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2489</w:t>
      </w:r>
    </w:p>
    <w:p>
      <w:r>
        <w:t>Introduction</w:t>
      </w:r>
    </w:p>
    <w:p>
      <w:r>
        <w:t>This detailed laboratory report encapsulates a series of tests conducted on various oil-based mixtures using advanced instrumentation. The objective of these experiments was to analyze the properties and composition of different oil blends using multiple analytical techniques.</w:t>
      </w:r>
    </w:p>
    <w:p>
      <w:r>
        <w:t>Table of Instruments and Methods</w:t>
      </w:r>
    </w:p>
    <w:p>
      <w:r>
        <w:t>Below are the instruments employed and the techniques employed for each sample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Method</w:t>
            </w:r>
          </w:p>
        </w:tc>
        <w:tc>
          <w:tcPr>
            <w:tcW w:type="dxa" w:w="2880"/>
          </w:tcPr>
          <w:p>
            <w:pPr>
              <w:jc w:val="center"/>
            </w:pPr>
            <w:r>
              <w:rPr>
                <w:b/>
              </w:rPr>
              <w:t>Description</w:t>
            </w:r>
          </w:p>
        </w:tc>
      </w:tr>
      <w:tr>
        <w:tc>
          <w:tcPr>
            <w:tcW w:type="dxa" w:w="2880"/>
          </w:tcPr>
          <w:p>
            <w:pPr>
              <w:jc w:val="center"/>
            </w:pPr>
            <w:r>
              <w:t>UV-Vis Spectrophotometer UV-2600</w:t>
            </w:r>
          </w:p>
        </w:tc>
        <w:tc>
          <w:tcPr>
            <w:tcW w:type="dxa" w:w="2880"/>
          </w:tcPr>
          <w:p>
            <w:pPr>
              <w:jc w:val="center"/>
            </w:pPr>
            <w:r>
              <w:t>Absorbance Measurement</w:t>
            </w:r>
          </w:p>
        </w:tc>
        <w:tc>
          <w:tcPr>
            <w:tcW w:type="dxa" w:w="2880"/>
          </w:tcPr>
          <w:p>
            <w:pPr>
              <w:jc w:val="center"/>
            </w:pPr>
            <w:r>
              <w:t>Analyzes the light absorbance of compounds in the UV to visible range.</w:t>
            </w:r>
          </w:p>
        </w:tc>
      </w:tr>
      <w:tr>
        <w:tc>
          <w:tcPr>
            <w:tcW w:type="dxa" w:w="2880"/>
          </w:tcPr>
          <w:p>
            <w:pPr>
              <w:jc w:val="center"/>
            </w:pPr>
            <w:r>
              <w:t>High Performance Liquid Chromatography (HPLC)</w:t>
            </w:r>
          </w:p>
        </w:tc>
        <w:tc>
          <w:tcPr>
            <w:tcW w:type="dxa" w:w="2880"/>
          </w:tcPr>
          <w:p>
            <w:pPr>
              <w:jc w:val="center"/>
            </w:pPr>
            <w:r>
              <w:t>Concentration Analysis</w:t>
            </w:r>
          </w:p>
        </w:tc>
        <w:tc>
          <w:tcPr>
            <w:tcW w:type="dxa" w:w="2880"/>
          </w:tcPr>
          <w:p>
            <w:pPr>
              <w:jc w:val="center"/>
            </w:pPr>
            <w:r>
              <w:t>Determines the concentration of specific compounds in a solvent.</w:t>
            </w:r>
          </w:p>
        </w:tc>
      </w:tr>
      <w:tr>
        <w:tc>
          <w:tcPr>
            <w:tcW w:type="dxa" w:w="2880"/>
          </w:tcPr>
          <w:p>
            <w:pPr>
              <w:jc w:val="center"/>
            </w:pPr>
            <w:r>
              <w:t>Spectrometer Alpha-300</w:t>
            </w:r>
          </w:p>
        </w:tc>
        <w:tc>
          <w:tcPr>
            <w:tcW w:type="dxa" w:w="2880"/>
          </w:tcPr>
          <w:p>
            <w:pPr>
              <w:jc w:val="center"/>
            </w:pPr>
            <w:r>
              <w:t>Wavelength Analysis</w:t>
            </w:r>
          </w:p>
        </w:tc>
        <w:tc>
          <w:tcPr>
            <w:tcW w:type="dxa" w:w="2880"/>
          </w:tcPr>
          <w:p>
            <w:pPr>
              <w:jc w:val="center"/>
            </w:pPr>
            <w:r>
              <w:t>Conducts measurements at specific wavelengths to deduce physical properties.</w:t>
            </w:r>
          </w:p>
        </w:tc>
      </w:tr>
      <w:tr>
        <w:tc>
          <w:tcPr>
            <w:tcW w:type="dxa" w:w="2880"/>
          </w:tcPr>
          <w:p>
            <w:pPr>
              <w:jc w:val="center"/>
            </w:pPr>
            <w:r>
              <w:t>Microplate Reader MRX</w:t>
            </w:r>
          </w:p>
        </w:tc>
        <w:tc>
          <w:tcPr>
            <w:tcW w:type="dxa" w:w="2880"/>
          </w:tcPr>
          <w:p>
            <w:pPr>
              <w:jc w:val="center"/>
            </w:pPr>
            <w:r>
              <w:t>Optical Density</w:t>
            </w:r>
          </w:p>
        </w:tc>
        <w:tc>
          <w:tcPr>
            <w:tcW w:type="dxa" w:w="2880"/>
          </w:tcPr>
          <w:p>
            <w:pPr>
              <w:jc w:val="center"/>
            </w:pPr>
            <w:r>
              <w:t>Measures the optical density (OD) of samples to determine turbidity or concentration.</w:t>
            </w:r>
          </w:p>
        </w:tc>
      </w:tr>
      <w:tr>
        <w:tc>
          <w:tcPr>
            <w:tcW w:type="dxa" w:w="2880"/>
          </w:tcPr>
          <w:p>
            <w:pPr>
              <w:jc w:val="center"/>
            </w:pPr>
            <w:r>
              <w:t>Centrifuge X100</w:t>
            </w:r>
          </w:p>
        </w:tc>
        <w:tc>
          <w:tcPr>
            <w:tcW w:type="dxa" w:w="2880"/>
          </w:tcPr>
          <w:p>
            <w:pPr>
              <w:jc w:val="center"/>
            </w:pPr>
            <w:r>
              <w:t>Speed Analysis</w:t>
            </w:r>
          </w:p>
        </w:tc>
        <w:tc>
          <w:tcPr>
            <w:tcW w:type="dxa" w:w="2880"/>
          </w:tcPr>
          <w:p>
            <w:pPr>
              <w:jc w:val="center"/>
            </w:pPr>
            <w:r>
              <w:t>Provides centrifugal force to separate components based on density.</w:t>
            </w:r>
          </w:p>
        </w:tc>
      </w:tr>
      <w:tr>
        <w:tc>
          <w:tcPr>
            <w:tcW w:type="dxa" w:w="2880"/>
          </w:tcPr>
          <w:p>
            <w:pPr>
              <w:jc w:val="center"/>
            </w:pPr>
            <w:r>
              <w:t>Viscometer VS-300</w:t>
            </w:r>
          </w:p>
        </w:tc>
        <w:tc>
          <w:tcPr>
            <w:tcW w:type="dxa" w:w="2880"/>
          </w:tcPr>
          <w:p>
            <w:pPr>
              <w:jc w:val="center"/>
            </w:pPr>
            <w:r>
              <w:t>Viscosity Measurement</w:t>
            </w:r>
          </w:p>
        </w:tc>
        <w:tc>
          <w:tcPr>
            <w:tcW w:type="dxa" w:w="2880"/>
          </w:tcPr>
          <w:p>
            <w:pPr>
              <w:jc w:val="center"/>
            </w:pPr>
            <w:r>
              <w:t>Assesses fluid's resistance to gradual deformation by shear or tensile stress.</w:t>
            </w:r>
          </w:p>
        </w:tc>
      </w:tr>
    </w:tbl>
    <w:p>
      <w:r>
        <w:t>Observations and Results</w:t>
      </w:r>
    </w:p>
    <w:p>
      <w:r>
        <w:t>Mixture Analysis and Observations</w:t>
      </w:r>
    </w:p>
    <w:p>
      <w:r>
        <w:t>Jojoba Oil, Cetyl Alcohol, Vitamin E</w:t>
      </w:r>
    </w:p>
    <w:p>
      <w:r>
        <w:t>Instrument: UV-Vis Spectrophotometer UV-2600</w:t>
      </w:r>
    </w:p>
    <w:p>
      <w:r>
        <w:t>Analysis Detail: Further analysis indicates potential stability issues in certain UV ranges.</w:t>
      </w:r>
    </w:p>
    <w:p>
      <w:r>
        <w:t>Almond Oil</w:t>
      </w:r>
    </w:p>
    <w:p>
      <w:r>
        <w:t>Instrument: HPLC System HPLC-9000</w:t>
      </w:r>
    </w:p>
    <w:p>
      <w:r>
        <w:t>Additional Note: Surprisingly, other extraneous substances were not detected in significant amounts.</w:t>
      </w:r>
    </w:p>
    <w:p>
      <w:r>
        <w:t>Coconut Oil, Cetyl Alcohol, Vitamin E</w:t>
      </w:r>
    </w:p>
    <w:p>
      <w:r>
        <w:t>Instrument: Spectrometer Alpha-300</w:t>
      </w:r>
    </w:p>
    <w:p>
      <w:r>
        <w:t>Additional Testing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Test Type</w:t>
            </w:r>
          </w:p>
        </w:tc>
        <w:tc>
          <w:tcPr>
            <w:tcW w:type="dxa" w:w="2160"/>
          </w:tcPr>
          <w:p>
            <w:pPr>
              <w:jc w:val="center"/>
            </w:pPr>
            <w:r>
              <w:rPr>
                <w:b/>
              </w:rPr>
              <w:t>Measurement</w:t>
            </w:r>
          </w:p>
        </w:tc>
        <w:tc>
          <w:tcPr>
            <w:tcW w:type="dxa" w:w="2160"/>
          </w:tcPr>
          <w:p>
            <w:pPr>
              <w:jc w:val="center"/>
            </w:pPr>
            <w:r>
              <w:rPr>
                <w:b/>
              </w:rPr>
              <w:t>Characteristics Observed</w:t>
            </w:r>
          </w:p>
        </w:tc>
      </w:tr>
      <w:tr>
        <w:tc>
          <w:tcPr>
            <w:tcW w:type="dxa" w:w="2160"/>
          </w:tcPr>
          <w:p>
            <w:pPr>
              <w:jc w:val="center"/>
            </w:pPr>
            <w:r>
              <w:t>Almond Oil, Beeswax, Glycerin</w:t>
            </w:r>
          </w:p>
        </w:tc>
        <w:tc>
          <w:tcPr>
            <w:tcW w:type="dxa" w:w="2160"/>
          </w:tcPr>
          <w:p>
            <w:pPr>
              <w:jc w:val="center"/>
            </w:pPr>
            <w:r>
              <w:t>Optical Density</w:t>
            </w:r>
          </w:p>
        </w:tc>
        <w:tc>
          <w:tcPr>
            <w:tcW w:type="dxa" w:w="2160"/>
          </w:tcPr>
          <w:p>
            <w:pPr>
              <w:jc w:val="center"/>
            </w:pPr>
            <w:r>
              <w:t>2.5 OD</w:t>
            </w:r>
          </w:p>
        </w:tc>
        <w:tc>
          <w:tcPr>
            <w:tcW w:type="dxa" w:w="2160"/>
          </w:tcPr>
          <w:p>
            <w:pPr>
              <w:jc w:val="center"/>
            </w:pPr>
            <w:r>
              <w:t>Exhibited higher OD due to scattering effects, typically indicative of emulsion.</w:t>
            </w:r>
          </w:p>
        </w:tc>
      </w:tr>
      <w:tr>
        <w:tc>
          <w:tcPr>
            <w:tcW w:type="dxa" w:w="2160"/>
          </w:tcPr>
          <w:p>
            <w:pPr>
              <w:jc w:val="center"/>
            </w:pPr>
            <w:r>
              <w:t>Jojoba Oil, Cetyl Alcohol</w:t>
            </w:r>
          </w:p>
        </w:tc>
        <w:tc>
          <w:tcPr>
            <w:tcW w:type="dxa" w:w="2160"/>
          </w:tcPr>
          <w:p>
            <w:pPr>
              <w:jc w:val="center"/>
            </w:pPr>
            <w:r>
              <w:t>Absorbance</w:t>
            </w:r>
          </w:p>
        </w:tc>
        <w:tc>
          <w:tcPr>
            <w:tcW w:type="dxa" w:w="2160"/>
          </w:tcPr>
          <w:p>
            <w:pPr>
              <w:jc w:val="center"/>
            </w:pPr>
            <w:r>
              <w:t>0.85 Abs</w:t>
            </w:r>
          </w:p>
        </w:tc>
        <w:tc>
          <w:tcPr>
            <w:tcW w:type="dxa" w:w="2160"/>
          </w:tcPr>
          <w:p>
            <w:pPr>
              <w:jc w:val="center"/>
            </w:pPr>
            <w:r>
              <w:t>Lower absorbance indicating less UV-opacity for the simpler duo mixture.</w:t>
            </w:r>
          </w:p>
        </w:tc>
      </w:tr>
      <w:tr>
        <w:tc>
          <w:tcPr>
            <w:tcW w:type="dxa" w:w="2160"/>
          </w:tcPr>
          <w:p>
            <w:pPr>
              <w:jc w:val="center"/>
            </w:pPr>
            <w:r>
              <w:t>Jojoba Oil, Gum, Vitamin E</w:t>
            </w:r>
          </w:p>
        </w:tc>
        <w:tc>
          <w:tcPr>
            <w:tcW w:type="dxa" w:w="2160"/>
          </w:tcPr>
          <w:p>
            <w:pPr>
              <w:jc w:val="center"/>
            </w:pPr>
            <w:r>
              <w:t>HPLC Concentration</w:t>
            </w:r>
          </w:p>
        </w:tc>
        <w:tc>
          <w:tcPr>
            <w:tcW w:type="dxa" w:w="2160"/>
          </w:tcPr>
          <w:p>
            <w:pPr>
              <w:jc w:val="center"/>
            </w:pPr>
            <w:r>
              <w:t>250.0 mg/L</w:t>
            </w:r>
          </w:p>
        </w:tc>
        <w:tc>
          <w:tcPr>
            <w:tcW w:type="dxa" w:w="2160"/>
          </w:tcPr>
          <w:p>
            <w:pPr>
              <w:jc w:val="center"/>
            </w:pPr>
            <w:r>
              <w:t>Lower concentration suggests less soluble or engaged components.</w:t>
            </w:r>
          </w:p>
        </w:tc>
      </w:tr>
    </w:tbl>
    <w:p>
      <w:r>
        <w:t>Viscosity Measurements</w:t>
      </w:r>
    </w:p>
    <w:p>
      <w:r>
        <w:t>Almond Oil, Beeswax</w:t>
      </w:r>
    </w:p>
    <w:p>
      <w:r>
        <w:t>Instrument: Viscometer VS-300</w:t>
      </w:r>
    </w:p>
    <w:p>
      <w:r>
        <w:t>Insinuations: Viscosity results convey a thick and stable compound mix that may enhance structural richness.</w:t>
      </w:r>
    </w:p>
    <w:p>
      <w:r>
        <w:t>Almond Oil, Gum, Glycerin</w:t>
      </w:r>
    </w:p>
    <w:p>
      <w:r>
        <w:t>Instrument: Viscometer VS-300</w:t>
      </w:r>
    </w:p>
    <w:p>
      <w:r>
        <w:t>Miscellaneous Analysis using Centrifuge X100</w:t>
      </w:r>
    </w:p>
    <w:p>
      <w:r>
        <w:t>Conclusion</w:t>
      </w:r>
    </w:p>
    <w:p>
      <w:r>
        <w:t>The experimental analysis on these oil-based mixtures offers deep insights into their physical and chemical properties. Each method's results provide unique perspectives, showcasing their applicability for specific industrial uses. The integration of sophisticated instruments such as the UV-Vis Spectrophotometer and HPLC elucidates the precision required for such fine testing.</w:t>
      </w:r>
    </w:p>
    <w:p>
      <w:r>
        <w:t>This intricate composition report evaluates variances in viscosity, concentration, absorbance, and other unequivocal properties, paving the way for further investigative and developmental enhancements in oil-based product technologies.</w:t>
      </w:r>
    </w:p>
    <w:p>
      <w:r>
        <w:t>The report contains a plethora of experimental observations extensively describing each mixture, challenging to distill without focused examination. The data intricacies are intertwined with elaborate experimental conventions to manifest a complex and comprehensive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