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Laboratory Analysis Report</w:t>
      </w:r>
    </w:p>
    <w:p>
      <w:r>
        <w:t>Report ID:Report_2495Date:[Insert Date]Analyst:[Insert Analyst's Name]</w:t>
      </w:r>
    </w:p>
    <w:p>
      <w:r>
        <w:t>Introduction</w:t>
      </w:r>
    </w:p>
    <w:p>
      <w:r>
        <w:t>The following report outlines the experimental observations and measurements conducted using various advanced laboratory instruments. Each set of ingredients was treated as a unique sample for analysis. The objective was to characterize these mixtures in terms of their spectroscopic, rheological, and thermal properties.</w:t>
      </w:r>
    </w:p>
    <w:p>
      <w:r>
        <w:t>Instruments and Methodology</w:t>
      </w:r>
    </w:p>
    <w:p>
      <w:r>
        <w:t>Instruments Utilized:</w:t>
      </w:r>
    </w:p>
    <w:p>
      <w:r>
        <w:t>Sample Preparations:</w:t>
      </w:r>
    </w:p>
    <w:p>
      <w:r>
        <w:t>Observations and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Sample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Test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Instrument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Reading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Unit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Coconut Oil, Beeswax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UV-Vis Spectroscopy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UV-Vis Spectrophotometer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2.1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Abs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Almond Oil, Cetyl Alcohol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Centrifugation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Centrifuge X100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12000.0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RPM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Jojoba Oil, Cetyl Alcohol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Rheological Evaluation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Rheometer R-4500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550.0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Pa-s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Coconut Oil, Beeswax, Vitamin 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FTIR Spectroscopy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FTIR Spectrometer FTIR-8400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1800.0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1/cm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Coconut Oil, Gum, Glycerin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Spectroscopy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Spectrometer Alpha-300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350.0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nm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Almond Oil, Beeswax, Glycerin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Titration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Titrator T-905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0.005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Jojoba Oil, Beeswax, Vitamin 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Thermal Cycling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Thermocycler TC-5000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72.0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°C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Almond Oil, Cetyl Alcohol, Glycerin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UV-Vis Spectroscopy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UV-Vis Spectrophotometer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3.2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Abs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Coconut Oil, Cetyl Alcohol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Viscosity Measurement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Viscometer VS-300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5293.07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cP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Almond Oil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Viscosity Measurement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Viscometer VS-300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7500.13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cP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Coconut Oil, Glycerin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Viscosity Measurement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Viscometer VS-300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4961.14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cP</w:t>
            </w:r>
          </w:p>
        </w:tc>
      </w:tr>
    </w:tbl>
    <w:p>
      <w:r>
        <w:t>Results and Discussion</w:t>
      </w:r>
    </w:p>
    <w:p>
      <w:r>
        <w:t>Spectroscopic Analysis</w:t>
      </w:r>
    </w:p>
    <w:p>
      <w:r>
        <w:t>Coconut Oil, Beeswax (UV-Vis Spectroscopy):An absorbance of 2.1 was recorded, indicating a high optical density. This may be attributed to the interaction between coconut oil and beeswax components absorbing in the UV-Visible range.</w:t>
      </w:r>
    </w:p>
    <w:p>
      <w:r>
        <w:t>FTIR Analysis of Coconut Oil, Beeswax, Vitamin E:The peak at 1800 1/cm suggests significant presence of ester functional groups often associated with triglycerides and Vitamin E components.</w:t>
      </w:r>
    </w:p>
    <w:p>
      <w:r>
        <w:t>Rheological Properties</w:t>
      </w:r>
    </w:p>
    <w:p>
      <w:r>
        <w:t>Thermal Analysis</w:t>
      </w:r>
    </w:p>
    <w:p>
      <w:r>
        <w:t>Viscosity Measurements</w:t>
      </w:r>
    </w:p>
    <w:p>
      <w:r>
        <w:t>Other Observations</w:t>
      </w:r>
    </w:p>
    <w:p>
      <w:r>
        <w:t>Conclusion</w:t>
      </w:r>
    </w:p>
    <w:p>
      <w:r>
        <w:t>The analyses conducted reveal diverse characteristics of the mixtures, suggesting potential utility in cosmetic and pharmaceutical formulations. Further studies could enhance understanding of ingredient synergy and their functional applications.</w:t>
      </w:r>
    </w:p>
    <w:p>
      <w:r>
        <w:t>Note:Minor typographical errors and irrelevant data have been intentionally included in the report to maintain data integrity during manual analysis. Caution should be exercised when interpreting this data.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