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#293</w:t>
      </w:r>
    </w:p>
    <w:p>
      <w:r>
        <w:t>Introduction</w:t>
      </w:r>
    </w:p>
    <w:p>
      <w:r>
        <w:t>The evaluation of various oil-based mixtures was conducted using diverse analytical instruments to assess their chemical and physical properties. This study focused on combinations involving almond oil, jojoba oil, and coconut oil, with different additives. The detailed results include titration measurements, chromatography, and spectrometry data. The observed values are significant for understanding the interactions and properties of these organic mixtures in different conditions.</w:t>
      </w:r>
    </w:p>
    <w:p>
      <w:r>
        <w:t>Observations and Methods</w:t>
      </w:r>
    </w:p>
    <w:p>
      <w:r>
        <w:t>Sample Preparations</w:t>
      </w:r>
    </w:p>
    <w:p>
      <w:r>
        <w:t>Mixtures were prepared under standard laboratory conditions, ensuring consistency and accuracy in subsequent analyses. Mixing was performed at room temperature unless otherwise specified.</w:t>
      </w:r>
    </w:p>
    <w:p>
      <w:r>
        <w:t>Instrument Breakdown</w:t>
      </w:r>
    </w:p>
    <w:p>
      <w:r>
        <w:t>Results and Discussion</w:t>
      </w:r>
    </w:p>
    <w:p>
      <w:r>
        <w:t>Data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Titrator T-905</w:t>
            </w:r>
          </w:p>
        </w:tc>
        <w:tc>
          <w:tcPr>
            <w:tcW w:type="dxa" w:w="1728"/>
          </w:tcPr>
          <w:p>
            <w:pPr>
              <w:jc w:val="center"/>
            </w:pPr>
            <w:r>
              <w:t>Almond Oil, Cetyl Alcohol, Vit E</w:t>
            </w:r>
          </w:p>
        </w:tc>
        <w:tc>
          <w:tcPr>
            <w:tcW w:type="dxa" w:w="1728"/>
          </w:tcPr>
          <w:p>
            <w:pPr>
              <w:jc w:val="center"/>
            </w:pPr>
            <w:r>
              <w:t>Molarity</w:t>
            </w:r>
          </w:p>
        </w:tc>
        <w:tc>
          <w:tcPr>
            <w:tcW w:type="dxa" w:w="1728"/>
          </w:tcPr>
          <w:p>
            <w:pPr>
              <w:jc w:val="center"/>
            </w:pPr>
            <w:r>
              <w:t>5.376</w:t>
            </w:r>
          </w:p>
        </w:tc>
        <w:tc>
          <w:tcPr>
            <w:tcW w:type="dxa" w:w="1728"/>
          </w:tcPr>
          <w:p>
            <w:pPr>
              <w:jc w:val="center"/>
            </w:pPr>
            <w:r>
              <w:t>M</w:t>
            </w:r>
          </w:p>
        </w:tc>
      </w:tr>
      <w:tr>
        <w:tc>
          <w:tcPr>
            <w:tcW w:type="dxa" w:w="1728"/>
          </w:tcPr>
          <w:p>
            <w:pPr>
              <w:jc w:val="center"/>
            </w:pPr>
            <w:r>
              <w:t>Gas Chromatograph</w:t>
            </w:r>
          </w:p>
        </w:tc>
        <w:tc>
          <w:tcPr>
            <w:tcW w:type="dxa" w:w="1728"/>
          </w:tcPr>
          <w:p>
            <w:pPr>
              <w:jc w:val="center"/>
            </w:pPr>
            <w:r>
              <w:t>Jojoba Oil, Gum</w:t>
            </w:r>
          </w:p>
        </w:tc>
        <w:tc>
          <w:tcPr>
            <w:tcW w:type="dxa" w:w="1728"/>
          </w:tcPr>
          <w:p>
            <w:pPr>
              <w:jc w:val="center"/>
            </w:pPr>
            <w:r>
              <w:t>Concentration</w:t>
            </w:r>
          </w:p>
        </w:tc>
        <w:tc>
          <w:tcPr>
            <w:tcW w:type="dxa" w:w="1728"/>
          </w:tcPr>
          <w:p>
            <w:pPr>
              <w:jc w:val="center"/>
            </w:pPr>
            <w:r>
              <w:t>250.4</w:t>
            </w:r>
          </w:p>
        </w:tc>
        <w:tc>
          <w:tcPr>
            <w:tcW w:type="dxa" w:w="1728"/>
          </w:tcPr>
          <w:p>
            <w:pPr>
              <w:jc w:val="center"/>
            </w:pPr>
            <w:r>
              <w:t>ppm</w:t>
            </w:r>
          </w:p>
        </w:tc>
      </w:tr>
      <w:tr>
        <w:tc>
          <w:tcPr>
            <w:tcW w:type="dxa" w:w="1728"/>
          </w:tcPr>
          <w:p>
            <w:pPr>
              <w:jc w:val="center"/>
            </w:pPr>
            <w:r>
              <w:t>Four Ball Tester</w:t>
            </w:r>
          </w:p>
        </w:tc>
        <w:tc>
          <w:tcPr>
            <w:tcW w:type="dxa" w:w="1728"/>
          </w:tcPr>
          <w:p>
            <w:pPr>
              <w:jc w:val="center"/>
            </w:pPr>
            <w:r>
              <w:t>Jojoba Oil, Beeswax</w:t>
            </w:r>
          </w:p>
        </w:tc>
        <w:tc>
          <w:tcPr>
            <w:tcW w:type="dxa" w:w="1728"/>
          </w:tcPr>
          <w:p>
            <w:pPr>
              <w:jc w:val="center"/>
            </w:pPr>
            <w:r>
              <w:t>Wear Scar</w:t>
            </w:r>
          </w:p>
        </w:tc>
        <w:tc>
          <w:tcPr>
            <w:tcW w:type="dxa" w:w="1728"/>
          </w:tcPr>
          <w:p>
            <w:pPr>
              <w:jc w:val="center"/>
            </w:pPr>
            <w:r>
              <w:t>0.672</w:t>
            </w:r>
          </w:p>
        </w:tc>
        <w:tc>
          <w:tcPr>
            <w:tcW w:type="dxa" w:w="1728"/>
          </w:tcPr>
          <w:p>
            <w:pPr>
              <w:jc w:val="center"/>
            </w:pPr>
            <w:r>
              <w:t>mm</w:t>
            </w:r>
          </w:p>
        </w:tc>
      </w:tr>
      <w:tr>
        <w:tc>
          <w:tcPr>
            <w:tcW w:type="dxa" w:w="1728"/>
          </w:tcPr>
          <w:p>
            <w:pPr>
              <w:jc w:val="center"/>
            </w:pPr>
            <w:r>
              <w:t>Liquid Chromatograph</w:t>
            </w:r>
          </w:p>
        </w:tc>
        <w:tc>
          <w:tcPr>
            <w:tcW w:type="dxa" w:w="1728"/>
          </w:tcPr>
          <w:p>
            <w:pPr>
              <w:jc w:val="center"/>
            </w:pPr>
            <w:r>
              <w:t>Coconut Oil, Glycerin</w:t>
            </w:r>
          </w:p>
        </w:tc>
        <w:tc>
          <w:tcPr>
            <w:tcW w:type="dxa" w:w="1728"/>
          </w:tcPr>
          <w:p>
            <w:pPr>
              <w:jc w:val="center"/>
            </w:pPr>
            <w:r>
              <w:t>Concentration</w:t>
            </w:r>
          </w:p>
        </w:tc>
        <w:tc>
          <w:tcPr>
            <w:tcW w:type="dxa" w:w="1728"/>
          </w:tcPr>
          <w:p>
            <w:pPr>
              <w:jc w:val="center"/>
            </w:pPr>
            <w:r>
              <w:t>42.78</w:t>
            </w:r>
          </w:p>
        </w:tc>
        <w:tc>
          <w:tcPr>
            <w:tcW w:type="dxa" w:w="1728"/>
          </w:tcPr>
          <w:p>
            <w:pPr>
              <w:jc w:val="center"/>
            </w:pPr>
            <w:r>
              <w:t>µg/mL</w:t>
            </w:r>
          </w:p>
        </w:tc>
      </w:tr>
      <w:tr>
        <w:tc>
          <w:tcPr>
            <w:tcW w:type="dxa" w:w="1728"/>
          </w:tcPr>
          <w:p>
            <w:pPr>
              <w:jc w:val="center"/>
            </w:pPr>
            <w:r>
              <w:t>X-Ray Diffractometer</w:t>
            </w:r>
          </w:p>
        </w:tc>
        <w:tc>
          <w:tcPr>
            <w:tcW w:type="dxa" w:w="1728"/>
          </w:tcPr>
          <w:p>
            <w:pPr>
              <w:jc w:val="center"/>
            </w:pPr>
            <w:r>
              <w:t>Coconut Oil, Gum</w:t>
            </w:r>
          </w:p>
        </w:tc>
        <w:tc>
          <w:tcPr>
            <w:tcW w:type="dxa" w:w="1728"/>
          </w:tcPr>
          <w:p>
            <w:pPr>
              <w:jc w:val="center"/>
            </w:pPr>
            <w:r>
              <w:t>Crystallinity</w:t>
            </w:r>
          </w:p>
        </w:tc>
        <w:tc>
          <w:tcPr>
            <w:tcW w:type="dxa" w:w="1728"/>
          </w:tcPr>
          <w:p>
            <w:pPr>
              <w:jc w:val="center"/>
            </w:pPr>
            <w:r>
              <w:t>90.5</w:t>
            </w:r>
          </w:p>
        </w:tc>
        <w:tc>
          <w:tcPr>
            <w:tcW w:type="dxa" w:w="1728"/>
          </w:tcPr>
          <w:p>
            <w:pPr>
              <w:jc w:val="center"/>
            </w:pPr>
            <w:r>
              <w:t>°C</w:t>
            </w:r>
          </w:p>
        </w:tc>
      </w:tr>
      <w:tr>
        <w:tc>
          <w:tcPr>
            <w:tcW w:type="dxa" w:w="1728"/>
          </w:tcPr>
          <w:p>
            <w:pPr>
              <w:jc w:val="center"/>
            </w:pPr>
            <w:r>
              <w:t>Microplate Reader</w:t>
            </w:r>
          </w:p>
        </w:tc>
        <w:tc>
          <w:tcPr>
            <w:tcW w:type="dxa" w:w="1728"/>
          </w:tcPr>
          <w:p>
            <w:pPr>
              <w:jc w:val="center"/>
            </w:pPr>
            <w:r>
              <w:t>Jojoba Oil, Cetyl Alcohol, Vit E</w:t>
            </w:r>
          </w:p>
        </w:tc>
        <w:tc>
          <w:tcPr>
            <w:tcW w:type="dxa" w:w="1728"/>
          </w:tcPr>
          <w:p>
            <w:pPr>
              <w:jc w:val="center"/>
            </w:pPr>
            <w:r>
              <w:t>Optical Density</w:t>
            </w:r>
          </w:p>
        </w:tc>
        <w:tc>
          <w:tcPr>
            <w:tcW w:type="dxa" w:w="1728"/>
          </w:tcPr>
          <w:p>
            <w:pPr>
              <w:jc w:val="center"/>
            </w:pPr>
            <w:r>
              <w:t>3.2</w:t>
            </w:r>
          </w:p>
        </w:tc>
        <w:tc>
          <w:tcPr>
            <w:tcW w:type="dxa" w:w="1728"/>
          </w:tcPr>
          <w:p>
            <w:pPr>
              <w:jc w:val="center"/>
            </w:pPr>
            <w:r>
              <w:t>OD</w:t>
            </w:r>
          </w:p>
        </w:tc>
      </w:tr>
      <w:tr>
        <w:tc>
          <w:tcPr>
            <w:tcW w:type="dxa" w:w="1728"/>
          </w:tcPr>
          <w:p>
            <w:pPr>
              <w:jc w:val="center"/>
            </w:pPr>
            <w:r>
              <w:t>Spectrometer</w:t>
            </w:r>
          </w:p>
        </w:tc>
        <w:tc>
          <w:tcPr>
            <w:tcW w:type="dxa" w:w="1728"/>
          </w:tcPr>
          <w:p>
            <w:pPr>
              <w:jc w:val="center"/>
            </w:pPr>
            <w:r>
              <w:t>Almond Oil</w:t>
            </w:r>
          </w:p>
        </w:tc>
        <w:tc>
          <w:tcPr>
            <w:tcW w:type="dxa" w:w="1728"/>
          </w:tcPr>
          <w:p>
            <w:pPr>
              <w:jc w:val="center"/>
            </w:pPr>
            <w:r>
              <w:t>Absorbance Wavelength</w:t>
            </w:r>
          </w:p>
        </w:tc>
        <w:tc>
          <w:tcPr>
            <w:tcW w:type="dxa" w:w="1728"/>
          </w:tcPr>
          <w:p>
            <w:pPr>
              <w:jc w:val="center"/>
            </w:pPr>
            <w:r>
              <w:t>350.0</w:t>
            </w:r>
          </w:p>
        </w:tc>
        <w:tc>
          <w:tcPr>
            <w:tcW w:type="dxa" w:w="1728"/>
          </w:tcPr>
          <w:p>
            <w:pPr>
              <w:jc w:val="center"/>
            </w:pPr>
            <w:r>
              <w:t>nm</w:t>
            </w:r>
          </w:p>
        </w:tc>
      </w:tr>
      <w:tr>
        <w:tc>
          <w:tcPr>
            <w:tcW w:type="dxa" w:w="1728"/>
          </w:tcPr>
          <w:p>
            <w:pPr>
              <w:jc w:val="center"/>
            </w:pPr>
            <w:r>
              <w:t>Mass Spectrometer</w:t>
            </w:r>
          </w:p>
        </w:tc>
        <w:tc>
          <w:tcPr>
            <w:tcW w:type="dxa" w:w="1728"/>
          </w:tcPr>
          <w:p>
            <w:pPr>
              <w:jc w:val="center"/>
            </w:pPr>
            <w:r>
              <w:t>Coconut Oil</w:t>
            </w:r>
          </w:p>
        </w:tc>
        <w:tc>
          <w:tcPr>
            <w:tcW w:type="dxa" w:w="1728"/>
          </w:tcPr>
          <w:p>
            <w:pPr>
              <w:jc w:val="center"/>
            </w:pPr>
            <w:r>
              <w:t>Mass-to-Charge</w:t>
            </w:r>
          </w:p>
        </w:tc>
        <w:tc>
          <w:tcPr>
            <w:tcW w:type="dxa" w:w="1728"/>
          </w:tcPr>
          <w:p>
            <w:pPr>
              <w:jc w:val="center"/>
            </w:pPr>
            <w:r>
              <w:t>750.0</w:t>
            </w:r>
          </w:p>
        </w:tc>
        <w:tc>
          <w:tcPr>
            <w:tcW w:type="dxa" w:w="1728"/>
          </w:tcPr>
          <w:p>
            <w:pPr>
              <w:jc w:val="center"/>
            </w:pPr>
            <w:r>
              <w:t>m/z</w:t>
            </w:r>
          </w:p>
        </w:tc>
      </w:tr>
      <w:tr>
        <w:tc>
          <w:tcPr>
            <w:tcW w:type="dxa" w:w="1728"/>
          </w:tcPr>
          <w:p>
            <w:pPr>
              <w:jc w:val="center"/>
            </w:pPr>
            <w:r>
              <w:t>Viscometer</w:t>
            </w:r>
          </w:p>
        </w:tc>
        <w:tc>
          <w:tcPr>
            <w:tcW w:type="dxa" w:w="1728"/>
          </w:tcPr>
          <w:p>
            <w:pPr>
              <w:jc w:val="center"/>
            </w:pPr>
            <w:r>
              <w:t>Jojoba Oil, Gum</w:t>
            </w:r>
          </w:p>
        </w:tc>
        <w:tc>
          <w:tcPr>
            <w:tcW w:type="dxa" w:w="1728"/>
          </w:tcPr>
          <w:p>
            <w:pPr>
              <w:jc w:val="center"/>
            </w:pPr>
            <w:r>
              <w:t>Viscosity</w:t>
            </w:r>
          </w:p>
        </w:tc>
        <w:tc>
          <w:tcPr>
            <w:tcW w:type="dxa" w:w="1728"/>
          </w:tcPr>
          <w:p>
            <w:pPr>
              <w:jc w:val="center"/>
            </w:pPr>
            <w:r>
              <w:t>2068.23</w:t>
            </w:r>
          </w:p>
        </w:tc>
        <w:tc>
          <w:tcPr>
            <w:tcW w:type="dxa" w:w="1728"/>
          </w:tcPr>
          <w:p>
            <w:pPr>
              <w:jc w:val="center"/>
            </w:pPr>
            <w:r>
              <w:t>cP</w:t>
            </w:r>
          </w:p>
        </w:tc>
      </w:tr>
    </w:tbl>
    <w:p>
      <w:r>
        <w:t>Alongside these findings, extraneous tests were conducted that are irrelevant for current evaluations, such as random environmental pH measures which yielded data like 8.4, having no impact on our primary conclusions.</w:t>
      </w:r>
    </w:p>
    <w:p>
      <w:r>
        <w:t>Complex Descriptions</w:t>
      </w:r>
    </w:p>
    <w:p>
      <w:r>
        <w:t>The intricate analysis of jojoba oil with beeswax revealed significant wear resistance, indicating its viability for lubricant applications. This is supported by a wear scar diameter of 0.672 mm, an excellent performance when compared to generic benchmarks.</w:t>
      </w:r>
    </w:p>
    <w:p>
      <w:r>
        <w:t>Coconut oil mixtures demonstrated varied rheological properties, chiefly observed through different viscosities under conditions simulating extensive stress. The X-Ray Diffraction analysis highlighted noteworthy crystalline structure formations at elevated temperature (90.5 °C), potentially useful in cosmetic applications.</w:t>
      </w:r>
    </w:p>
    <w:p>
      <w:r>
        <w:t>Irrelevant Information</w:t>
      </w:r>
    </w:p>
    <w:p>
      <w:r>
        <w:t>Miscellaneous data points include cosmic ray observation data inadvertently collected during the spectrometry phase. These readings, while meticulous, serve no purpose in advancing the current scope of our mixture analysis.</w:t>
      </w:r>
    </w:p>
    <w:p>
      <w:r>
        <w:t>Conclusion</w:t>
      </w:r>
    </w:p>
    <w:p>
      <w:r>
        <w:t>The diverse analytical techniques employed provided comprehensive insights into the chemical behavior and physical attributes of the various oil mixtures. Such data underscore the nuanced chemical dynamics between constituents and their subsequent performance in intended applications.</w:t>
      </w:r>
    </w:p>
    <w:p>
      <w:r>
        <w:t>In the future, refining the focus of certain extraneous data collection could streamline efforts and enhance experimental efficacy. Additionally, integrating these results with computational modeling may offer predictive insights into new formulation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