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Report_321: Analysis of Various Oil Mixtures</w:t>
      </w:r>
    </w:p>
    <w:p>
      <w:r>
        <w:t>Introduction:</w:t>
      </w:r>
    </w:p>
    <w:p>
      <w:r>
        <w:t>This lab report details the comprehensive analysis of various oil mixtures using a range of sophisticated instrumentation. Each test sample, comprised of distinct combinations of oils, gums, and other additives, was evaluated to determine specific physical and chemical properties. The accuracy and precision of our instruments provide a deep understanding of each mixture's characteristics.</w:t>
      </w:r>
    </w:p>
    <w:p>
      <w:r>
        <w:t>Materials and Methods:</w:t>
      </w:r>
    </w:p>
    <w:p>
      <w:r>
        <w:t>Samples were prepared with the following key components combined in various forms:</w:t>
        <w:br/>
        <w:t>-Oils:Jojoba, Coconut, Almond</w:t>
        <w:br/>
        <w:t>-Additives:Gum, Vitamin E, Cetyl Alcohol, Beeswax, Glycerin</w:t>
      </w:r>
    </w:p>
    <w:p>
      <w:r>
        <w:t>The study involved the use of several advanced analytical techniques, including:</w:t>
      </w:r>
    </w:p>
    <w:p>
      <w:r>
        <w:t>Sample analyses occasionally used ethyl alcohol as an unrecorded control substance, although this is not pertinent to the current discussion.</w:t>
      </w:r>
    </w:p>
    <w:p>
      <w:r>
        <w:t>Results and Observations:</w:t>
      </w:r>
    </w:p>
    <w:p>
      <w:r>
        <w:t>A detailed comparison of the physical and chemical characteristics of each mixture is presented below, often interspersed with ancillary information to enhance comprehension. Casual observations include color, smell, and viscosity as referenced from the data below.</w:t>
      </w:r>
    </w:p>
    <w:p>
      <w:r>
        <w:t>Table 1: Conductivity and Diffraction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Mixture Components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R321-C-001</w:t>
            </w:r>
          </w:p>
        </w:tc>
        <w:tc>
          <w:tcPr>
            <w:tcW w:type="dxa" w:w="1728"/>
          </w:tcPr>
          <w:p>
            <w:pPr>
              <w:jc w:val="center"/>
            </w:pPr>
            <w:r>
              <w:t>Jojoba Oil, Gum</w:t>
            </w:r>
          </w:p>
        </w:tc>
        <w:tc>
          <w:tcPr>
            <w:tcW w:type="dxa" w:w="1728"/>
          </w:tcPr>
          <w:p>
            <w:pPr>
              <w:jc w:val="center"/>
            </w:pPr>
            <w:r>
              <w:t>Conductivity Meter</w:t>
            </w:r>
          </w:p>
        </w:tc>
        <w:tc>
          <w:tcPr>
            <w:tcW w:type="dxa" w:w="1728"/>
          </w:tcPr>
          <w:p>
            <w:pPr>
              <w:jc w:val="center"/>
            </w:pPr>
            <w:r>
              <w:t>850</w:t>
            </w:r>
          </w:p>
        </w:tc>
        <w:tc>
          <w:tcPr>
            <w:tcW w:type="dxa" w:w="1728"/>
          </w:tcPr>
          <w:p>
            <w:pPr>
              <w:jc w:val="center"/>
            </w:pPr>
            <w:r>
              <w:t>uS/cm</w:t>
            </w:r>
          </w:p>
        </w:tc>
      </w:tr>
      <w:tr>
        <w:tc>
          <w:tcPr>
            <w:tcW w:type="dxa" w:w="1728"/>
          </w:tcPr>
          <w:p>
            <w:pPr>
              <w:jc w:val="center"/>
            </w:pPr>
            <w:r>
              <w:t>R321-C-002</w:t>
            </w:r>
          </w:p>
        </w:tc>
        <w:tc>
          <w:tcPr>
            <w:tcW w:type="dxa" w:w="1728"/>
          </w:tcPr>
          <w:p>
            <w:pPr>
              <w:jc w:val="center"/>
            </w:pPr>
            <w:r>
              <w:t>Coconut Oil, Vitamin E</w:t>
            </w:r>
          </w:p>
        </w:tc>
        <w:tc>
          <w:tcPr>
            <w:tcW w:type="dxa" w:w="1728"/>
          </w:tcPr>
          <w:p>
            <w:pPr>
              <w:jc w:val="center"/>
            </w:pPr>
            <w:r>
              <w:t>X-Ray Diffractometer</w:t>
            </w:r>
          </w:p>
        </w:tc>
        <w:tc>
          <w:tcPr>
            <w:tcW w:type="dxa" w:w="1728"/>
          </w:tcPr>
          <w:p>
            <w:pPr>
              <w:jc w:val="center"/>
            </w:pPr>
            <w:r>
              <w:t>115</w:t>
            </w:r>
          </w:p>
        </w:tc>
        <w:tc>
          <w:tcPr>
            <w:tcW w:type="dxa" w:w="1728"/>
          </w:tcPr>
          <w:p>
            <w:pPr>
              <w:jc w:val="center"/>
            </w:pPr>
            <w:r>
              <w:t>C</w:t>
            </w:r>
          </w:p>
        </w:tc>
      </w:tr>
      <w:tr>
        <w:tc>
          <w:tcPr>
            <w:tcW w:type="dxa" w:w="1728"/>
          </w:tcPr>
          <w:p>
            <w:pPr>
              <w:jc w:val="center"/>
            </w:pPr>
            <w:r>
              <w:t>R321-C-003b</w:t>
            </w:r>
          </w:p>
        </w:tc>
        <w:tc>
          <w:tcPr>
            <w:tcW w:type="dxa" w:w="1728"/>
          </w:tcPr>
          <w:p>
            <w:pPr>
              <w:jc w:val="center"/>
            </w:pPr>
            <w:r>
              <w:t>Almond Oil Cetyl Alcohol</w:t>
            </w:r>
          </w:p>
        </w:tc>
        <w:tc>
          <w:tcPr>
            <w:tcW w:type="dxa" w:w="1728"/>
          </w:tcPr>
          <w:p>
            <w:pPr>
              <w:jc w:val="center"/>
            </w:pPr>
            <w:r>
              <w:t>Conductivity Meter</w:t>
            </w:r>
          </w:p>
        </w:tc>
        <w:tc>
          <w:tcPr>
            <w:tcW w:type="dxa" w:w="1728"/>
          </w:tcPr>
          <w:p>
            <w:pPr>
              <w:jc w:val="center"/>
            </w:pPr>
            <w:r>
              <w:t>615</w:t>
            </w:r>
          </w:p>
        </w:tc>
        <w:tc>
          <w:tcPr>
            <w:tcW w:type="dxa" w:w="1728"/>
          </w:tcPr>
          <w:p>
            <w:pPr>
              <w:jc w:val="center"/>
            </w:pPr>
            <w:r>
              <w:t>uS/cm</w:t>
            </w:r>
          </w:p>
        </w:tc>
      </w:tr>
    </w:tbl>
    <w:p>
      <w:r>
        <w:t>Note: The color of Jojoba oil gives a subtle golden hue, which is aesthetically pleasing.</w:t>
      </w:r>
    </w:p>
    <w:p>
      <w:r>
        <w:t>Table 2: Chemical and Physical Properties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Mixture Components</w:t>
            </w:r>
          </w:p>
        </w:tc>
        <w:tc>
          <w:tcPr>
            <w:tcW w:type="dxa" w:w="1440"/>
          </w:tcPr>
          <w:p>
            <w:pPr>
              <w:jc w:val="center"/>
            </w:pPr>
            <w:r>
              <w:rPr>
                <w:b/>
              </w:rPr>
              <w:t>Instrument</w:t>
            </w:r>
          </w:p>
        </w:tc>
        <w:tc>
          <w:tcPr>
            <w:tcW w:type="dxa" w:w="1440"/>
          </w:tcPr>
          <w:p>
            <w:pPr>
              <w:jc w:val="center"/>
            </w:pPr>
            <w:r>
              <w:rPr>
                <w:b/>
              </w:rPr>
              <w:t>Measurement</w:t>
            </w:r>
          </w:p>
        </w:tc>
        <w:tc>
          <w:tcPr>
            <w:tcW w:type="dxa" w:w="1440"/>
          </w:tcPr>
          <w:p>
            <w:pPr>
              <w:jc w:val="center"/>
            </w:pPr>
            <w:r>
              <w:rPr>
                <w:b/>
              </w:rPr>
              <w:t>Unit</w:t>
            </w:r>
          </w:p>
        </w:tc>
        <w:tc>
          <w:tcPr>
            <w:tcW w:type="dxa" w:w="1440"/>
          </w:tcPr>
          <w:p>
            <w:pPr>
              <w:jc w:val="center"/>
            </w:pPr>
            <w:r>
              <w:rPr>
                <w:b/>
              </w:rPr>
              <w:t>Observation</w:t>
            </w:r>
          </w:p>
        </w:tc>
      </w:tr>
      <w:tr>
        <w:tc>
          <w:tcPr>
            <w:tcW w:type="dxa" w:w="1440"/>
          </w:tcPr>
          <w:p>
            <w:pPr>
              <w:jc w:val="center"/>
            </w:pPr>
            <w:r>
              <w:t>R321-I-010</w:t>
            </w:r>
          </w:p>
        </w:tc>
        <w:tc>
          <w:tcPr>
            <w:tcW w:type="dxa" w:w="1440"/>
          </w:tcPr>
          <w:p>
            <w:pPr>
              <w:jc w:val="center"/>
            </w:pPr>
            <w:r>
              <w:t>Jojoba Oil, Gum, Vitamin E</w:t>
            </w:r>
          </w:p>
        </w:tc>
        <w:tc>
          <w:tcPr>
            <w:tcW w:type="dxa" w:w="1440"/>
          </w:tcPr>
          <w:p>
            <w:pPr>
              <w:jc w:val="center"/>
            </w:pPr>
            <w:r>
              <w:t>Ion Chromatograph</w:t>
            </w:r>
          </w:p>
        </w:tc>
        <w:tc>
          <w:tcPr>
            <w:tcW w:type="dxa" w:w="1440"/>
          </w:tcPr>
          <w:p>
            <w:pPr>
              <w:jc w:val="center"/>
            </w:pPr>
            <w:r>
              <w:t>57.2</w:t>
            </w:r>
          </w:p>
        </w:tc>
        <w:tc>
          <w:tcPr>
            <w:tcW w:type="dxa" w:w="1440"/>
          </w:tcPr>
          <w:p>
            <w:pPr>
              <w:jc w:val="center"/>
            </w:pPr>
            <w:r>
              <w:t>mM</w:t>
            </w:r>
          </w:p>
        </w:tc>
        <w:tc>
          <w:tcPr>
            <w:tcW w:type="dxa" w:w="1440"/>
          </w:tcPr>
          <w:p>
            <w:pPr>
              <w:jc w:val="center"/>
            </w:pPr>
            <w:r>
              <w:t>Slightly opaque, viscous</w:t>
            </w:r>
          </w:p>
        </w:tc>
      </w:tr>
      <w:tr>
        <w:tc>
          <w:tcPr>
            <w:tcW w:type="dxa" w:w="1440"/>
          </w:tcPr>
          <w:p>
            <w:pPr>
              <w:jc w:val="center"/>
            </w:pPr>
            <w:r>
              <w:t>R321-M-015x</w:t>
            </w:r>
          </w:p>
        </w:tc>
        <w:tc>
          <w:tcPr>
            <w:tcW w:type="dxa" w:w="1440"/>
          </w:tcPr>
          <w:p>
            <w:pPr>
              <w:jc w:val="center"/>
            </w:pPr>
            <w:r>
              <w:t>Almond Oil, Gum, Vitamin E</w:t>
            </w:r>
          </w:p>
        </w:tc>
        <w:tc>
          <w:tcPr>
            <w:tcW w:type="dxa" w:w="1440"/>
          </w:tcPr>
          <w:p>
            <w:pPr>
              <w:jc w:val="center"/>
            </w:pPr>
            <w:r>
              <w:t>Microplate Reader</w:t>
            </w:r>
          </w:p>
        </w:tc>
        <w:tc>
          <w:tcPr>
            <w:tcW w:type="dxa" w:w="1440"/>
          </w:tcPr>
          <w:p>
            <w:pPr>
              <w:jc w:val="center"/>
            </w:pPr>
            <w:r>
              <w:t>2.3</w:t>
            </w:r>
          </w:p>
        </w:tc>
        <w:tc>
          <w:tcPr>
            <w:tcW w:type="dxa" w:w="1440"/>
          </w:tcPr>
          <w:p>
            <w:pPr>
              <w:jc w:val="center"/>
            </w:pPr>
            <w:r>
              <w:t>OD</w:t>
            </w:r>
          </w:p>
        </w:tc>
        <w:tc>
          <w:tcPr>
            <w:tcW w:type="dxa" w:w="1440"/>
          </w:tcPr>
          <w:p>
            <w:pPr>
              <w:jc w:val="center"/>
            </w:pPr>
            <w:r>
              <w:t>Clear, smooth texture</w:t>
            </w:r>
          </w:p>
        </w:tc>
      </w:tr>
      <w:tr>
        <w:tc>
          <w:tcPr>
            <w:tcW w:type="dxa" w:w="1440"/>
          </w:tcPr>
          <w:p>
            <w:pPr>
              <w:jc w:val="center"/>
            </w:pPr>
            <w:r>
              <w:t>R321-R-020</w:t>
            </w:r>
          </w:p>
        </w:tc>
        <w:tc>
          <w:tcPr>
            <w:tcW w:type="dxa" w:w="1440"/>
          </w:tcPr>
          <w:p>
            <w:pPr>
              <w:jc w:val="center"/>
            </w:pPr>
            <w:r>
              <w:t>Coconut Oil, Gum, Vitamin E</w:t>
            </w:r>
          </w:p>
        </w:tc>
        <w:tc>
          <w:tcPr>
            <w:tcW w:type="dxa" w:w="1440"/>
          </w:tcPr>
          <w:p>
            <w:pPr>
              <w:jc w:val="center"/>
            </w:pPr>
            <w:r>
              <w:t>Rheometer</w:t>
            </w:r>
          </w:p>
        </w:tc>
        <w:tc>
          <w:tcPr>
            <w:tcW w:type="dxa" w:w="1440"/>
          </w:tcPr>
          <w:p>
            <w:pPr>
              <w:jc w:val="center"/>
            </w:pPr>
            <w:r>
              <w:t>450.0</w:t>
            </w:r>
          </w:p>
        </w:tc>
        <w:tc>
          <w:tcPr>
            <w:tcW w:type="dxa" w:w="1440"/>
          </w:tcPr>
          <w:p>
            <w:pPr>
              <w:jc w:val="center"/>
            </w:pPr>
            <w:r>
              <w:t>Pa-s</w:t>
            </w:r>
          </w:p>
        </w:tc>
        <w:tc>
          <w:tcPr>
            <w:tcW w:type="dxa" w:w="1440"/>
          </w:tcPr>
          <w:p>
            <w:pPr>
              <w:jc w:val="center"/>
            </w:pPr>
            <w:r>
              <w:t>Thick, stable</w:t>
            </w:r>
          </w:p>
        </w:tc>
      </w:tr>
    </w:tbl>
    <w:p>
      <w:r>
        <w:t>Table 3: Spectroscopy and Viscosity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Mixture Components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R321-F-042</w:t>
            </w:r>
          </w:p>
        </w:tc>
        <w:tc>
          <w:tcPr>
            <w:tcW w:type="dxa" w:w="1728"/>
          </w:tcPr>
          <w:p>
            <w:pPr>
              <w:jc w:val="center"/>
            </w:pPr>
            <w:r>
              <w:t>Coconut Oil, Gum</w:t>
            </w:r>
          </w:p>
        </w:tc>
        <w:tc>
          <w:tcPr>
            <w:tcW w:type="dxa" w:w="1728"/>
          </w:tcPr>
          <w:p>
            <w:pPr>
              <w:jc w:val="center"/>
            </w:pPr>
            <w:r>
              <w:t>FTIR Spectrometer</w:t>
            </w:r>
          </w:p>
        </w:tc>
        <w:tc>
          <w:tcPr>
            <w:tcW w:type="dxa" w:w="1728"/>
          </w:tcPr>
          <w:p>
            <w:pPr>
              <w:jc w:val="center"/>
            </w:pPr>
            <w:r>
              <w:t>1200.0</w:t>
            </w:r>
          </w:p>
        </w:tc>
        <w:tc>
          <w:tcPr>
            <w:tcW w:type="dxa" w:w="1728"/>
          </w:tcPr>
          <w:p>
            <w:pPr>
              <w:jc w:val="center"/>
            </w:pPr>
            <w:r>
              <w:t>1/cm</w:t>
            </w:r>
          </w:p>
        </w:tc>
      </w:tr>
      <w:tr>
        <w:tc>
          <w:tcPr>
            <w:tcW w:type="dxa" w:w="1728"/>
          </w:tcPr>
          <w:p>
            <w:pPr>
              <w:jc w:val="center"/>
            </w:pPr>
            <w:r>
              <w:t>R321-V-055f</w:t>
            </w:r>
          </w:p>
        </w:tc>
        <w:tc>
          <w:tcPr>
            <w:tcW w:type="dxa" w:w="1728"/>
          </w:tcPr>
          <w:p>
            <w:pPr>
              <w:jc w:val="center"/>
            </w:pPr>
            <w:r>
              <w:t>Almond Oil, Vitamin E</w:t>
            </w:r>
          </w:p>
        </w:tc>
        <w:tc>
          <w:tcPr>
            <w:tcW w:type="dxa" w:w="1728"/>
          </w:tcPr>
          <w:p>
            <w:pPr>
              <w:jc w:val="center"/>
            </w:pPr>
            <w:r>
              <w:t>Viscometer</w:t>
            </w:r>
          </w:p>
        </w:tc>
        <w:tc>
          <w:tcPr>
            <w:tcW w:type="dxa" w:w="1728"/>
          </w:tcPr>
          <w:p>
            <w:pPr>
              <w:jc w:val="center"/>
            </w:pPr>
            <w:r>
              <w:t>7499.43</w:t>
            </w:r>
          </w:p>
        </w:tc>
        <w:tc>
          <w:tcPr>
            <w:tcW w:type="dxa" w:w="1728"/>
          </w:tcPr>
          <w:p>
            <w:pPr>
              <w:jc w:val="center"/>
            </w:pPr>
            <w:r>
              <w:t>cP</w:t>
            </w:r>
          </w:p>
        </w:tc>
      </w:tr>
      <w:tr>
        <w:tc>
          <w:tcPr>
            <w:tcW w:type="dxa" w:w="1728"/>
          </w:tcPr>
          <w:p>
            <w:pPr>
              <w:jc w:val="center"/>
            </w:pPr>
            <w:r>
              <w:t>R321-V-067z</w:t>
            </w:r>
          </w:p>
        </w:tc>
        <w:tc>
          <w:tcPr>
            <w:tcW w:type="dxa" w:w="1728"/>
          </w:tcPr>
          <w:p>
            <w:pPr>
              <w:jc w:val="center"/>
            </w:pPr>
            <w:r>
              <w:t>Jojoba Oil, Cetyl Alcohol, Glycerin</w:t>
            </w:r>
          </w:p>
        </w:tc>
        <w:tc>
          <w:tcPr>
            <w:tcW w:type="dxa" w:w="1728"/>
          </w:tcPr>
          <w:p>
            <w:pPr>
              <w:jc w:val="center"/>
            </w:pPr>
            <w:r>
              <w:t>Viscometer</w:t>
            </w:r>
          </w:p>
        </w:tc>
        <w:tc>
          <w:tcPr>
            <w:tcW w:type="dxa" w:w="1728"/>
          </w:tcPr>
          <w:p>
            <w:pPr>
              <w:jc w:val="center"/>
            </w:pPr>
            <w:r>
              <w:t>2474.38</w:t>
            </w:r>
          </w:p>
        </w:tc>
        <w:tc>
          <w:tcPr>
            <w:tcW w:type="dxa" w:w="1728"/>
          </w:tcPr>
          <w:p>
            <w:pPr>
              <w:jc w:val="center"/>
            </w:pPr>
            <w:r>
              <w:t>cP</w:t>
            </w:r>
          </w:p>
        </w:tc>
      </w:tr>
    </w:tbl>
    <w:p>
      <w:r>
        <w:t>Discussion:</w:t>
      </w:r>
    </w:p>
    <w:p>
      <w:r>
        <w:t>The conductivity values indicate significant differences in ionic presence across oil mixtures. For instance, "Jojoba Oil, Gum" demonstrated a notably higher conductivity than the "Almond Oil, Cetyl Alcohol" combination. Discrepancies in diffraction data suggest varying levels of crystallinity across samples, with "Coconut Oil, Vitamin E" showing lower diffraction, indicating a predominantly amorphous nature.</w:t>
      </w:r>
    </w:p>
    <w:p>
      <w:r>
        <w:t>The ion chromatograph highlighted the concentration gradients, specifically showcasing the presence of ions at a higher level in "Jojoba Oil, Gum, Vitamin E," which aligns with prior expectations given the nature of the additives used.</w:t>
      </w:r>
    </w:p>
    <w:p>
      <w:r>
        <w:t>Viscosity measurements provided critical insights into the textural attributes of each sample. The "Almond Oil, Vitamin E" mixture's notably high viscosity suggests potential applications in dermal formulations where texture is crucial.</w:t>
      </w:r>
    </w:p>
    <w:p>
      <w:r>
        <w:t>Conclusion:</w:t>
      </w:r>
    </w:p>
    <w:p>
      <w:r>
        <w:t>In summary, the analysis of these diverse mixtures was conducted with precision. Despite complex data, critical interpretations point towards the unique properties each blend offers, echoing their potential for various industrial applications.</w:t>
      </w:r>
    </w:p>
    <w:p>
      <w:r>
        <w:t>Of secondary note is the molecular interaction complexity substantiated by FTIR and diffraction patterns, further emphasizing the multifaceted nature of oil-based formulations.</w:t>
      </w:r>
    </w:p>
    <w:p>
      <w:r>
        <w:t>This report encapsulates nuanced insights that surpass routine analysis, paving the way for future exploration within this domain.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