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ID:Report_327Date of Analysis:[Insert Date]Performed by:[Insert Laboratory Name/Analyst]</w:t>
      </w:r>
    </w:p>
    <w:p>
      <w:r>
        <w:t>Introduction</w:t>
      </w:r>
    </w:p>
    <w:p>
      <w:r>
        <w:t>The purpose of this lab report is to analyze various oil-based mixtures using multiple sophisticated instruments. Each mixture comprises a unique combination of ingredients. This analysis seeks to identify and document the properties of each mixture using different measurement techniques.</w:t>
      </w:r>
    </w:p>
    <w:p>
      <w:r>
        <w:t>Materials and Methods</w:t>
      </w:r>
    </w:p>
    <w:p>
      <w:r>
        <w:t>Test Samples</w:t>
      </w:r>
    </w:p>
    <w:p>
      <w:r>
        <w:t>The analysis was conducted on mixtures formed by combining various base oils with additives:</w:t>
      </w:r>
    </w:p>
    <w:p>
      <w:r>
        <w:t>Instruments Used</w:t>
      </w:r>
    </w:p>
    <w:p>
      <w:r>
        <w:t>Observations and Results</w:t>
      </w:r>
    </w:p>
    <w:p>
      <w:r>
        <w:t>The analysis provided insightful data across multiple dimensions. Below is the data collected for each test sample, dispersed amidst extraneous details and random information.</w:t>
      </w:r>
    </w:p>
    <w:p>
      <w:r>
        <w:t>Table 1. Mechanical and Physical Property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Mixture</w:t>
            </w:r>
          </w:p>
        </w:tc>
        <w:tc>
          <w:tcPr>
            <w:tcW w:type="dxa" w:w="1440"/>
          </w:tcPr>
          <w:p>
            <w:pPr>
              <w:jc w:val="center"/>
            </w:pPr>
            <w:r>
              <w:rPr>
                <w:b/>
              </w:rPr>
              <w:t>Measurement Type</w:t>
            </w:r>
          </w:p>
        </w:tc>
        <w:tc>
          <w:tcPr>
            <w:tcW w:type="dxa" w:w="1440"/>
          </w:tcPr>
          <w:p>
            <w:pPr>
              <w:jc w:val="center"/>
            </w:pPr>
            <w:r>
              <w:rPr>
                <w:b/>
              </w:rPr>
              <w:t>Reading</w:t>
            </w:r>
          </w:p>
        </w:tc>
        <w:tc>
          <w:tcPr>
            <w:tcW w:type="dxa" w:w="1440"/>
          </w:tcPr>
          <w:p>
            <w:pPr>
              <w:jc w:val="center"/>
            </w:pPr>
            <w:r>
              <w:rPr>
                <w:b/>
              </w:rPr>
              <w:t>Unit</w:t>
            </w:r>
          </w:p>
        </w:tc>
        <w:tc>
          <w:tcPr>
            <w:tcW w:type="dxa" w:w="1440"/>
          </w:tcPr>
          <w:p>
            <w:pPr>
              <w:jc w:val="center"/>
            </w:pPr>
            <w:r>
              <w:rPr>
                <w:b/>
              </w:rPr>
              <w:t>Observation Note</w:t>
            </w:r>
          </w:p>
        </w:tc>
      </w:tr>
      <w:tr>
        <w:tc>
          <w:tcPr>
            <w:tcW w:type="dxa" w:w="1440"/>
          </w:tcPr>
          <w:p>
            <w:pPr>
              <w:jc w:val="center"/>
            </w:pPr>
            <w:r>
              <w:t>Four Ball FB-1000</w:t>
            </w:r>
          </w:p>
        </w:tc>
        <w:tc>
          <w:tcPr>
            <w:tcW w:type="dxa" w:w="1440"/>
          </w:tcPr>
          <w:p>
            <w:pPr>
              <w:jc w:val="center"/>
            </w:pPr>
            <w:r>
              <w:t>Jojoba Oil/Gum</w:t>
            </w:r>
          </w:p>
        </w:tc>
        <w:tc>
          <w:tcPr>
            <w:tcW w:type="dxa" w:w="1440"/>
          </w:tcPr>
          <w:p>
            <w:pPr>
              <w:jc w:val="center"/>
            </w:pPr>
            <w:r>
              <w:t>Scar Diameter</w:t>
            </w:r>
          </w:p>
        </w:tc>
        <w:tc>
          <w:tcPr>
            <w:tcW w:type="dxa" w:w="1440"/>
          </w:tcPr>
          <w:p>
            <w:pPr>
              <w:jc w:val="center"/>
            </w:pPr>
            <w:r>
              <w:t>0.45</w:t>
            </w:r>
          </w:p>
        </w:tc>
        <w:tc>
          <w:tcPr>
            <w:tcW w:type="dxa" w:w="1440"/>
          </w:tcPr>
          <w:p>
            <w:pPr>
              <w:jc w:val="center"/>
            </w:pPr>
            <w:r>
              <w:t>mm</w:t>
            </w:r>
          </w:p>
        </w:tc>
        <w:tc>
          <w:tcPr>
            <w:tcW w:type="dxa" w:w="1440"/>
          </w:tcPr>
          <w:p>
            <w:pPr>
              <w:jc w:val="center"/>
            </w:pPr>
            <w:r>
              <w:t>Slight scratching observed</w:t>
            </w:r>
          </w:p>
        </w:tc>
      </w:tr>
      <w:tr>
        <w:tc>
          <w:tcPr>
            <w:tcW w:type="dxa" w:w="1440"/>
          </w:tcPr>
          <w:p>
            <w:pPr>
              <w:jc w:val="center"/>
            </w:pPr>
            <w:r>
              <w:t>Microplate Reader MRX</w:t>
            </w:r>
          </w:p>
        </w:tc>
        <w:tc>
          <w:tcPr>
            <w:tcW w:type="dxa" w:w="1440"/>
          </w:tcPr>
          <w:p>
            <w:pPr>
              <w:jc w:val="center"/>
            </w:pPr>
            <w:r>
              <w:t>Jojoba Oil/Gum</w:t>
            </w:r>
          </w:p>
        </w:tc>
        <w:tc>
          <w:tcPr>
            <w:tcW w:type="dxa" w:w="1440"/>
          </w:tcPr>
          <w:p>
            <w:pPr>
              <w:jc w:val="center"/>
            </w:pPr>
            <w:r>
              <w:t>Optical Density</w:t>
            </w:r>
          </w:p>
        </w:tc>
        <w:tc>
          <w:tcPr>
            <w:tcW w:type="dxa" w:w="1440"/>
          </w:tcPr>
          <w:p>
            <w:pPr>
              <w:jc w:val="center"/>
            </w:pPr>
            <w:r>
              <w:t>2.5</w:t>
            </w:r>
          </w:p>
        </w:tc>
        <w:tc>
          <w:tcPr>
            <w:tcW w:type="dxa" w:w="1440"/>
          </w:tcPr>
          <w:p>
            <w:pPr>
              <w:jc w:val="center"/>
            </w:pPr>
            <w:r>
              <w:t>OD</w:t>
            </w:r>
          </w:p>
        </w:tc>
        <w:tc>
          <w:tcPr>
            <w:tcW w:type="dxa" w:w="1440"/>
          </w:tcPr>
          <w:p>
            <w:pPr>
              <w:jc w:val="center"/>
            </w:pPr>
            <w:r>
              <w:t>Consistent with control samples</w:t>
            </w:r>
          </w:p>
        </w:tc>
      </w:tr>
      <w:tr>
        <w:tc>
          <w:tcPr>
            <w:tcW w:type="dxa" w:w="1440"/>
          </w:tcPr>
          <w:p>
            <w:pPr>
              <w:jc w:val="center"/>
            </w:pPr>
            <w:r>
              <w:t>Spectrometer Alpha-300</w:t>
            </w:r>
          </w:p>
        </w:tc>
        <w:tc>
          <w:tcPr>
            <w:tcW w:type="dxa" w:w="1440"/>
          </w:tcPr>
          <w:p>
            <w:pPr>
              <w:jc w:val="center"/>
            </w:pPr>
            <w:r>
              <w:t>Coconut Oil/Cetyl Alc/Vitamin E</w:t>
            </w:r>
          </w:p>
        </w:tc>
        <w:tc>
          <w:tcPr>
            <w:tcW w:type="dxa" w:w="1440"/>
          </w:tcPr>
          <w:p>
            <w:pPr>
              <w:jc w:val="center"/>
            </w:pPr>
            <w:r>
              <w:t>Wavelength</w:t>
            </w:r>
          </w:p>
        </w:tc>
        <w:tc>
          <w:tcPr>
            <w:tcW w:type="dxa" w:w="1440"/>
          </w:tcPr>
          <w:p>
            <w:pPr>
              <w:jc w:val="center"/>
            </w:pPr>
            <w:r>
              <w:t>750.0</w:t>
            </w:r>
          </w:p>
        </w:tc>
        <w:tc>
          <w:tcPr>
            <w:tcW w:type="dxa" w:w="1440"/>
          </w:tcPr>
          <w:p>
            <w:pPr>
              <w:jc w:val="center"/>
            </w:pPr>
            <w:r>
              <w:t>nm</w:t>
            </w:r>
          </w:p>
        </w:tc>
        <w:tc>
          <w:tcPr>
            <w:tcW w:type="dxa" w:w="1440"/>
          </w:tcPr>
          <w:p>
            <w:pPr>
              <w:jc w:val="center"/>
            </w:pPr>
            <w:r>
              <w:t>Distinct peak detected</w:t>
            </w:r>
          </w:p>
        </w:tc>
      </w:tr>
      <w:tr>
        <w:tc>
          <w:tcPr>
            <w:tcW w:type="dxa" w:w="1440"/>
          </w:tcPr>
          <w:p>
            <w:pPr>
              <w:jc w:val="center"/>
            </w:pPr>
            <w:r>
              <w:t>Mass Spectrometer MS-20</w:t>
            </w:r>
          </w:p>
        </w:tc>
        <w:tc>
          <w:tcPr>
            <w:tcW w:type="dxa" w:w="1440"/>
          </w:tcPr>
          <w:p>
            <w:pPr>
              <w:jc w:val="center"/>
            </w:pPr>
            <w:r>
              <w:t>Almond Oil/Cetyl Alcohol</w:t>
            </w:r>
          </w:p>
        </w:tc>
        <w:tc>
          <w:tcPr>
            <w:tcW w:type="dxa" w:w="1440"/>
          </w:tcPr>
          <w:p>
            <w:pPr>
              <w:jc w:val="center"/>
            </w:pPr>
            <w:r>
              <w:t>Mass/Charge</w:t>
            </w:r>
          </w:p>
        </w:tc>
        <w:tc>
          <w:tcPr>
            <w:tcW w:type="dxa" w:w="1440"/>
          </w:tcPr>
          <w:p>
            <w:pPr>
              <w:jc w:val="center"/>
            </w:pPr>
            <w:r>
              <w:t>1350.0</w:t>
            </w:r>
          </w:p>
        </w:tc>
        <w:tc>
          <w:tcPr>
            <w:tcW w:type="dxa" w:w="1440"/>
          </w:tcPr>
          <w:p>
            <w:pPr>
              <w:jc w:val="center"/>
            </w:pPr>
            <w:r>
              <w:t>m/z</w:t>
            </w:r>
          </w:p>
        </w:tc>
        <w:tc>
          <w:tcPr>
            <w:tcW w:type="dxa" w:w="1440"/>
          </w:tcPr>
          <w:p>
            <w:pPr>
              <w:jc w:val="center"/>
            </w:pPr>
            <w:r>
              <w:t>Signal strength moderate</w:t>
            </w:r>
          </w:p>
        </w:tc>
      </w:tr>
    </w:tbl>
    <w:p>
      <w:r>
        <w:t>In another realm of analysis, the next observations were recorded, where Coconut Oil mixtures seemed to manifest intriguing spectrometric results, not related to the observed chemistry.</w:t>
      </w:r>
    </w:p>
    <w:p>
      <w:r>
        <w:t>Table 2. Chemical and Molecular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Mixture</w:t>
            </w:r>
          </w:p>
        </w:tc>
        <w:tc>
          <w:tcPr>
            <w:tcW w:type="dxa" w:w="1440"/>
          </w:tcPr>
          <w:p>
            <w:pPr>
              <w:jc w:val="center"/>
            </w:pPr>
            <w:r>
              <w:rPr>
                <w:b/>
              </w:rPr>
              <w:t>Measurement Type</w:t>
            </w:r>
          </w:p>
        </w:tc>
        <w:tc>
          <w:tcPr>
            <w:tcW w:type="dxa" w:w="1440"/>
          </w:tcPr>
          <w:p>
            <w:pPr>
              <w:jc w:val="center"/>
            </w:pPr>
            <w:r>
              <w:rPr>
                <w:b/>
              </w:rPr>
              <w:t>Reading</w:t>
            </w:r>
          </w:p>
        </w:tc>
        <w:tc>
          <w:tcPr>
            <w:tcW w:type="dxa" w:w="1440"/>
          </w:tcPr>
          <w:p>
            <w:pPr>
              <w:jc w:val="center"/>
            </w:pPr>
            <w:r>
              <w:rPr>
                <w:b/>
              </w:rPr>
              <w:t>Unit</w:t>
            </w:r>
          </w:p>
        </w:tc>
        <w:tc>
          <w:tcPr>
            <w:tcW w:type="dxa" w:w="1440"/>
          </w:tcPr>
          <w:p>
            <w:pPr>
              <w:jc w:val="center"/>
            </w:pPr>
            <w:r>
              <w:rPr>
                <w:b/>
              </w:rPr>
              <w:t>Observation Note</w:t>
            </w:r>
          </w:p>
        </w:tc>
      </w:tr>
      <w:tr>
        <w:tc>
          <w:tcPr>
            <w:tcW w:type="dxa" w:w="1440"/>
          </w:tcPr>
          <w:p>
            <w:pPr>
              <w:jc w:val="center"/>
            </w:pPr>
            <w:r>
              <w:t>Liquid Chromatograph LC-400</w:t>
            </w:r>
          </w:p>
        </w:tc>
        <w:tc>
          <w:tcPr>
            <w:tcW w:type="dxa" w:w="1440"/>
          </w:tcPr>
          <w:p>
            <w:pPr>
              <w:jc w:val="center"/>
            </w:pPr>
            <w:r>
              <w:t>Jojoba Oil/Beeswax/Glycerin</w:t>
            </w:r>
          </w:p>
        </w:tc>
        <w:tc>
          <w:tcPr>
            <w:tcW w:type="dxa" w:w="1440"/>
          </w:tcPr>
          <w:p>
            <w:pPr>
              <w:jc w:val="center"/>
            </w:pPr>
            <w:r>
              <w:t>Concentration</w:t>
            </w:r>
          </w:p>
        </w:tc>
        <w:tc>
          <w:tcPr>
            <w:tcW w:type="dxa" w:w="1440"/>
          </w:tcPr>
          <w:p>
            <w:pPr>
              <w:jc w:val="center"/>
            </w:pPr>
            <w:r>
              <w:t>320.5</w:t>
            </w:r>
          </w:p>
        </w:tc>
        <w:tc>
          <w:tcPr>
            <w:tcW w:type="dxa" w:w="1440"/>
          </w:tcPr>
          <w:p>
            <w:pPr>
              <w:jc w:val="center"/>
            </w:pPr>
            <w:r>
              <w:t>µg/mL</w:t>
            </w:r>
          </w:p>
        </w:tc>
        <w:tc>
          <w:tcPr>
            <w:tcW w:type="dxa" w:w="1440"/>
          </w:tcPr>
          <w:p>
            <w:pPr>
              <w:jc w:val="center"/>
            </w:pPr>
            <w:r>
              <w:t>Profound layer separation noticed</w:t>
            </w:r>
          </w:p>
        </w:tc>
      </w:tr>
      <w:tr>
        <w:tc>
          <w:tcPr>
            <w:tcW w:type="dxa" w:w="1440"/>
          </w:tcPr>
          <w:p>
            <w:pPr>
              <w:jc w:val="center"/>
            </w:pPr>
            <w:r>
              <w:t>HPLC System HPLC-9000</w:t>
            </w:r>
          </w:p>
        </w:tc>
        <w:tc>
          <w:tcPr>
            <w:tcW w:type="dxa" w:w="1440"/>
          </w:tcPr>
          <w:p>
            <w:pPr>
              <w:jc w:val="center"/>
            </w:pPr>
            <w:r>
              <w:t>Jojoba Oil/Gum/Glycerin</w:t>
            </w:r>
          </w:p>
        </w:tc>
        <w:tc>
          <w:tcPr>
            <w:tcW w:type="dxa" w:w="1440"/>
          </w:tcPr>
          <w:p>
            <w:pPr>
              <w:jc w:val="center"/>
            </w:pPr>
            <w:r>
              <w:t>Concentration</w:t>
            </w:r>
          </w:p>
        </w:tc>
        <w:tc>
          <w:tcPr>
            <w:tcW w:type="dxa" w:w="1440"/>
          </w:tcPr>
          <w:p>
            <w:pPr>
              <w:jc w:val="center"/>
            </w:pPr>
            <w:r>
              <w:t>850.3</w:t>
            </w:r>
          </w:p>
        </w:tc>
        <w:tc>
          <w:tcPr>
            <w:tcW w:type="dxa" w:w="1440"/>
          </w:tcPr>
          <w:p>
            <w:pPr>
              <w:jc w:val="center"/>
            </w:pPr>
            <w:r>
              <w:t>mg/L</w:t>
            </w:r>
          </w:p>
        </w:tc>
        <w:tc>
          <w:tcPr>
            <w:tcW w:type="dxa" w:w="1440"/>
          </w:tcPr>
          <w:p>
            <w:pPr>
              <w:jc w:val="center"/>
            </w:pPr>
            <w:r>
              <w:t>Unusual gradient elution</w:t>
            </w:r>
          </w:p>
        </w:tc>
      </w:tr>
      <w:tr>
        <w:tc>
          <w:tcPr>
            <w:tcW w:type="dxa" w:w="1440"/>
          </w:tcPr>
          <w:p>
            <w:pPr>
              <w:jc w:val="center"/>
            </w:pPr>
            <w:r>
              <w:t>Conductivity Meter CM-215</w:t>
            </w:r>
          </w:p>
        </w:tc>
        <w:tc>
          <w:tcPr>
            <w:tcW w:type="dxa" w:w="1440"/>
          </w:tcPr>
          <w:p>
            <w:pPr>
              <w:jc w:val="center"/>
            </w:pPr>
            <w:r>
              <w:t>Jojoba Oil/Gum/Glycerin</w:t>
            </w:r>
          </w:p>
        </w:tc>
        <w:tc>
          <w:tcPr>
            <w:tcW w:type="dxa" w:w="1440"/>
          </w:tcPr>
          <w:p>
            <w:pPr>
              <w:jc w:val="center"/>
            </w:pPr>
            <w:r>
              <w:t>Conductivity</w:t>
            </w:r>
          </w:p>
        </w:tc>
        <w:tc>
          <w:tcPr>
            <w:tcW w:type="dxa" w:w="1440"/>
          </w:tcPr>
          <w:p>
            <w:pPr>
              <w:jc w:val="center"/>
            </w:pPr>
            <w:r>
              <w:t>650.0</w:t>
            </w:r>
          </w:p>
        </w:tc>
        <w:tc>
          <w:tcPr>
            <w:tcW w:type="dxa" w:w="1440"/>
          </w:tcPr>
          <w:p>
            <w:pPr>
              <w:jc w:val="center"/>
            </w:pPr>
            <w:r>
              <w:t>µS/cm</w:t>
            </w:r>
          </w:p>
        </w:tc>
        <w:tc>
          <w:tcPr>
            <w:tcW w:type="dxa" w:w="1440"/>
          </w:tcPr>
          <w:p>
            <w:pPr>
              <w:jc w:val="center"/>
            </w:pPr>
            <w:r>
              <w:t>Conductance unexpectedly high</w:t>
            </w:r>
          </w:p>
        </w:tc>
      </w:tr>
      <w:tr>
        <w:tc>
          <w:tcPr>
            <w:tcW w:type="dxa" w:w="1440"/>
          </w:tcPr>
          <w:p>
            <w:pPr>
              <w:jc w:val="center"/>
            </w:pPr>
            <w:r>
              <w:t>NMR Spectrometer NMR-500</w:t>
            </w:r>
          </w:p>
        </w:tc>
        <w:tc>
          <w:tcPr>
            <w:tcW w:type="dxa" w:w="1440"/>
          </w:tcPr>
          <w:p>
            <w:pPr>
              <w:jc w:val="center"/>
            </w:pPr>
            <w:r>
              <w:t>Coconut Oil/Cetyl Alcohol/Vitamin E</w:t>
            </w:r>
          </w:p>
        </w:tc>
        <w:tc>
          <w:tcPr>
            <w:tcW w:type="dxa" w:w="1440"/>
          </w:tcPr>
          <w:p>
            <w:pPr>
              <w:jc w:val="center"/>
            </w:pPr>
            <w:r>
              <w:t>Chemical Shift</w:t>
            </w:r>
          </w:p>
        </w:tc>
        <w:tc>
          <w:tcPr>
            <w:tcW w:type="dxa" w:w="1440"/>
          </w:tcPr>
          <w:p>
            <w:pPr>
              <w:jc w:val="center"/>
            </w:pPr>
            <w:r>
              <w:t>15.0</w:t>
            </w:r>
          </w:p>
        </w:tc>
        <w:tc>
          <w:tcPr>
            <w:tcW w:type="dxa" w:w="1440"/>
          </w:tcPr>
          <w:p>
            <w:pPr>
              <w:jc w:val="center"/>
            </w:pPr>
            <w:r>
              <w:t>ppm</w:t>
            </w:r>
          </w:p>
        </w:tc>
        <w:tc>
          <w:tcPr>
            <w:tcW w:type="dxa" w:w="1440"/>
          </w:tcPr>
          <w:p>
            <w:pPr>
              <w:jc w:val="center"/>
            </w:pPr>
            <w:r>
              <w:t>Broad signal across the range</w:t>
            </w:r>
          </w:p>
        </w:tc>
      </w:tr>
    </w:tbl>
    <w:p>
      <w:r>
        <w:t>Consideration of additional irrelevant contexts, such as urban legends and misguided folklore, did not bring scientific light but added flavor to our investigative process.</w:t>
      </w:r>
    </w:p>
    <w:p>
      <w:r>
        <w:t>Table 3. Rheological Assessments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Mixture</w:t>
            </w:r>
          </w:p>
        </w:tc>
        <w:tc>
          <w:tcPr>
            <w:tcW w:type="dxa" w:w="1440"/>
          </w:tcPr>
          <w:p>
            <w:pPr>
              <w:jc w:val="center"/>
            </w:pPr>
            <w:r>
              <w:rPr>
                <w:b/>
              </w:rPr>
              <w:t>Viscosity</w:t>
            </w:r>
          </w:p>
        </w:tc>
        <w:tc>
          <w:tcPr>
            <w:tcW w:type="dxa" w:w="1440"/>
          </w:tcPr>
          <w:p>
            <w:pPr>
              <w:jc w:val="center"/>
            </w:pPr>
            <w:r>
              <w:rPr>
                <w:b/>
              </w:rPr>
              <w:t>Reading</w:t>
            </w:r>
          </w:p>
        </w:tc>
        <w:tc>
          <w:tcPr>
            <w:tcW w:type="dxa" w:w="1440"/>
          </w:tcPr>
          <w:p>
            <w:pPr>
              <w:jc w:val="center"/>
            </w:pPr>
            <w:r>
              <w:rPr>
                <w:b/>
              </w:rPr>
              <w:t>Unit</w:t>
            </w:r>
          </w:p>
        </w:tc>
        <w:tc>
          <w:tcPr>
            <w:tcW w:type="dxa" w:w="1440"/>
          </w:tcPr>
          <w:p>
            <w:pPr>
              <w:jc w:val="center"/>
            </w:pPr>
            <w:r>
              <w:rPr>
                <w:b/>
              </w:rPr>
              <w:t>Observation Comment</w:t>
            </w:r>
          </w:p>
        </w:tc>
      </w:tr>
      <w:tr>
        <w:tc>
          <w:tcPr>
            <w:tcW w:type="dxa" w:w="1440"/>
          </w:tcPr>
          <w:p>
            <w:pPr>
              <w:jc w:val="center"/>
            </w:pPr>
            <w:r>
              <w:t>Viscometer VS-300</w:t>
            </w:r>
          </w:p>
        </w:tc>
        <w:tc>
          <w:tcPr>
            <w:tcW w:type="dxa" w:w="1440"/>
          </w:tcPr>
          <w:p>
            <w:pPr>
              <w:jc w:val="center"/>
            </w:pPr>
            <w:r>
              <w:t>Almond Oil/Gum/Vitamin E</w:t>
            </w:r>
          </w:p>
        </w:tc>
        <w:tc>
          <w:tcPr>
            <w:tcW w:type="dxa" w:w="1440"/>
          </w:tcPr>
          <w:p>
            <w:pPr>
              <w:jc w:val="center"/>
            </w:pPr>
            <w:r>
              <w:t>Viscosity</w:t>
            </w:r>
          </w:p>
        </w:tc>
        <w:tc>
          <w:tcPr>
            <w:tcW w:type="dxa" w:w="1440"/>
          </w:tcPr>
          <w:p>
            <w:pPr>
              <w:jc w:val="center"/>
            </w:pPr>
            <w:r>
              <w:t>7585.64</w:t>
            </w:r>
          </w:p>
        </w:tc>
        <w:tc>
          <w:tcPr>
            <w:tcW w:type="dxa" w:w="1440"/>
          </w:tcPr>
          <w:p>
            <w:pPr>
              <w:jc w:val="center"/>
            </w:pPr>
            <w:r>
              <w:t>cP</w:t>
            </w:r>
          </w:p>
        </w:tc>
        <w:tc>
          <w:tcPr>
            <w:tcW w:type="dxa" w:w="1440"/>
          </w:tcPr>
          <w:p>
            <w:pPr>
              <w:jc w:val="center"/>
            </w:pPr>
            <w:r>
              <w:t>Remarkably consistent viscosity</w:t>
            </w:r>
          </w:p>
        </w:tc>
      </w:tr>
      <w:tr>
        <w:tc>
          <w:tcPr>
            <w:tcW w:type="dxa" w:w="1440"/>
          </w:tcPr>
          <w:p>
            <w:pPr>
              <w:jc w:val="center"/>
            </w:pPr>
            <w:r>
              <w:t>Viscometer VS-300</w:t>
            </w:r>
          </w:p>
        </w:tc>
        <w:tc>
          <w:tcPr>
            <w:tcW w:type="dxa" w:w="1440"/>
          </w:tcPr>
          <w:p>
            <w:pPr>
              <w:jc w:val="center"/>
            </w:pPr>
            <w:r>
              <w:t>Almond Oil</w:t>
            </w:r>
          </w:p>
        </w:tc>
        <w:tc>
          <w:tcPr>
            <w:tcW w:type="dxa" w:w="1440"/>
          </w:tcPr>
          <w:p>
            <w:pPr>
              <w:jc w:val="center"/>
            </w:pPr>
            <w:r>
              <w:t>Viscosity</w:t>
            </w:r>
          </w:p>
        </w:tc>
        <w:tc>
          <w:tcPr>
            <w:tcW w:type="dxa" w:w="1440"/>
          </w:tcPr>
          <w:p>
            <w:pPr>
              <w:jc w:val="center"/>
            </w:pPr>
            <w:r>
              <w:t>7435.73</w:t>
            </w:r>
          </w:p>
        </w:tc>
        <w:tc>
          <w:tcPr>
            <w:tcW w:type="dxa" w:w="1440"/>
          </w:tcPr>
          <w:p>
            <w:pPr>
              <w:jc w:val="center"/>
            </w:pPr>
            <w:r>
              <w:t>cP</w:t>
            </w:r>
          </w:p>
        </w:tc>
        <w:tc>
          <w:tcPr>
            <w:tcW w:type="dxa" w:w="1440"/>
          </w:tcPr>
          <w:p>
            <w:pPr>
              <w:jc w:val="center"/>
            </w:pPr>
            <w:r>
              <w:t>Slight variation in readings detected</w:t>
            </w:r>
          </w:p>
        </w:tc>
      </w:tr>
      <w:tr>
        <w:tc>
          <w:tcPr>
            <w:tcW w:type="dxa" w:w="1440"/>
          </w:tcPr>
          <w:p>
            <w:pPr>
              <w:jc w:val="center"/>
            </w:pPr>
            <w:r>
              <w:t>Viscometer VS-300</w:t>
            </w:r>
          </w:p>
        </w:tc>
        <w:tc>
          <w:tcPr>
            <w:tcW w:type="dxa" w:w="1440"/>
          </w:tcPr>
          <w:p>
            <w:pPr>
              <w:jc w:val="center"/>
            </w:pPr>
            <w:r>
              <w:t>Almond Oil/Gum/Vitamin E</w:t>
            </w:r>
          </w:p>
        </w:tc>
        <w:tc>
          <w:tcPr>
            <w:tcW w:type="dxa" w:w="1440"/>
          </w:tcPr>
          <w:p>
            <w:pPr>
              <w:jc w:val="center"/>
            </w:pPr>
            <w:r>
              <w:t>Viscosity</w:t>
            </w:r>
          </w:p>
        </w:tc>
        <w:tc>
          <w:tcPr>
            <w:tcW w:type="dxa" w:w="1440"/>
          </w:tcPr>
          <w:p>
            <w:pPr>
              <w:jc w:val="center"/>
            </w:pPr>
            <w:r>
              <w:t>7609.3</w:t>
            </w:r>
          </w:p>
        </w:tc>
        <w:tc>
          <w:tcPr>
            <w:tcW w:type="dxa" w:w="1440"/>
          </w:tcPr>
          <w:p>
            <w:pPr>
              <w:jc w:val="center"/>
            </w:pPr>
            <w:r>
              <w:t>cP</w:t>
            </w:r>
          </w:p>
        </w:tc>
        <w:tc>
          <w:tcPr>
            <w:tcW w:type="dxa" w:w="1440"/>
          </w:tcPr>
          <w:p>
            <w:pPr>
              <w:jc w:val="center"/>
            </w:pPr>
            <w:r>
              <w:t>Excellent corollary with anticipations</w:t>
            </w:r>
          </w:p>
        </w:tc>
      </w:tr>
    </w:tbl>
    <w:p>
      <w:r>
        <w:t>Conclusion</w:t>
      </w:r>
    </w:p>
    <w:p>
      <w:r>
        <w:t>The lab analysis reveals significant details about each mixture's various properties. These findings are essential for further investigation into the applications of these mixtures in industrial and consumer products. Randomly introduced elements within this report challenge the extraction of pure data, necessitating thorough scrutiny and consideration of overall context beyond trivial separations.</w:t>
      </w:r>
    </w:p>
    <w:p>
      <w:r>
        <w:t>This connection of unrelated points fortifies the integrity of analytical processes, emphasizing synergy between disparate spectra, masses, and viscosities.</w:t>
      </w:r>
    </w:p>
    <w:p>
      <w:r>
        <w:t>Future Recommendations</w:t>
      </w:r>
    </w:p>
    <w:p>
      <w:r>
        <w:t>References</w:t>
      </w:r>
    </w:p>
    <w:p>
      <w:r>
        <w:t>Appendices: Unrelated mathematical riddles and abstract art contemplating molecular structures underpinning interconnected worlds of oil-based chemistry.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