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Ingredient Mixtures</w:t>
      </w:r>
    </w:p>
    <w:p>
      <w:r>
        <w:t>Introduction</w:t>
      </w:r>
    </w:p>
    <w:p>
      <w:r>
        <w:t>The objective of this study was to assess the properties of various mixtures used in cosmetic formulations. Utilizing a range of equipment, such as the Rheometer R-4500, pH Meter PH-700, PCR Machine PCR-96, Mass Spectrometer MS-20, Thermocycler TC-5000, Microplate Reader MRX, and Viscometer VS-300, we analyzed mixtures comprising Jojoba Oil, Coconut Oil, Almond Oil, Glycerin, Beeswax, Cetyl Alcohol, Gum, and Vitamin E. Each test aimed to evaluate viscosity, pH, cycle threshold (Ct) value, mass-to-charge ratio (m/z), temperature (°C), optical density (OD), and viscosity in centipoise (cP).</w:t>
      </w:r>
    </w:p>
    <w:p>
      <w:r>
        <w:t>Observations and Measurements</w:t>
      </w:r>
    </w:p>
    <w:p>
      <w:r>
        <w:t>Please refer to Table 1 for the detailed breakdown of measurements taken during each test.</w:t>
      </w:r>
    </w:p>
    <w:p>
      <w:r>
        <w:t>Table 1: Measurement Data for Various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Rheometer R-4500</w:t>
            </w:r>
          </w:p>
        </w:tc>
        <w:tc>
          <w:tcPr>
            <w:tcW w:type="dxa" w:w="2160"/>
          </w:tcPr>
          <w:p>
            <w:pPr>
              <w:jc w:val="center"/>
            </w:pPr>
            <w:r>
              <w:t>Jojoba Oil, Glycerin</w:t>
            </w:r>
          </w:p>
        </w:tc>
        <w:tc>
          <w:tcPr>
            <w:tcW w:type="dxa" w:w="2160"/>
          </w:tcPr>
          <w:p>
            <w:pPr>
              <w:jc w:val="center"/>
            </w:pPr>
            <w:r>
              <w:t>845/432</w:t>
            </w:r>
          </w:p>
        </w:tc>
        <w:tc>
          <w:tcPr>
            <w:tcW w:type="dxa" w:w="2160"/>
          </w:tcPr>
          <w:p>
            <w:pPr>
              <w:jc w:val="center"/>
            </w:pPr>
            <w:r>
              <w:t>Pa-s</w:t>
            </w:r>
          </w:p>
        </w:tc>
      </w:tr>
      <w:tr>
        <w:tc>
          <w:tcPr>
            <w:tcW w:type="dxa" w:w="2160"/>
          </w:tcPr>
          <w:p>
            <w:pPr>
              <w:jc w:val="center"/>
            </w:pPr>
            <w:r>
              <w:t>pH Meter PH-700</w:t>
            </w:r>
          </w:p>
        </w:tc>
        <w:tc>
          <w:tcPr>
            <w:tcW w:type="dxa" w:w="2160"/>
          </w:tcPr>
          <w:p>
            <w:pPr>
              <w:jc w:val="center"/>
            </w:pPr>
            <w:r>
              <w:t>Jojoba Oil, Beeswax, Glycerin</w:t>
            </w:r>
          </w:p>
        </w:tc>
        <w:tc>
          <w:tcPr>
            <w:tcW w:type="dxa" w:w="2160"/>
          </w:tcPr>
          <w:p>
            <w:pPr>
              <w:jc w:val="center"/>
            </w:pPr>
            <w:r>
              <w:t>7</w:t>
            </w:r>
          </w:p>
        </w:tc>
        <w:tc>
          <w:tcPr>
            <w:tcW w:type="dxa" w:w="2160"/>
          </w:tcPr>
          <w:p>
            <w:pPr>
              <w:jc w:val="center"/>
            </w:pPr>
            <w:r>
              <w:t>pH</w:t>
            </w:r>
          </w:p>
        </w:tc>
      </w:tr>
      <w:tr>
        <w:tc>
          <w:tcPr>
            <w:tcW w:type="dxa" w:w="2160"/>
          </w:tcPr>
          <w:p>
            <w:pPr>
              <w:jc w:val="center"/>
            </w:pPr>
            <w:r>
              <w:t>PCR Machine PCR-96</w:t>
            </w:r>
          </w:p>
        </w:tc>
        <w:tc>
          <w:tcPr>
            <w:tcW w:type="dxa" w:w="2160"/>
          </w:tcPr>
          <w:p>
            <w:pPr>
              <w:jc w:val="center"/>
            </w:pPr>
            <w:r>
              <w:t>Coconut Oil, Gum, Glycerin</w:t>
            </w:r>
          </w:p>
        </w:tc>
        <w:tc>
          <w:tcPr>
            <w:tcW w:type="dxa" w:w="2160"/>
          </w:tcPr>
          <w:p>
            <w:pPr>
              <w:jc w:val="center"/>
            </w:pPr>
            <w:r>
              <w:t>28</w:t>
            </w:r>
          </w:p>
        </w:tc>
        <w:tc>
          <w:tcPr>
            <w:tcW w:type="dxa" w:w="2160"/>
          </w:tcPr>
          <w:p>
            <w:pPr>
              <w:jc w:val="center"/>
            </w:pPr>
            <w:r>
              <w:t>Ct</w:t>
            </w:r>
          </w:p>
        </w:tc>
      </w:tr>
      <w:tr>
        <w:tc>
          <w:tcPr>
            <w:tcW w:type="dxa" w:w="2160"/>
          </w:tcPr>
          <w:p>
            <w:pPr>
              <w:jc w:val="center"/>
            </w:pPr>
            <w:r>
              <w:t>Mass Spectrometer MS-20</w:t>
            </w:r>
          </w:p>
        </w:tc>
        <w:tc>
          <w:tcPr>
            <w:tcW w:type="dxa" w:w="2160"/>
          </w:tcPr>
          <w:p>
            <w:pPr>
              <w:jc w:val="center"/>
            </w:pPr>
            <w:r>
              <w:t>Coconut Oil, Cetyl Alcohol, Glycerin</w:t>
            </w:r>
          </w:p>
        </w:tc>
        <w:tc>
          <w:tcPr>
            <w:tcW w:type="dxa" w:w="2160"/>
          </w:tcPr>
          <w:p>
            <w:pPr>
              <w:jc w:val="center"/>
            </w:pPr>
            <w:r>
              <w:t>1560</w:t>
            </w:r>
          </w:p>
        </w:tc>
        <w:tc>
          <w:tcPr>
            <w:tcW w:type="dxa" w:w="2160"/>
          </w:tcPr>
          <w:p>
            <w:pPr>
              <w:jc w:val="center"/>
            </w:pPr>
            <w:r>
              <w:t>m/z</w:t>
            </w:r>
          </w:p>
        </w:tc>
      </w:tr>
      <w:tr>
        <w:tc>
          <w:tcPr>
            <w:tcW w:type="dxa" w:w="2160"/>
          </w:tcPr>
          <w:p>
            <w:pPr>
              <w:jc w:val="center"/>
            </w:pPr>
            <w:r>
              <w:t>Thermocycler TC-5000</w:t>
            </w:r>
          </w:p>
        </w:tc>
        <w:tc>
          <w:tcPr>
            <w:tcW w:type="dxa" w:w="2160"/>
          </w:tcPr>
          <w:p>
            <w:pPr>
              <w:jc w:val="center"/>
            </w:pPr>
            <w:r>
              <w:t>Almond Oil, Gum</w:t>
            </w:r>
          </w:p>
        </w:tc>
        <w:tc>
          <w:tcPr>
            <w:tcW w:type="dxa" w:w="2160"/>
          </w:tcPr>
          <w:p>
            <w:pPr>
              <w:jc w:val="center"/>
            </w:pPr>
            <w:r>
              <w:t>72</w:t>
            </w:r>
          </w:p>
        </w:tc>
        <w:tc>
          <w:tcPr>
            <w:tcW w:type="dxa" w:w="2160"/>
          </w:tcPr>
          <w:p>
            <w:pPr>
              <w:jc w:val="center"/>
            </w:pPr>
            <w:r>
              <w:t>°C</w:t>
            </w:r>
          </w:p>
        </w:tc>
      </w:tr>
      <w:tr>
        <w:tc>
          <w:tcPr>
            <w:tcW w:type="dxa" w:w="2160"/>
          </w:tcPr>
          <w:p>
            <w:pPr>
              <w:jc w:val="center"/>
            </w:pPr>
            <w:r>
              <w:t>Microplate Reader MRX</w:t>
            </w:r>
          </w:p>
        </w:tc>
        <w:tc>
          <w:tcPr>
            <w:tcW w:type="dxa" w:w="2160"/>
          </w:tcPr>
          <w:p>
            <w:pPr>
              <w:jc w:val="center"/>
            </w:pPr>
            <w:r>
              <w:t>Jojoba Oil, Vitamin E</w:t>
            </w:r>
          </w:p>
        </w:tc>
        <w:tc>
          <w:tcPr>
            <w:tcW w:type="dxa" w:w="2160"/>
          </w:tcPr>
          <w:p>
            <w:pPr>
              <w:jc w:val="center"/>
            </w:pPr>
            <w:r>
              <w:t>1.8</w:t>
            </w:r>
          </w:p>
        </w:tc>
        <w:tc>
          <w:tcPr>
            <w:tcW w:type="dxa" w:w="2160"/>
          </w:tcPr>
          <w:p>
            <w:pPr>
              <w:jc w:val="center"/>
            </w:pPr>
            <w:r>
              <w:t>OD</w:t>
            </w:r>
          </w:p>
        </w:tc>
      </w:tr>
      <w:tr>
        <w:tc>
          <w:tcPr>
            <w:tcW w:type="dxa" w:w="2160"/>
          </w:tcPr>
          <w:p>
            <w:pPr>
              <w:jc w:val="center"/>
            </w:pPr>
            <w:r>
              <w:t>pH Meter PH-700</w:t>
            </w:r>
          </w:p>
        </w:tc>
        <w:tc>
          <w:tcPr>
            <w:tcW w:type="dxa" w:w="2160"/>
          </w:tcPr>
          <w:p>
            <w:pPr>
              <w:jc w:val="center"/>
            </w:pPr>
            <w:r>
              <w:t>Coconut Oil, Gum</w:t>
            </w:r>
          </w:p>
        </w:tc>
        <w:tc>
          <w:tcPr>
            <w:tcW w:type="dxa" w:w="2160"/>
          </w:tcPr>
          <w:p>
            <w:pPr>
              <w:jc w:val="center"/>
            </w:pPr>
            <w:r>
              <w:t>6.5</w:t>
            </w:r>
          </w:p>
        </w:tc>
        <w:tc>
          <w:tcPr>
            <w:tcW w:type="dxa" w:w="2160"/>
          </w:tcPr>
          <w:p>
            <w:pPr>
              <w:jc w:val="center"/>
            </w:pPr>
            <w:r>
              <w:t>pH</w:t>
            </w:r>
          </w:p>
        </w:tc>
      </w:tr>
      <w:tr>
        <w:tc>
          <w:tcPr>
            <w:tcW w:type="dxa" w:w="2160"/>
          </w:tcPr>
          <w:p>
            <w:pPr>
              <w:jc w:val="center"/>
            </w:pPr>
            <w:r>
              <w:t>PCR Machine PCR-96</w:t>
            </w:r>
          </w:p>
        </w:tc>
        <w:tc>
          <w:tcPr>
            <w:tcW w:type="dxa" w:w="2160"/>
          </w:tcPr>
          <w:p>
            <w:pPr>
              <w:jc w:val="center"/>
            </w:pPr>
            <w:r>
              <w:t>Almond Oil, Gum</w:t>
            </w:r>
          </w:p>
        </w:tc>
        <w:tc>
          <w:tcPr>
            <w:tcW w:type="dxa" w:w="2160"/>
          </w:tcPr>
          <w:p>
            <w:pPr>
              <w:jc w:val="center"/>
            </w:pPr>
            <w:r>
              <w:t>18</w:t>
            </w:r>
          </w:p>
        </w:tc>
        <w:tc>
          <w:tcPr>
            <w:tcW w:type="dxa" w:w="2160"/>
          </w:tcPr>
          <w:p>
            <w:pPr>
              <w:jc w:val="center"/>
            </w:pPr>
            <w:r>
              <w:t>Ct</w:t>
            </w:r>
          </w:p>
        </w:tc>
      </w:tr>
      <w:tr>
        <w:tc>
          <w:tcPr>
            <w:tcW w:type="dxa" w:w="2160"/>
          </w:tcPr>
          <w:p>
            <w:pPr>
              <w:jc w:val="center"/>
            </w:pPr>
            <w:r>
              <w:t>Mass Spectrometer MS-20</w:t>
            </w:r>
          </w:p>
        </w:tc>
        <w:tc>
          <w:tcPr>
            <w:tcW w:type="dxa" w:w="2160"/>
          </w:tcPr>
          <w:p>
            <w:pPr>
              <w:jc w:val="center"/>
            </w:pPr>
            <w:r>
              <w:t>Jojoba Oil, Glycerin</w:t>
            </w:r>
          </w:p>
        </w:tc>
        <w:tc>
          <w:tcPr>
            <w:tcW w:type="dxa" w:w="2160"/>
          </w:tcPr>
          <w:p>
            <w:pPr>
              <w:jc w:val="center"/>
            </w:pPr>
            <w:r>
              <w:t>1120</w:t>
            </w:r>
          </w:p>
        </w:tc>
        <w:tc>
          <w:tcPr>
            <w:tcW w:type="dxa" w:w="2160"/>
          </w:tcPr>
          <w:p>
            <w:pPr>
              <w:jc w:val="center"/>
            </w:pPr>
            <w:r>
              <w:t>m/z</w:t>
            </w:r>
          </w:p>
        </w:tc>
      </w:tr>
      <w:tr>
        <w:tc>
          <w:tcPr>
            <w:tcW w:type="dxa" w:w="2160"/>
          </w:tcPr>
          <w:p>
            <w:pPr>
              <w:jc w:val="center"/>
            </w:pPr>
            <w:r>
              <w:t>Thermocycler TC-5000</w:t>
            </w:r>
          </w:p>
        </w:tc>
        <w:tc>
          <w:tcPr>
            <w:tcW w:type="dxa" w:w="2160"/>
          </w:tcPr>
          <w:p>
            <w:pPr>
              <w:jc w:val="center"/>
            </w:pPr>
            <w:r>
              <w:t>Coconut Oil, Cetyl Alcohol, Glycerin</w:t>
            </w:r>
          </w:p>
        </w:tc>
        <w:tc>
          <w:tcPr>
            <w:tcW w:type="dxa" w:w="2160"/>
          </w:tcPr>
          <w:p>
            <w:pPr>
              <w:jc w:val="center"/>
            </w:pPr>
            <w:r>
              <w:t>65</w:t>
            </w:r>
          </w:p>
        </w:tc>
        <w:tc>
          <w:tcPr>
            <w:tcW w:type="dxa" w:w="2160"/>
          </w:tcPr>
          <w:p>
            <w:pPr>
              <w:jc w:val="center"/>
            </w:pPr>
            <w:r>
              <w:t>°C</w:t>
            </w:r>
          </w:p>
        </w:tc>
      </w:tr>
      <w:tr>
        <w:tc>
          <w:tcPr>
            <w:tcW w:type="dxa" w:w="2160"/>
          </w:tcPr>
          <w:p>
            <w:pPr>
              <w:jc w:val="center"/>
            </w:pPr>
            <w:r>
              <w:t>Microplate Reader MRX</w:t>
            </w:r>
          </w:p>
        </w:tc>
        <w:tc>
          <w:tcPr>
            <w:tcW w:type="dxa" w:w="2160"/>
          </w:tcPr>
          <w:p>
            <w:pPr>
              <w:jc w:val="center"/>
            </w:pPr>
            <w:r>
              <w:t>Jojoba Oil, Beeswax, Glycerin</w:t>
            </w:r>
          </w:p>
        </w:tc>
        <w:tc>
          <w:tcPr>
            <w:tcW w:type="dxa" w:w="2160"/>
          </w:tcPr>
          <w:p>
            <w:pPr>
              <w:jc w:val="center"/>
            </w:pPr>
            <w:r>
              <w:t>2.4</w:t>
            </w:r>
          </w:p>
        </w:tc>
        <w:tc>
          <w:tcPr>
            <w:tcW w:type="dxa" w:w="2160"/>
          </w:tcPr>
          <w:p>
            <w:pPr>
              <w:jc w:val="center"/>
            </w:pPr>
            <w:r>
              <w:t>OD</w:t>
            </w:r>
          </w:p>
        </w:tc>
      </w:tr>
      <w:tr>
        <w:tc>
          <w:tcPr>
            <w:tcW w:type="dxa" w:w="2160"/>
          </w:tcPr>
          <w:p>
            <w:pPr>
              <w:jc w:val="center"/>
            </w:pPr>
            <w:r>
              <w:t>Viscometer VS-300</w:t>
            </w:r>
          </w:p>
        </w:tc>
        <w:tc>
          <w:tcPr>
            <w:tcW w:type="dxa" w:w="2160"/>
          </w:tcPr>
          <w:p>
            <w:pPr>
              <w:jc w:val="center"/>
            </w:pPr>
            <w:r>
              <w:t>Jojoba Oil, Vitamin E</w:t>
            </w:r>
          </w:p>
        </w:tc>
        <w:tc>
          <w:tcPr>
            <w:tcW w:type="dxa" w:w="2160"/>
          </w:tcPr>
          <w:p>
            <w:pPr>
              <w:jc w:val="center"/>
            </w:pPr>
            <w:r>
              <w:t>2437.64</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Cetyl Alcohol, Vitamin E</w:t>
            </w:r>
          </w:p>
        </w:tc>
        <w:tc>
          <w:tcPr>
            <w:tcW w:type="dxa" w:w="2160"/>
          </w:tcPr>
          <w:p>
            <w:pPr>
              <w:jc w:val="center"/>
            </w:pPr>
            <w:r>
              <w:t>5002.46</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Vitamin E</w:t>
            </w:r>
          </w:p>
        </w:tc>
        <w:tc>
          <w:tcPr>
            <w:tcW w:type="dxa" w:w="2160"/>
          </w:tcPr>
          <w:p>
            <w:pPr>
              <w:jc w:val="center"/>
            </w:pPr>
            <w:r>
              <w:t>7463.14</w:t>
            </w:r>
          </w:p>
        </w:tc>
        <w:tc>
          <w:tcPr>
            <w:tcW w:type="dxa" w:w="2160"/>
          </w:tcPr>
          <w:p>
            <w:pPr>
              <w:jc w:val="center"/>
            </w:pPr>
            <w:r>
              <w:t>cP</w:t>
            </w:r>
          </w:p>
        </w:tc>
      </w:tr>
    </w:tbl>
    <w:p>
      <w:r>
        <w:t>Observations</w:t>
      </w:r>
    </w:p>
    <w:p>
      <w:r>
        <w:t>Viscosity Measurement:Observations indicate that Coconut Oil with Cetyl Alcohol and Vitamin E has the highest viscosity among the samples tested using the Viscometer VS-300. In contrast, Jojoba Oil with Glycerin measured significant values of 845 and 432 Pa-s when assessed with a Rheometer.</w:t>
      </w:r>
    </w:p>
    <w:p>
      <w:r>
        <w:t>pH Levels:The pH levels for Jojoba Oil mixtures were mostly neutral, with a value of 7 in mixtures containing Beeswax. However, the Coconut Oil and Gum mixture exhibited a slightly acidic nature with a pH of 6.5.</w:t>
      </w:r>
    </w:p>
    <w:p>
      <w:r>
        <w:t>Thermal and Optical Properties:The Thermocycler revealed that Almond Oil combined with Gum required a temperature of 72°C, suggesting thermal stability differences when mixed with other components. Optical density varied from 1.8 to 2.4 OD, reflective of mixture composition.</w:t>
      </w:r>
    </w:p>
    <w:p>
      <w:r>
        <w:t>Irrelevant Information</w:t>
      </w:r>
    </w:p>
    <w:p>
      <w:r>
        <w:t>While conducting the tests, several factors such as ambient humidity and external noise levels were measured but showed no effect on the results, thus were dismissed from this report. Unrelated to the core study, laboratory ambient music was also noted.</w:t>
      </w:r>
    </w:p>
    <w:p>
      <w:r>
        <w:t>Discussion</w:t>
      </w:r>
    </w:p>
    <w:p>
      <w:r>
        <w:t>The findings indicate a clear dependency of physical properties on the specific ingredient combinations. Jojoba Oil with varied components demonstrated diverse viscosities and pH levels which must be considered when formulating products. The viscosity outcomes measured in centipoise (cP) provided insights into the thickness and texture expected in end-use products, crucial for consumer satisfaction in skin-care formulations.</w:t>
      </w:r>
    </w:p>
    <w:p>
      <w:r>
        <w:t>Moreover, the data on mass-to-charge ratios from the Mass Spectrometer MS-20 offered a deeper glimpse into the molecular weights and structural characteristics of the ingredient mixtures. Of note, the Coconut Oil, Cetyl Alcohol, and Glycerin mix showed a significant m/z value of 1560, hinting at complex molecular interactions.</w:t>
      </w:r>
    </w:p>
    <w:p>
      <w:r>
        <w:t>Conclusion</w:t>
      </w:r>
    </w:p>
    <w:p>
      <w:r>
        <w:t>In conclusion, the exhaustive analysis compiled withinReport_35underscores the intricate interplay of ingredients defining the ultimate product characteristics. Utilizing advanced technological assessments, these insights prioritize both performance and stability, ensuring consumers receive products of the highest quality.</w:t>
      </w:r>
    </w:p>
    <w:p>
      <w:r>
        <w:t>Disclaimer:This report combines and assesses information from numerous tests, with only relevant data presented coherently. Certain datasets, considered non-essential, have been intentionally included as a layer of depth and complexity, lending to the richness of analysis inherent in cosmetic research.</w:t>
      </w:r>
    </w:p>
    <w:p>
      <w:r>
        <w:t>Further inquiries regarding the methodologies and detailed dataset interpretations can be directed towards the leading researchers of this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