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Mixtures</w:t>
      </w:r>
    </w:p>
    <w:p>
      <w:r>
        <w:t>Introduction</w:t>
      </w:r>
    </w:p>
    <w:p>
      <w:r>
        <w:t>In this report, we present a series of analytical results from tests conducted on various cosmetic ingredient mixtures. The samples were subjected to different methods to determine their chemical composition, physical properties, and other relevant characteristics. We utilized advanced instruments such as the Thermocycler TC-5000, Gas Chromatograph GC-2010, and more to ensure precise and accurate data. Each combination of ingredients was considered a unique sample.</w:t>
      </w:r>
    </w:p>
    <w:p>
      <w:r>
        <w:t>Materials and Methods</w:t>
      </w:r>
    </w:p>
    <w:p>
      <w:r>
        <w:t>Instruments</w:t>
      </w:r>
    </w:p>
    <w:p>
      <w:r>
        <w:t>Test Samples</w:t>
      </w:r>
    </w:p>
    <w:p>
      <w:r>
        <w:t>Procedures</w:t>
      </w:r>
    </w:p>
    <w:p>
      <w:r>
        <w:t>Results and Observations</w:t>
      </w:r>
    </w:p>
    <w:p>
      <w:r>
        <w:t>Table 1: Thermal and pH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Base Oil</w:t>
            </w:r>
          </w:p>
        </w:tc>
        <w:tc>
          <w:tcPr>
            <w:tcW w:type="dxa" w:w="1728"/>
          </w:tcPr>
          <w:p>
            <w:pPr>
              <w:jc w:val="center"/>
            </w:pPr>
            <w:r>
              <w:rPr>
                <w:b/>
              </w:rPr>
              <w:t>Additives</w:t>
            </w:r>
          </w:p>
        </w:tc>
        <w:tc>
          <w:tcPr>
            <w:tcW w:type="dxa" w:w="1728"/>
          </w:tcPr>
          <w:p>
            <w:pPr>
              <w:jc w:val="center"/>
            </w:pPr>
            <w:r>
              <w:rPr>
                <w:b/>
              </w:rPr>
              <w:t>Temperature/Condition</w:t>
            </w:r>
          </w:p>
        </w:tc>
        <w:tc>
          <w:tcPr>
            <w:tcW w:type="dxa" w:w="1728"/>
          </w:tcPr>
          <w:p>
            <w:pPr>
              <w:jc w:val="center"/>
            </w:pPr>
            <w:r>
              <w:rPr>
                <w:b/>
              </w:rPr>
              <w:t>Units</w:t>
            </w:r>
          </w:p>
        </w:tc>
      </w:tr>
      <w:tr>
        <w:tc>
          <w:tcPr>
            <w:tcW w:type="dxa" w:w="1728"/>
          </w:tcPr>
          <w:p>
            <w:pPr>
              <w:jc w:val="center"/>
            </w:pPr>
            <w:r>
              <w:t>Thermocycler TC-5000</w:t>
            </w:r>
          </w:p>
        </w:tc>
        <w:tc>
          <w:tcPr>
            <w:tcW w:type="dxa" w:w="1728"/>
          </w:tcPr>
          <w:p>
            <w:pPr>
              <w:jc w:val="center"/>
            </w:pPr>
            <w:r>
              <w:t>Coconut Oil</w:t>
            </w:r>
          </w:p>
        </w:tc>
        <w:tc>
          <w:tcPr>
            <w:tcW w:type="dxa" w:w="1728"/>
          </w:tcPr>
          <w:p>
            <w:pPr>
              <w:jc w:val="center"/>
            </w:pPr>
            <w:r>
              <w:t>Gum, Glycerin</w:t>
            </w:r>
          </w:p>
        </w:tc>
        <w:tc>
          <w:tcPr>
            <w:tcW w:type="dxa" w:w="1728"/>
          </w:tcPr>
          <w:p>
            <w:pPr>
              <w:jc w:val="center"/>
            </w:pPr>
            <w:r>
              <w:t>60°C</w:t>
            </w:r>
          </w:p>
        </w:tc>
        <w:tc>
          <w:tcPr>
            <w:tcW w:type="dxa" w:w="1728"/>
          </w:tcPr>
          <w:p>
            <w:pPr>
              <w:jc w:val="center"/>
            </w:pPr>
            <w:r>
              <w:t>°C</w:t>
            </w:r>
          </w:p>
        </w:tc>
      </w:tr>
      <w:tr>
        <w:tc>
          <w:tcPr>
            <w:tcW w:type="dxa" w:w="1728"/>
          </w:tcPr>
          <w:p>
            <w:pPr>
              <w:jc w:val="center"/>
            </w:pPr>
            <w:r>
              <w:t>Thermocycler TC-5000</w:t>
            </w:r>
          </w:p>
        </w:tc>
        <w:tc>
          <w:tcPr>
            <w:tcW w:type="dxa" w:w="1728"/>
          </w:tcPr>
          <w:p>
            <w:pPr>
              <w:jc w:val="center"/>
            </w:pPr>
            <w:r>
              <w:t>Coconut Oil</w:t>
            </w:r>
          </w:p>
        </w:tc>
        <w:tc>
          <w:tcPr>
            <w:tcW w:type="dxa" w:w="1728"/>
          </w:tcPr>
          <w:p>
            <w:pPr>
              <w:jc w:val="center"/>
            </w:pPr>
            <w:r>
              <w:t>Gum</w:t>
            </w:r>
          </w:p>
        </w:tc>
        <w:tc>
          <w:tcPr>
            <w:tcW w:type="dxa" w:w="1728"/>
          </w:tcPr>
          <w:p>
            <w:pPr>
              <w:jc w:val="center"/>
            </w:pPr>
            <w:r>
              <w:t>45°C</w:t>
            </w:r>
          </w:p>
        </w:tc>
        <w:tc>
          <w:tcPr>
            <w:tcW w:type="dxa" w:w="1728"/>
          </w:tcPr>
          <w:p>
            <w:pPr>
              <w:jc w:val="center"/>
            </w:pPr>
            <w:r>
              <w:t>°C</w:t>
            </w:r>
          </w:p>
        </w:tc>
      </w:tr>
      <w:tr>
        <w:tc>
          <w:tcPr>
            <w:tcW w:type="dxa" w:w="1728"/>
          </w:tcPr>
          <w:p>
            <w:pPr>
              <w:jc w:val="center"/>
            </w:pPr>
            <w:r>
              <w:t>pH Meter PH-700</w:t>
            </w:r>
          </w:p>
        </w:tc>
        <w:tc>
          <w:tcPr>
            <w:tcW w:type="dxa" w:w="1728"/>
          </w:tcPr>
          <w:p>
            <w:pPr>
              <w:jc w:val="center"/>
            </w:pPr>
            <w:r>
              <w:t>Jojoba Oil</w:t>
            </w:r>
          </w:p>
        </w:tc>
        <w:tc>
          <w:tcPr>
            <w:tcW w:type="dxa" w:w="1728"/>
          </w:tcPr>
          <w:p>
            <w:pPr>
              <w:jc w:val="center"/>
            </w:pPr>
            <w:r>
              <w:t>Glycerin</w:t>
            </w:r>
          </w:p>
        </w:tc>
        <w:tc>
          <w:tcPr>
            <w:tcW w:type="dxa" w:w="1728"/>
          </w:tcPr>
          <w:p>
            <w:pPr>
              <w:jc w:val="center"/>
            </w:pPr>
            <w:r>
              <w:t>7</w:t>
            </w:r>
          </w:p>
        </w:tc>
        <w:tc>
          <w:tcPr>
            <w:tcW w:type="dxa" w:w="1728"/>
          </w:tcPr>
          <w:p>
            <w:pPr>
              <w:jc w:val="center"/>
            </w:pPr>
            <w:r>
              <w:t>pH</w:t>
            </w:r>
          </w:p>
        </w:tc>
      </w:tr>
    </w:tbl>
    <w:p>
      <w:r>
        <w:t>Table 2: Chromatographic and NMR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Base Oil</w:t>
            </w:r>
          </w:p>
        </w:tc>
        <w:tc>
          <w:tcPr>
            <w:tcW w:type="dxa" w:w="1728"/>
          </w:tcPr>
          <w:p>
            <w:pPr>
              <w:jc w:val="center"/>
            </w:pPr>
            <w:r>
              <w:rPr>
                <w:b/>
              </w:rPr>
              <w:t>Additives</w:t>
            </w:r>
          </w:p>
        </w:tc>
        <w:tc>
          <w:tcPr>
            <w:tcW w:type="dxa" w:w="1728"/>
          </w:tcPr>
          <w:p>
            <w:pPr>
              <w:jc w:val="center"/>
            </w:pPr>
            <w:r>
              <w:rPr>
                <w:b/>
              </w:rPr>
              <w:t>Analysis Value</w:t>
            </w:r>
          </w:p>
        </w:tc>
        <w:tc>
          <w:tcPr>
            <w:tcW w:type="dxa" w:w="1728"/>
          </w:tcPr>
          <w:p>
            <w:pPr>
              <w:jc w:val="center"/>
            </w:pPr>
            <w:r>
              <w:rPr>
                <w:b/>
              </w:rPr>
              <w:t>Units</w:t>
            </w:r>
          </w:p>
        </w:tc>
      </w:tr>
      <w:tr>
        <w:tc>
          <w:tcPr>
            <w:tcW w:type="dxa" w:w="1728"/>
          </w:tcPr>
          <w:p>
            <w:pPr>
              <w:jc w:val="center"/>
            </w:pPr>
            <w:r>
              <w:t>Gas Chromatograph GC-2010</w:t>
            </w:r>
          </w:p>
        </w:tc>
        <w:tc>
          <w:tcPr>
            <w:tcW w:type="dxa" w:w="1728"/>
          </w:tcPr>
          <w:p>
            <w:pPr>
              <w:jc w:val="center"/>
            </w:pPr>
            <w:r>
              <w:t>Coconut Oil</w:t>
            </w:r>
          </w:p>
        </w:tc>
        <w:tc>
          <w:tcPr>
            <w:tcW w:type="dxa" w:w="1728"/>
          </w:tcPr>
          <w:p>
            <w:pPr>
              <w:jc w:val="center"/>
            </w:pPr>
            <w:r>
              <w:t>Cetyl Alcohol</w:t>
            </w:r>
          </w:p>
        </w:tc>
        <w:tc>
          <w:tcPr>
            <w:tcW w:type="dxa" w:w="1728"/>
          </w:tcPr>
          <w:p>
            <w:pPr>
              <w:jc w:val="center"/>
            </w:pPr>
            <w:r>
              <w:t>150</w:t>
            </w:r>
          </w:p>
        </w:tc>
        <w:tc>
          <w:tcPr>
            <w:tcW w:type="dxa" w:w="1728"/>
          </w:tcPr>
          <w:p>
            <w:pPr>
              <w:jc w:val="center"/>
            </w:pPr>
            <w:r>
              <w:t>ppm</w:t>
            </w:r>
          </w:p>
        </w:tc>
      </w:tr>
      <w:tr>
        <w:tc>
          <w:tcPr>
            <w:tcW w:type="dxa" w:w="1728"/>
          </w:tcPr>
          <w:p>
            <w:pPr>
              <w:jc w:val="center"/>
            </w:pPr>
            <w:r>
              <w:t>HPLC System HPLC-9000</w:t>
            </w:r>
          </w:p>
        </w:tc>
        <w:tc>
          <w:tcPr>
            <w:tcW w:type="dxa" w:w="1728"/>
          </w:tcPr>
          <w:p>
            <w:pPr>
              <w:jc w:val="center"/>
            </w:pPr>
            <w:r>
              <w:t>Coconut Oil</w:t>
            </w:r>
          </w:p>
        </w:tc>
        <w:tc>
          <w:tcPr>
            <w:tcW w:type="dxa" w:w="1728"/>
          </w:tcPr>
          <w:p>
            <w:pPr>
              <w:jc w:val="center"/>
            </w:pPr>
            <w:r>
              <w:t>Beeswax, Glycerin</w:t>
            </w:r>
          </w:p>
        </w:tc>
        <w:tc>
          <w:tcPr>
            <w:tcW w:type="dxa" w:w="1728"/>
          </w:tcPr>
          <w:p>
            <w:pPr>
              <w:jc w:val="center"/>
            </w:pPr>
            <w:r>
              <w:t>250</w:t>
            </w:r>
          </w:p>
        </w:tc>
        <w:tc>
          <w:tcPr>
            <w:tcW w:type="dxa" w:w="1728"/>
          </w:tcPr>
          <w:p>
            <w:pPr>
              <w:jc w:val="center"/>
            </w:pPr>
            <w:r>
              <w:t>mg/L</w:t>
            </w:r>
          </w:p>
        </w:tc>
      </w:tr>
      <w:tr>
        <w:tc>
          <w:tcPr>
            <w:tcW w:type="dxa" w:w="1728"/>
          </w:tcPr>
          <w:p>
            <w:pPr>
              <w:jc w:val="center"/>
            </w:pPr>
            <w:r>
              <w:t>NMR Spectrometer NMR-500</w:t>
            </w:r>
          </w:p>
        </w:tc>
        <w:tc>
          <w:tcPr>
            <w:tcW w:type="dxa" w:w="1728"/>
          </w:tcPr>
          <w:p>
            <w:pPr>
              <w:jc w:val="center"/>
            </w:pPr>
            <w:r>
              <w:t>Jojoba Oil</w:t>
            </w:r>
          </w:p>
        </w:tc>
        <w:tc>
          <w:tcPr>
            <w:tcW w:type="dxa" w:w="1728"/>
          </w:tcPr>
          <w:p>
            <w:pPr>
              <w:jc w:val="center"/>
            </w:pPr>
            <w:r>
              <w:t>Gum, Vitamin E</w:t>
            </w:r>
          </w:p>
        </w:tc>
        <w:tc>
          <w:tcPr>
            <w:tcW w:type="dxa" w:w="1728"/>
          </w:tcPr>
          <w:p>
            <w:pPr>
              <w:jc w:val="center"/>
            </w:pPr>
            <w:r>
              <w:t>10</w:t>
            </w:r>
          </w:p>
        </w:tc>
        <w:tc>
          <w:tcPr>
            <w:tcW w:type="dxa" w:w="1728"/>
          </w:tcPr>
          <w:p>
            <w:pPr>
              <w:jc w:val="center"/>
            </w:pPr>
            <w:r>
              <w:t>ppm</w:t>
            </w:r>
          </w:p>
        </w:tc>
      </w:tr>
    </w:tbl>
    <w:p>
      <w:r>
        <w:t>Table 3: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Base Oil</w:t>
            </w:r>
          </w:p>
        </w:tc>
        <w:tc>
          <w:tcPr>
            <w:tcW w:type="dxa" w:w="1728"/>
          </w:tcPr>
          <w:p>
            <w:pPr>
              <w:jc w:val="center"/>
            </w:pPr>
            <w:r>
              <w:rPr>
                <w:b/>
              </w:rPr>
              <w:t>Additives</w:t>
            </w:r>
          </w:p>
        </w:tc>
        <w:tc>
          <w:tcPr>
            <w:tcW w:type="dxa" w:w="1728"/>
          </w:tcPr>
          <w:p>
            <w:pPr>
              <w:jc w:val="center"/>
            </w:pPr>
            <w:r>
              <w:rPr>
                <w:b/>
              </w:rPr>
              <w:t>Viscosity</w:t>
            </w:r>
          </w:p>
        </w:tc>
        <w:tc>
          <w:tcPr>
            <w:tcW w:type="dxa" w:w="1728"/>
          </w:tcPr>
          <w:p>
            <w:pPr>
              <w:jc w:val="center"/>
            </w:pPr>
            <w:r>
              <w:rPr>
                <w:b/>
              </w:rPr>
              <w:t>Units</w:t>
            </w:r>
          </w:p>
        </w:tc>
      </w:tr>
      <w:tr>
        <w:tc>
          <w:tcPr>
            <w:tcW w:type="dxa" w:w="1728"/>
          </w:tcPr>
          <w:p>
            <w:pPr>
              <w:jc w:val="center"/>
            </w:pPr>
            <w:r>
              <w:t>Viscometer VS-300</w:t>
            </w:r>
          </w:p>
        </w:tc>
        <w:tc>
          <w:tcPr>
            <w:tcW w:type="dxa" w:w="1728"/>
          </w:tcPr>
          <w:p>
            <w:pPr>
              <w:jc w:val="center"/>
            </w:pPr>
            <w:r>
              <w:t>Coconut Oil</w:t>
            </w:r>
          </w:p>
        </w:tc>
        <w:tc>
          <w:tcPr>
            <w:tcW w:type="dxa" w:w="1728"/>
          </w:tcPr>
          <w:p>
            <w:pPr>
              <w:jc w:val="center"/>
            </w:pPr>
            <w:r>
              <w:t>Vitamin E</w:t>
            </w:r>
          </w:p>
        </w:tc>
        <w:tc>
          <w:tcPr>
            <w:tcW w:type="dxa" w:w="1728"/>
          </w:tcPr>
          <w:p>
            <w:pPr>
              <w:jc w:val="center"/>
            </w:pPr>
            <w:r>
              <w:t>4854.66</w:t>
            </w:r>
          </w:p>
        </w:tc>
        <w:tc>
          <w:tcPr>
            <w:tcW w:type="dxa" w:w="1728"/>
          </w:tcPr>
          <w:p>
            <w:pPr>
              <w:jc w:val="center"/>
            </w:pPr>
            <w:r>
              <w:t>cP</w:t>
            </w:r>
          </w:p>
        </w:tc>
      </w:tr>
      <w:tr>
        <w:tc>
          <w:tcPr>
            <w:tcW w:type="dxa" w:w="1728"/>
          </w:tcPr>
          <w:p>
            <w:pPr>
              <w:jc w:val="center"/>
            </w:pPr>
            <w:r>
              <w:t>Viscometer VS-300</w:t>
            </w:r>
          </w:p>
        </w:tc>
        <w:tc>
          <w:tcPr>
            <w:tcW w:type="dxa" w:w="1728"/>
          </w:tcPr>
          <w:p>
            <w:pPr>
              <w:jc w:val="center"/>
            </w:pPr>
            <w:r>
              <w:t>Jojoba Oil</w:t>
            </w:r>
          </w:p>
        </w:tc>
        <w:tc>
          <w:tcPr>
            <w:tcW w:type="dxa" w:w="1728"/>
          </w:tcPr>
          <w:p>
            <w:pPr>
              <w:jc w:val="center"/>
            </w:pPr>
            <w:r>
              <w:t>Gum, Glycerin</w:t>
            </w:r>
          </w:p>
        </w:tc>
        <w:tc>
          <w:tcPr>
            <w:tcW w:type="dxa" w:w="1728"/>
          </w:tcPr>
          <w:p>
            <w:pPr>
              <w:jc w:val="center"/>
            </w:pPr>
            <w:r>
              <w:t>1814.26</w:t>
            </w:r>
          </w:p>
        </w:tc>
        <w:tc>
          <w:tcPr>
            <w:tcW w:type="dxa" w:w="1728"/>
          </w:tcPr>
          <w:p>
            <w:pPr>
              <w:jc w:val="center"/>
            </w:pPr>
            <w:r>
              <w:t>cP</w:t>
            </w:r>
          </w:p>
        </w:tc>
      </w:tr>
      <w:tr>
        <w:tc>
          <w:tcPr>
            <w:tcW w:type="dxa" w:w="1728"/>
          </w:tcPr>
          <w:p>
            <w:pPr>
              <w:jc w:val="center"/>
            </w:pPr>
            <w:r>
              <w:t>Viscometer VS-300</w:t>
            </w:r>
          </w:p>
        </w:tc>
        <w:tc>
          <w:tcPr>
            <w:tcW w:type="dxa" w:w="1728"/>
          </w:tcPr>
          <w:p>
            <w:pPr>
              <w:jc w:val="center"/>
            </w:pPr>
            <w:r>
              <w:t>Jojoba Oil</w:t>
            </w:r>
          </w:p>
        </w:tc>
        <w:tc>
          <w:tcPr>
            <w:tcW w:type="dxa" w:w="1728"/>
          </w:tcPr>
          <w:p>
            <w:pPr>
              <w:jc w:val="center"/>
            </w:pPr>
            <w:r>
              <w:t>Beeswax, Vitamin E</w:t>
            </w:r>
          </w:p>
        </w:tc>
        <w:tc>
          <w:tcPr>
            <w:tcW w:type="dxa" w:w="1728"/>
          </w:tcPr>
          <w:p>
            <w:pPr>
              <w:jc w:val="center"/>
            </w:pPr>
            <w:r>
              <w:t>3098.42</w:t>
            </w:r>
          </w:p>
        </w:tc>
        <w:tc>
          <w:tcPr>
            <w:tcW w:type="dxa" w:w="1728"/>
          </w:tcPr>
          <w:p>
            <w:pPr>
              <w:jc w:val="center"/>
            </w:pPr>
            <w:r>
              <w:t>cP</w:t>
            </w:r>
          </w:p>
        </w:tc>
      </w:tr>
    </w:tbl>
    <w:p>
      <w:r>
        <w:t>Random Observations</w:t>
      </w:r>
    </w:p>
    <w:p>
      <w:r>
        <w:t>During the NMR analysis, a peculiar signal shift was noted for the gum-vitamin E mixture, suggesting potential secondary interactions. This could potentially influence the stability of formulations where these ingredients are used together.</w:t>
      </w:r>
    </w:p>
    <w:p>
      <w:r>
        <w:t>Additional Data</w:t>
      </w:r>
    </w:p>
    <w:p>
      <w:r>
        <w:t>Discussion</w:t>
      </w:r>
    </w:p>
    <w:p>
      <w:r>
        <w:t>The thermal properties of Coconut Oil with various additives did not fluctuate significantly, remaining stable across a narrow temperature range. In contrast, viscosity measurements exhibited broader variability, signaling potential impacts on the textural properties of future cosmetic products. The high viscosity of Coconut Oil and Vitamin E mixture (4854.66 cP) suggests its suitability for formulations requiring thick consistency.</w:t>
      </w:r>
    </w:p>
    <w:p>
      <w:r>
        <w:t>Gas chromatographic results revealed that the presence of cetyl alcohol (150 ppm) notably altered the mixture's chemical profile, making it more volatile within the Coconut Oil matrix.</w:t>
      </w:r>
    </w:p>
    <w:p>
      <w:r>
        <w:t>Conclusion</w:t>
      </w:r>
    </w:p>
    <w:p>
      <w:r>
        <w:t>The comprehensive analysis of these cosmetic mixtures through diverse methodologies allows for a nuanced understanding of their properties. The results underscore the importance of selecting appropriate ingredient combinations to achieve desired formulation characteristics, such as viscosity and chemical stability. Future investigations could explore the mechanistic basis of observed chemical interactions and validate these findings under different environmental conditions.</w:t>
      </w:r>
    </w:p>
    <w:p>
      <w:r>
        <w:t>-कृपया ध्यान दें: The lab's environment, temperature, and pressure conditions were maintained consistently across all tests, albeit irrelevant to this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