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ID:Report_375Date:[Insert Date]Analyst:[Insert Analyst Name]</w:t>
      </w:r>
    </w:p>
    <w:p>
      <w:r>
        <w:t>Introduction</w:t>
      </w:r>
    </w:p>
    <w:p>
      <w:r>
        <w:t>This comprehensive report presents the analytical data obtained from various scientific instruments for evaluating the properties of samples containing different oil mixtures. Each set of ingredients is treated as a single test sample.</w:t>
      </w:r>
    </w:p>
    <w:p>
      <w:r>
        <w:t>Materials and Methods</w:t>
      </w:r>
    </w:p>
    <w:p>
      <w:r>
        <w:t>Test Samples</w:t>
      </w:r>
    </w:p>
    <w:p>
      <w:r>
        <w:t>The following mixtures were tested:-Sample 1:Almond Oil, Gum-Sample 2:Jojoba Oil, Gum-Sample 3:Almond Oil, Cetyl Alcohol, Vitamin E-Sample 4:Almond Oil, Gum, Glycerin-Sample 5:Jojoba Oil, Cetyl Alcohol, Glycerin</w:t>
      </w:r>
    </w:p>
    <w:p>
      <w:r>
        <w:t>Instruments Utilized</w:t>
      </w:r>
    </w:p>
    <w:p>
      <w:r>
        <w:t>Data and Observations</w:t>
      </w:r>
    </w:p>
    <w:p>
      <w:r>
        <w:t>Table 1: Gas Chromatography and Spectrometry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Analyte</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1</w:t>
            </w:r>
          </w:p>
        </w:tc>
        <w:tc>
          <w:tcPr>
            <w:tcW w:type="dxa" w:w="1728"/>
          </w:tcPr>
          <w:p>
            <w:pPr>
              <w:jc w:val="center"/>
            </w:pPr>
            <w:r>
              <w:t>GC-2010</w:t>
            </w:r>
          </w:p>
        </w:tc>
        <w:tc>
          <w:tcPr>
            <w:tcW w:type="dxa" w:w="1728"/>
          </w:tcPr>
          <w:p>
            <w:pPr>
              <w:jc w:val="center"/>
            </w:pPr>
            <w:r>
              <w:t>Almond Oil, Gum</w:t>
            </w:r>
          </w:p>
        </w:tc>
        <w:tc>
          <w:tcPr>
            <w:tcW w:type="dxa" w:w="1728"/>
          </w:tcPr>
          <w:p>
            <w:pPr>
              <w:jc w:val="center"/>
            </w:pPr>
            <w:r>
              <w:t>437.5</w:t>
            </w:r>
          </w:p>
        </w:tc>
        <w:tc>
          <w:tcPr>
            <w:tcW w:type="dxa" w:w="1728"/>
          </w:tcPr>
          <w:p>
            <w:pPr>
              <w:jc w:val="center"/>
            </w:pPr>
            <w:r>
              <w:t>ppm</w:t>
            </w:r>
          </w:p>
        </w:tc>
      </w:tr>
      <w:tr>
        <w:tc>
          <w:tcPr>
            <w:tcW w:type="dxa" w:w="1728"/>
          </w:tcPr>
          <w:p>
            <w:pPr>
              <w:jc w:val="center"/>
            </w:pPr>
            <w:r>
              <w:t>3</w:t>
            </w:r>
          </w:p>
        </w:tc>
        <w:tc>
          <w:tcPr>
            <w:tcW w:type="dxa" w:w="1728"/>
          </w:tcPr>
          <w:p>
            <w:pPr>
              <w:jc w:val="center"/>
            </w:pPr>
            <w:r>
              <w:t>MS-20</w:t>
            </w:r>
          </w:p>
        </w:tc>
        <w:tc>
          <w:tcPr>
            <w:tcW w:type="dxa" w:w="1728"/>
          </w:tcPr>
          <w:p>
            <w:pPr>
              <w:jc w:val="center"/>
            </w:pPr>
            <w:r>
              <w:t>Almond Oil, Cetyl Alcohol, Vitamin E</w:t>
            </w:r>
          </w:p>
        </w:tc>
        <w:tc>
          <w:tcPr>
            <w:tcW w:type="dxa" w:w="1728"/>
          </w:tcPr>
          <w:p>
            <w:pPr>
              <w:jc w:val="center"/>
            </w:pPr>
            <w:r>
              <w:t>1560.5</w:t>
            </w:r>
          </w:p>
        </w:tc>
        <w:tc>
          <w:tcPr>
            <w:tcW w:type="dxa" w:w="1728"/>
          </w:tcPr>
          <w:p>
            <w:pPr>
              <w:jc w:val="center"/>
            </w:pPr>
            <w:r>
              <w:t>m/z</w:t>
            </w:r>
          </w:p>
        </w:tc>
      </w:tr>
    </w:tbl>
    <w:p>
      <w:r>
        <w:t>Notes: The Gas Chromatograph is calibrated with precision using "Gum" as an internal standard.</w:t>
      </w:r>
    </w:p>
    <w:p>
      <w:r>
        <w:t>Table 2: pH and Thermal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Condition</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2</w:t>
            </w:r>
          </w:p>
        </w:tc>
        <w:tc>
          <w:tcPr>
            <w:tcW w:type="dxa" w:w="1728"/>
          </w:tcPr>
          <w:p>
            <w:pPr>
              <w:jc w:val="center"/>
            </w:pPr>
            <w:r>
              <w:t>PH-700</w:t>
            </w:r>
          </w:p>
        </w:tc>
        <w:tc>
          <w:tcPr>
            <w:tcW w:type="dxa" w:w="1728"/>
          </w:tcPr>
          <w:p>
            <w:pPr>
              <w:jc w:val="center"/>
            </w:pPr>
            <w:r>
              <w:t>Jojoba Oil, Gum</w:t>
            </w:r>
          </w:p>
        </w:tc>
        <w:tc>
          <w:tcPr>
            <w:tcW w:type="dxa" w:w="1728"/>
          </w:tcPr>
          <w:p>
            <w:pPr>
              <w:jc w:val="center"/>
            </w:pPr>
            <w:r>
              <w:t>6.8</w:t>
            </w:r>
          </w:p>
        </w:tc>
        <w:tc>
          <w:tcPr>
            <w:tcW w:type="dxa" w:w="1728"/>
          </w:tcPr>
          <w:p>
            <w:pPr>
              <w:jc w:val="center"/>
            </w:pPr>
            <w:r>
              <w:t>pH</w:t>
            </w:r>
          </w:p>
        </w:tc>
      </w:tr>
      <w:tr>
        <w:tc>
          <w:tcPr>
            <w:tcW w:type="dxa" w:w="1728"/>
          </w:tcPr>
          <w:p>
            <w:pPr>
              <w:jc w:val="center"/>
            </w:pPr>
            <w:r>
              <w:t>4</w:t>
            </w:r>
          </w:p>
        </w:tc>
        <w:tc>
          <w:tcPr>
            <w:tcW w:type="dxa" w:w="1728"/>
          </w:tcPr>
          <w:p>
            <w:pPr>
              <w:jc w:val="center"/>
            </w:pPr>
            <w:r>
              <w:t>TC-5000</w:t>
            </w:r>
          </w:p>
        </w:tc>
        <w:tc>
          <w:tcPr>
            <w:tcW w:type="dxa" w:w="1728"/>
          </w:tcPr>
          <w:p>
            <w:pPr>
              <w:jc w:val="center"/>
            </w:pPr>
            <w:r>
              <w:t>Almond Oil, Gum, Glycerin</w:t>
            </w:r>
          </w:p>
        </w:tc>
        <w:tc>
          <w:tcPr>
            <w:tcW w:type="dxa" w:w="1728"/>
          </w:tcPr>
          <w:p>
            <w:pPr>
              <w:jc w:val="center"/>
            </w:pPr>
            <w:r>
              <w:t>55.0</w:t>
            </w:r>
          </w:p>
        </w:tc>
        <w:tc>
          <w:tcPr>
            <w:tcW w:type="dxa" w:w="1728"/>
          </w:tcPr>
          <w:p>
            <w:pPr>
              <w:jc w:val="center"/>
            </w:pPr>
            <w:r>
              <w:t>°C</w:t>
            </w:r>
          </w:p>
        </w:tc>
      </w:tr>
      <w:tr>
        <w:tc>
          <w:tcPr>
            <w:tcW w:type="dxa" w:w="1728"/>
          </w:tcPr>
          <w:p>
            <w:pPr>
              <w:jc w:val="center"/>
            </w:pPr>
            <w:r>
              <w:t>5</w:t>
            </w:r>
          </w:p>
        </w:tc>
        <w:tc>
          <w:tcPr>
            <w:tcW w:type="dxa" w:w="1728"/>
          </w:tcPr>
          <w:p>
            <w:pPr>
              <w:jc w:val="center"/>
            </w:pPr>
            <w:r>
              <w:t>PCR-96</w:t>
            </w:r>
          </w:p>
        </w:tc>
        <w:tc>
          <w:tcPr>
            <w:tcW w:type="dxa" w:w="1728"/>
          </w:tcPr>
          <w:p>
            <w:pPr>
              <w:jc w:val="center"/>
            </w:pPr>
            <w:r>
              <w:t>Jojoba Oil, Cetyl Alcohol, Glycerin</w:t>
            </w:r>
          </w:p>
        </w:tc>
        <w:tc>
          <w:tcPr>
            <w:tcW w:type="dxa" w:w="1728"/>
          </w:tcPr>
          <w:p>
            <w:pPr>
              <w:jc w:val="center"/>
            </w:pPr>
            <w:r>
              <w:t>24.3</w:t>
            </w:r>
          </w:p>
        </w:tc>
        <w:tc>
          <w:tcPr>
            <w:tcW w:type="dxa" w:w="1728"/>
          </w:tcPr>
          <w:p>
            <w:pPr>
              <w:jc w:val="center"/>
            </w:pPr>
            <w:r>
              <w:t>Ct</w:t>
            </w:r>
          </w:p>
        </w:tc>
      </w:tr>
    </w:tbl>
    <w:p>
      <w:r>
        <w:t>Observation:The pH value detected for the molecules "Jojoba Oil" indicates a neutral environment conducive to maintaining ingredient integrity.</w:t>
      </w:r>
    </w:p>
    <w:p>
      <w:r>
        <w:t>Table 3: UV-Vis Spectrophotometry &amp; Viscosity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1</w:t>
            </w:r>
          </w:p>
        </w:tc>
        <w:tc>
          <w:tcPr>
            <w:tcW w:type="dxa" w:w="1728"/>
          </w:tcPr>
          <w:p>
            <w:pPr>
              <w:jc w:val="center"/>
            </w:pPr>
            <w:r>
              <w:t>UV-2600</w:t>
            </w:r>
          </w:p>
        </w:tc>
        <w:tc>
          <w:tcPr>
            <w:tcW w:type="dxa" w:w="1728"/>
          </w:tcPr>
          <w:p>
            <w:pPr>
              <w:jc w:val="center"/>
            </w:pPr>
            <w:r>
              <w:t>Almond Oil, Gum</w:t>
            </w:r>
          </w:p>
        </w:tc>
        <w:tc>
          <w:tcPr>
            <w:tcW w:type="dxa" w:w="1728"/>
          </w:tcPr>
          <w:p>
            <w:pPr>
              <w:jc w:val="center"/>
            </w:pPr>
            <w:r>
              <w:t>2.1</w:t>
            </w:r>
          </w:p>
        </w:tc>
        <w:tc>
          <w:tcPr>
            <w:tcW w:type="dxa" w:w="1728"/>
          </w:tcPr>
          <w:p>
            <w:pPr>
              <w:jc w:val="center"/>
            </w:pPr>
            <w:r>
              <w:t>Abs</w:t>
            </w:r>
          </w:p>
        </w:tc>
      </w:tr>
      <w:tr>
        <w:tc>
          <w:tcPr>
            <w:tcW w:type="dxa" w:w="1728"/>
          </w:tcPr>
          <w:p>
            <w:pPr>
              <w:jc w:val="center"/>
            </w:pPr>
            <w:r>
              <w:t>5</w:t>
            </w:r>
          </w:p>
        </w:tc>
        <w:tc>
          <w:tcPr>
            <w:tcW w:type="dxa" w:w="1728"/>
          </w:tcPr>
          <w:p>
            <w:pPr>
              <w:jc w:val="center"/>
            </w:pPr>
            <w:r>
              <w:t>VS-300</w:t>
            </w:r>
          </w:p>
        </w:tc>
        <w:tc>
          <w:tcPr>
            <w:tcW w:type="dxa" w:w="1728"/>
          </w:tcPr>
          <w:p>
            <w:pPr>
              <w:jc w:val="center"/>
            </w:pPr>
            <w:r>
              <w:t>Jojoba Oil, Cetyl Alcohol, Glycerin</w:t>
            </w:r>
          </w:p>
        </w:tc>
        <w:tc>
          <w:tcPr>
            <w:tcW w:type="dxa" w:w="1728"/>
          </w:tcPr>
          <w:p>
            <w:pPr>
              <w:jc w:val="center"/>
            </w:pPr>
            <w:r>
              <w:t>2762.05</w:t>
            </w:r>
          </w:p>
        </w:tc>
        <w:tc>
          <w:tcPr>
            <w:tcW w:type="dxa" w:w="1728"/>
          </w:tcPr>
          <w:p>
            <w:pPr>
              <w:jc w:val="center"/>
            </w:pPr>
            <w:r>
              <w:t>cP</w:t>
            </w:r>
          </w:p>
        </w:tc>
      </w:tr>
    </w:tbl>
    <w:p>
      <w:r>
        <w:t>Additional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4</w:t>
            </w:r>
          </w:p>
        </w:tc>
        <w:tc>
          <w:tcPr>
            <w:tcW w:type="dxa" w:w="2160"/>
          </w:tcPr>
          <w:p>
            <w:pPr>
              <w:jc w:val="center"/>
            </w:pPr>
            <w:r>
              <w:t>Almond Oil, Glycerin</w:t>
            </w:r>
          </w:p>
        </w:tc>
        <w:tc>
          <w:tcPr>
            <w:tcW w:type="dxa" w:w="2160"/>
          </w:tcPr>
          <w:p>
            <w:pPr>
              <w:jc w:val="center"/>
            </w:pPr>
            <w:r>
              <w:t>7348.54</w:t>
            </w:r>
          </w:p>
        </w:tc>
        <w:tc>
          <w:tcPr>
            <w:tcW w:type="dxa" w:w="2160"/>
          </w:tcPr>
          <w:p>
            <w:pPr>
              <w:jc w:val="center"/>
            </w:pPr>
            <w:r>
              <w:t>cP</w:t>
            </w:r>
          </w:p>
        </w:tc>
      </w:tr>
      <w:tr>
        <w:tc>
          <w:tcPr>
            <w:tcW w:type="dxa" w:w="2160"/>
          </w:tcPr>
          <w:p>
            <w:pPr>
              <w:jc w:val="center"/>
            </w:pPr>
            <w:r>
              <w:t>2</w:t>
            </w:r>
          </w:p>
        </w:tc>
        <w:tc>
          <w:tcPr>
            <w:tcW w:type="dxa" w:w="2160"/>
          </w:tcPr>
          <w:p>
            <w:pPr>
              <w:jc w:val="center"/>
            </w:pPr>
            <w:r>
              <w:t>Jojoba Oil</w:t>
            </w:r>
          </w:p>
        </w:tc>
        <w:tc>
          <w:tcPr>
            <w:tcW w:type="dxa" w:w="2160"/>
          </w:tcPr>
          <w:p>
            <w:pPr>
              <w:jc w:val="center"/>
            </w:pPr>
            <w:r>
              <w:t>2649.98</w:t>
            </w:r>
          </w:p>
        </w:tc>
        <w:tc>
          <w:tcPr>
            <w:tcW w:type="dxa" w:w="2160"/>
          </w:tcPr>
          <w:p>
            <w:pPr>
              <w:jc w:val="center"/>
            </w:pPr>
            <w:r>
              <w:t>cP</w:t>
            </w:r>
          </w:p>
        </w:tc>
      </w:tr>
    </w:tbl>
    <w:p>
      <w:r>
        <w:t>Irrelevant Note:Species of the genus "Ailanthus" are known for their rapid growth and potential as urban trees.</w:t>
      </w:r>
    </w:p>
    <w:p>
      <w:r>
        <w:t>Complex Descriptions and Results</w:t>
      </w:r>
    </w:p>
    <w:p>
      <w:r>
        <w:t>The data collected presents intricate interactions between the tested mixtures. The absorption peak noted in the UV-Vis analysis of "Almond Oil, Gum" suggests the presence of chromophores that may affect color stability in formulations. The mass spectrometric peak at 1560.5 m/z corresponds potentially to a fragmented ion of Vitamin E, indicating successful ionization under standard conditions.</w:t>
      </w:r>
    </w:p>
    <w:p>
      <w:r>
        <w:t>Observational Analysis</w:t>
      </w:r>
    </w:p>
    <w:p>
      <w:r>
        <w:t>During the pH analysis, the stability of the emulsion was observed at a steady 6.8, which is critical for formulations intending long-term shelf stability. Thermocycler results show that thermal properties of "Almond Oil, Gum, Glycerin" are optimized at 55°C, aligning with expected enthalpic transitions.</w:t>
      </w:r>
    </w:p>
    <w:p>
      <w:r>
        <w:t>Additional Factoid:Ornithologists have often wondered about the migratory patterns of swallows, particularly when considering wind resistance.</w:t>
      </w:r>
    </w:p>
    <w:p>
      <w:r>
        <w:t>Conclusion</w:t>
      </w:r>
    </w:p>
    <w:p>
      <w:r>
        <w:t>This report elucidates the unique physical and chemical properties of different oil mixtures through multifaceted instrumental analysis. Each test provides insights for enhancing formulation and quality control in product development. The study confirms that integrating advanced techniques is essential for accurate ingredient profiling and performance validation.</w:t>
      </w:r>
    </w:p>
    <w:p>
      <w:r>
        <w:t>Further Recommendations</w:t>
      </w:r>
    </w:p>
    <w:p>
      <w:r>
        <w:t>Is there any other data needed, or should further analysis be conducted for enhanced understanding?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