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 Report_376</w:t>
      </w:r>
    </w:p>
    <w:p>
      <w:r>
        <w:t>Introduction</w:t>
      </w:r>
    </w:p>
    <w:p>
      <w:r>
        <w:t>The purpose of this report is to provide a comprehensive analysis of various mixtures and substances tested using a range of analytical instruments. The study aims to understand the characteristics, compositions, and behaviors of different oil-based mixtures. The experiments were conducted using advanced scientific equipment, ensuring accurate and reliable results.</w:t>
      </w:r>
    </w:p>
    <w:p>
      <w:r>
        <w:t>Observations and Measurements</w:t>
      </w:r>
    </w:p>
    <w:p>
      <w:r>
        <w:t>Table 1: Instrumentation and Test Parameters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Instrument/Model</w:t>
            </w:r>
          </w:p>
        </w:tc>
        <w:tc>
          <w:tcPr>
            <w:tcW w:type="dxa" w:w="1728"/>
          </w:tcPr>
          <w:p>
            <w:pPr>
              <w:jc w:val="center"/>
            </w:pPr>
            <w:r>
              <w:rPr>
                <w:b/>
              </w:rPr>
              <w:t>Mixture Components</w:t>
            </w:r>
          </w:p>
        </w:tc>
        <w:tc>
          <w:tcPr>
            <w:tcW w:type="dxa" w:w="1728"/>
          </w:tcPr>
          <w:p>
            <w:pPr>
              <w:jc w:val="center"/>
            </w:pPr>
            <w:r>
              <w:rPr>
                <w:b/>
              </w:rPr>
              <w:t>Measurement Type</w:t>
            </w:r>
          </w:p>
        </w:tc>
        <w:tc>
          <w:tcPr>
            <w:tcW w:type="dxa" w:w="1728"/>
          </w:tcPr>
          <w:p>
            <w:pPr>
              <w:jc w:val="center"/>
            </w:pPr>
            <w:r>
              <w:rPr>
                <w:b/>
              </w:rPr>
              <w:t>Value</w:t>
            </w:r>
          </w:p>
        </w:tc>
      </w:tr>
      <w:tr>
        <w:tc>
          <w:tcPr>
            <w:tcW w:type="dxa" w:w="1728"/>
          </w:tcPr>
          <w:p>
            <w:pPr>
              <w:jc w:val="center"/>
            </w:pPr>
            <w:r>
              <w:t>376-A</w:t>
            </w:r>
          </w:p>
        </w:tc>
        <w:tc>
          <w:tcPr>
            <w:tcW w:type="dxa" w:w="1728"/>
          </w:tcPr>
          <w:p>
            <w:pPr>
              <w:jc w:val="center"/>
            </w:pPr>
            <w:r>
              <w:t>Gas Chromatograph GC-2010</w:t>
            </w:r>
          </w:p>
        </w:tc>
        <w:tc>
          <w:tcPr>
            <w:tcW w:type="dxa" w:w="1728"/>
          </w:tcPr>
          <w:p>
            <w:pPr>
              <w:jc w:val="center"/>
            </w:pPr>
            <w:r>
              <w:t>Coconut Oil, Beeswax, Vitamin E</w:t>
            </w:r>
          </w:p>
        </w:tc>
        <w:tc>
          <w:tcPr>
            <w:tcW w:type="dxa" w:w="1728"/>
          </w:tcPr>
          <w:p>
            <w:pPr>
              <w:jc w:val="center"/>
            </w:pPr>
            <w:r>
              <w:t>Concentration (ppm)</w:t>
            </w:r>
          </w:p>
        </w:tc>
        <w:tc>
          <w:tcPr>
            <w:tcW w:type="dxa" w:w="1728"/>
          </w:tcPr>
          <w:p>
            <w:pPr>
              <w:jc w:val="center"/>
            </w:pPr>
            <w:r>
              <w:t>250.0</w:t>
            </w:r>
          </w:p>
        </w:tc>
      </w:tr>
      <w:tr>
        <w:tc>
          <w:tcPr>
            <w:tcW w:type="dxa" w:w="1728"/>
          </w:tcPr>
          <w:p>
            <w:pPr>
              <w:jc w:val="center"/>
            </w:pPr>
            <w:r>
              <w:t>376-B</w:t>
            </w:r>
          </w:p>
        </w:tc>
        <w:tc>
          <w:tcPr>
            <w:tcW w:type="dxa" w:w="1728"/>
          </w:tcPr>
          <w:p>
            <w:pPr>
              <w:jc w:val="center"/>
            </w:pPr>
            <w:r>
              <w:t>pH Meter PH-700</w:t>
            </w:r>
          </w:p>
        </w:tc>
        <w:tc>
          <w:tcPr>
            <w:tcW w:type="dxa" w:w="1728"/>
          </w:tcPr>
          <w:p>
            <w:pPr>
              <w:jc w:val="center"/>
            </w:pPr>
            <w:r>
              <w:t>Almond Oil</w:t>
            </w:r>
          </w:p>
        </w:tc>
        <w:tc>
          <w:tcPr>
            <w:tcW w:type="dxa" w:w="1728"/>
          </w:tcPr>
          <w:p>
            <w:pPr>
              <w:jc w:val="center"/>
            </w:pPr>
            <w:r>
              <w:t>Acidity Level (pH)</w:t>
            </w:r>
          </w:p>
        </w:tc>
        <w:tc>
          <w:tcPr>
            <w:tcW w:type="dxa" w:w="1728"/>
          </w:tcPr>
          <w:p>
            <w:pPr>
              <w:jc w:val="center"/>
            </w:pPr>
            <w:r>
              <w:t>14.0</w:t>
            </w:r>
          </w:p>
        </w:tc>
      </w:tr>
      <w:tr>
        <w:tc>
          <w:tcPr>
            <w:tcW w:type="dxa" w:w="1728"/>
          </w:tcPr>
          <w:p>
            <w:pPr>
              <w:jc w:val="center"/>
            </w:pPr>
            <w:r>
              <w:t>376-C</w:t>
            </w:r>
          </w:p>
        </w:tc>
        <w:tc>
          <w:tcPr>
            <w:tcW w:type="dxa" w:w="1728"/>
          </w:tcPr>
          <w:p>
            <w:pPr>
              <w:jc w:val="center"/>
            </w:pPr>
            <w:r>
              <w:t>Spectrometer Alpha-300</w:t>
            </w:r>
          </w:p>
        </w:tc>
        <w:tc>
          <w:tcPr>
            <w:tcW w:type="dxa" w:w="1728"/>
          </w:tcPr>
          <w:p>
            <w:pPr>
              <w:jc w:val="center"/>
            </w:pPr>
            <w:r>
              <w:t>Jojoba Oil</w:t>
            </w:r>
          </w:p>
        </w:tc>
        <w:tc>
          <w:tcPr>
            <w:tcW w:type="dxa" w:w="1728"/>
          </w:tcPr>
          <w:p>
            <w:pPr>
              <w:jc w:val="center"/>
            </w:pPr>
            <w:r>
              <w:t>Wavelength (nm)</w:t>
            </w:r>
          </w:p>
        </w:tc>
        <w:tc>
          <w:tcPr>
            <w:tcW w:type="dxa" w:w="1728"/>
          </w:tcPr>
          <w:p>
            <w:pPr>
              <w:jc w:val="center"/>
            </w:pPr>
            <w:r>
              <w:t>450.0</w:t>
            </w:r>
          </w:p>
        </w:tc>
      </w:tr>
      <w:tr>
        <w:tc>
          <w:tcPr>
            <w:tcW w:type="dxa" w:w="1728"/>
          </w:tcPr>
          <w:p>
            <w:pPr>
              <w:jc w:val="center"/>
            </w:pPr>
            <w:r>
              <w:t>376-D</w:t>
            </w:r>
          </w:p>
        </w:tc>
        <w:tc>
          <w:tcPr>
            <w:tcW w:type="dxa" w:w="1728"/>
          </w:tcPr>
          <w:p>
            <w:pPr>
              <w:jc w:val="center"/>
            </w:pPr>
            <w:r>
              <w:t>Mass Spectrometer MS-20</w:t>
            </w:r>
          </w:p>
        </w:tc>
        <w:tc>
          <w:tcPr>
            <w:tcW w:type="dxa" w:w="1728"/>
          </w:tcPr>
          <w:p>
            <w:pPr>
              <w:jc w:val="center"/>
            </w:pPr>
            <w:r>
              <w:t>Almond Oil, Gum, Vitamin E</w:t>
            </w:r>
          </w:p>
        </w:tc>
        <w:tc>
          <w:tcPr>
            <w:tcW w:type="dxa" w:w="1728"/>
          </w:tcPr>
          <w:p>
            <w:pPr>
              <w:jc w:val="center"/>
            </w:pPr>
            <w:r>
              <w:t>Mass/Charge (m/z)</w:t>
            </w:r>
          </w:p>
        </w:tc>
        <w:tc>
          <w:tcPr>
            <w:tcW w:type="dxa" w:w="1728"/>
          </w:tcPr>
          <w:p>
            <w:pPr>
              <w:jc w:val="center"/>
            </w:pPr>
            <w:r>
              <w:t>1200.0</w:t>
            </w:r>
          </w:p>
        </w:tc>
      </w:tr>
      <w:tr>
        <w:tc>
          <w:tcPr>
            <w:tcW w:type="dxa" w:w="1728"/>
          </w:tcPr>
          <w:p>
            <w:pPr>
              <w:jc w:val="center"/>
            </w:pPr>
            <w:r>
              <w:t>376-E</w:t>
            </w:r>
          </w:p>
        </w:tc>
        <w:tc>
          <w:tcPr>
            <w:tcW w:type="dxa" w:w="1728"/>
          </w:tcPr>
          <w:p>
            <w:pPr>
              <w:jc w:val="center"/>
            </w:pPr>
            <w:r>
              <w:t>Four Ball FB-1000</w:t>
            </w:r>
          </w:p>
        </w:tc>
        <w:tc>
          <w:tcPr>
            <w:tcW w:type="dxa" w:w="1728"/>
          </w:tcPr>
          <w:p>
            <w:pPr>
              <w:jc w:val="center"/>
            </w:pPr>
            <w:r>
              <w:t>Jojoba Oil, Cetyl Alcohol, Glycerin</w:t>
            </w:r>
          </w:p>
        </w:tc>
        <w:tc>
          <w:tcPr>
            <w:tcW w:type="dxa" w:w="1728"/>
          </w:tcPr>
          <w:p>
            <w:pPr>
              <w:jc w:val="center"/>
            </w:pPr>
            <w:r>
              <w:t>Wear Scar (mm)</w:t>
            </w:r>
          </w:p>
        </w:tc>
        <w:tc>
          <w:tcPr>
            <w:tcW w:type="dxa" w:w="1728"/>
          </w:tcPr>
          <w:p>
            <w:pPr>
              <w:jc w:val="center"/>
            </w:pPr>
            <w:r>
              <w:t>0.75</w:t>
            </w:r>
          </w:p>
        </w:tc>
      </w:tr>
    </w:tbl>
    <w:p>
      <w:r>
        <w:t>Table 2: Additional Analytical Findings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Instrument/Model</w:t>
            </w:r>
          </w:p>
        </w:tc>
        <w:tc>
          <w:tcPr>
            <w:tcW w:type="dxa" w:w="1728"/>
          </w:tcPr>
          <w:p>
            <w:pPr>
              <w:jc w:val="center"/>
            </w:pPr>
            <w:r>
              <w:rPr>
                <w:b/>
              </w:rPr>
              <w:t>Mixture Components</w:t>
            </w:r>
          </w:p>
        </w:tc>
        <w:tc>
          <w:tcPr>
            <w:tcW w:type="dxa" w:w="1728"/>
          </w:tcPr>
          <w:p>
            <w:pPr>
              <w:jc w:val="center"/>
            </w:pPr>
            <w:r>
              <w:rPr>
                <w:b/>
              </w:rPr>
              <w:t>Measurement Unit</w:t>
            </w:r>
          </w:p>
        </w:tc>
        <w:tc>
          <w:tcPr>
            <w:tcW w:type="dxa" w:w="1728"/>
          </w:tcPr>
          <w:p>
            <w:pPr>
              <w:jc w:val="center"/>
            </w:pPr>
            <w:r>
              <w:rPr>
                <w:b/>
              </w:rPr>
              <w:t>Value</w:t>
            </w:r>
          </w:p>
        </w:tc>
      </w:tr>
      <w:tr>
        <w:tc>
          <w:tcPr>
            <w:tcW w:type="dxa" w:w="1728"/>
          </w:tcPr>
          <w:p>
            <w:pPr>
              <w:jc w:val="center"/>
            </w:pPr>
            <w:r>
              <w:t>376-F</w:t>
            </w:r>
          </w:p>
        </w:tc>
        <w:tc>
          <w:tcPr>
            <w:tcW w:type="dxa" w:w="1728"/>
          </w:tcPr>
          <w:p>
            <w:pPr>
              <w:jc w:val="center"/>
            </w:pPr>
            <w:r>
              <w:t>FTIR Spectrometer FTIR-8400</w:t>
            </w:r>
          </w:p>
        </w:tc>
        <w:tc>
          <w:tcPr>
            <w:tcW w:type="dxa" w:w="1728"/>
          </w:tcPr>
          <w:p>
            <w:pPr>
              <w:jc w:val="center"/>
            </w:pPr>
            <w:r>
              <w:t>Coconut Oil, Beeswax, Vitamin E</w:t>
            </w:r>
          </w:p>
        </w:tc>
        <w:tc>
          <w:tcPr>
            <w:tcW w:type="dxa" w:w="1728"/>
          </w:tcPr>
          <w:p>
            <w:pPr>
              <w:jc w:val="center"/>
            </w:pPr>
            <w:r>
              <w:t>Wave Number (1/cm)</w:t>
            </w:r>
          </w:p>
        </w:tc>
        <w:tc>
          <w:tcPr>
            <w:tcW w:type="dxa" w:w="1728"/>
          </w:tcPr>
          <w:p>
            <w:pPr>
              <w:jc w:val="center"/>
            </w:pPr>
            <w:r>
              <w:t>1600.0</w:t>
            </w:r>
          </w:p>
        </w:tc>
      </w:tr>
      <w:tr>
        <w:tc>
          <w:tcPr>
            <w:tcW w:type="dxa" w:w="1728"/>
          </w:tcPr>
          <w:p>
            <w:pPr>
              <w:jc w:val="center"/>
            </w:pPr>
            <w:r>
              <w:t>376-G</w:t>
            </w:r>
          </w:p>
        </w:tc>
        <w:tc>
          <w:tcPr>
            <w:tcW w:type="dxa" w:w="1728"/>
          </w:tcPr>
          <w:p>
            <w:pPr>
              <w:jc w:val="center"/>
            </w:pPr>
            <w:r>
              <w:t>Centrifuge X100</w:t>
            </w:r>
          </w:p>
        </w:tc>
        <w:tc>
          <w:tcPr>
            <w:tcW w:type="dxa" w:w="1728"/>
          </w:tcPr>
          <w:p>
            <w:pPr>
              <w:jc w:val="center"/>
            </w:pPr>
            <w:r>
              <w:t>Almond Oil, Beeswax</w:t>
            </w:r>
          </w:p>
        </w:tc>
        <w:tc>
          <w:tcPr>
            <w:tcW w:type="dxa" w:w="1728"/>
          </w:tcPr>
          <w:p>
            <w:pPr>
              <w:jc w:val="center"/>
            </w:pPr>
            <w:r>
              <w:t>Speed (RPM)</w:t>
            </w:r>
          </w:p>
        </w:tc>
        <w:tc>
          <w:tcPr>
            <w:tcW w:type="dxa" w:w="1728"/>
          </w:tcPr>
          <w:p>
            <w:pPr>
              <w:jc w:val="center"/>
            </w:pPr>
            <w:r>
              <w:t>12000.0</w:t>
            </w:r>
          </w:p>
        </w:tc>
      </w:tr>
      <w:tr>
        <w:tc>
          <w:tcPr>
            <w:tcW w:type="dxa" w:w="1728"/>
          </w:tcPr>
          <w:p>
            <w:pPr>
              <w:jc w:val="center"/>
            </w:pPr>
            <w:r>
              <w:t>376-H</w:t>
            </w:r>
          </w:p>
        </w:tc>
        <w:tc>
          <w:tcPr>
            <w:tcW w:type="dxa" w:w="1728"/>
          </w:tcPr>
          <w:p>
            <w:pPr>
              <w:jc w:val="center"/>
            </w:pPr>
            <w:r>
              <w:t>HPLC System HPLC-9000</w:t>
            </w:r>
          </w:p>
        </w:tc>
        <w:tc>
          <w:tcPr>
            <w:tcW w:type="dxa" w:w="1728"/>
          </w:tcPr>
          <w:p>
            <w:pPr>
              <w:jc w:val="center"/>
            </w:pPr>
            <w:r>
              <w:t>Almond Oil</w:t>
            </w:r>
          </w:p>
        </w:tc>
        <w:tc>
          <w:tcPr>
            <w:tcW w:type="dxa" w:w="1728"/>
          </w:tcPr>
          <w:p>
            <w:pPr>
              <w:jc w:val="center"/>
            </w:pPr>
            <w:r>
              <w:t>Concentration (mg/L)</w:t>
            </w:r>
          </w:p>
        </w:tc>
        <w:tc>
          <w:tcPr>
            <w:tcW w:type="dxa" w:w="1728"/>
          </w:tcPr>
          <w:p>
            <w:pPr>
              <w:jc w:val="center"/>
            </w:pPr>
            <w:r>
              <w:t>5.5</w:t>
            </w:r>
          </w:p>
        </w:tc>
      </w:tr>
    </w:tbl>
    <w:p>
      <w:r>
        <w:t>Table 3: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w:t>
            </w:r>
          </w:p>
        </w:tc>
        <w:tc>
          <w:tcPr>
            <w:tcW w:type="dxa" w:w="2880"/>
          </w:tcPr>
          <w:p>
            <w:pPr>
              <w:jc w:val="center"/>
            </w:pPr>
            <w:r>
              <w:rPr>
                <w:b/>
              </w:rPr>
              <w:t>Mixture Components</w:t>
            </w:r>
          </w:p>
        </w:tc>
        <w:tc>
          <w:tcPr>
            <w:tcW w:type="dxa" w:w="2880"/>
          </w:tcPr>
          <w:p>
            <w:pPr>
              <w:jc w:val="center"/>
            </w:pPr>
            <w:r>
              <w:rPr>
                <w:b/>
              </w:rPr>
              <w:t>Viscosity (cP)</w:t>
            </w:r>
          </w:p>
        </w:tc>
      </w:tr>
      <w:tr>
        <w:tc>
          <w:tcPr>
            <w:tcW w:type="dxa" w:w="2880"/>
          </w:tcPr>
          <w:p>
            <w:pPr>
              <w:jc w:val="center"/>
            </w:pPr>
            <w:r>
              <w:t>376-I</w:t>
            </w:r>
          </w:p>
        </w:tc>
        <w:tc>
          <w:tcPr>
            <w:tcW w:type="dxa" w:w="2880"/>
          </w:tcPr>
          <w:p>
            <w:pPr>
              <w:jc w:val="center"/>
            </w:pPr>
            <w:r>
              <w:t>Jojoba Oil, Gum, Glycerin</w:t>
            </w:r>
          </w:p>
        </w:tc>
        <w:tc>
          <w:tcPr>
            <w:tcW w:type="dxa" w:w="2880"/>
          </w:tcPr>
          <w:p>
            <w:pPr>
              <w:jc w:val="center"/>
            </w:pPr>
            <w:r>
              <w:t>1858.75</w:t>
            </w:r>
          </w:p>
        </w:tc>
      </w:tr>
      <w:tr>
        <w:tc>
          <w:tcPr>
            <w:tcW w:type="dxa" w:w="2880"/>
          </w:tcPr>
          <w:p>
            <w:pPr>
              <w:jc w:val="center"/>
            </w:pPr>
            <w:r>
              <w:t>376-J</w:t>
            </w:r>
          </w:p>
        </w:tc>
        <w:tc>
          <w:tcPr>
            <w:tcW w:type="dxa" w:w="2880"/>
          </w:tcPr>
          <w:p>
            <w:pPr>
              <w:jc w:val="center"/>
            </w:pPr>
            <w:r>
              <w:t>Almond Oil, Gum, Glycerin</w:t>
            </w:r>
          </w:p>
        </w:tc>
        <w:tc>
          <w:tcPr>
            <w:tcW w:type="dxa" w:w="2880"/>
          </w:tcPr>
          <w:p>
            <w:pPr>
              <w:jc w:val="center"/>
            </w:pPr>
            <w:r>
              <w:t>7624.22</w:t>
            </w:r>
          </w:p>
        </w:tc>
      </w:tr>
      <w:tr>
        <w:tc>
          <w:tcPr>
            <w:tcW w:type="dxa" w:w="2880"/>
          </w:tcPr>
          <w:p>
            <w:pPr>
              <w:jc w:val="center"/>
            </w:pPr>
            <w:r>
              <w:t>376-K</w:t>
            </w:r>
          </w:p>
        </w:tc>
        <w:tc>
          <w:tcPr>
            <w:tcW w:type="dxa" w:w="2880"/>
          </w:tcPr>
          <w:p>
            <w:pPr>
              <w:jc w:val="center"/>
            </w:pPr>
            <w:r>
              <w:t>Jojoba Oil, Vitamin E</w:t>
            </w:r>
          </w:p>
        </w:tc>
        <w:tc>
          <w:tcPr>
            <w:tcW w:type="dxa" w:w="2880"/>
          </w:tcPr>
          <w:p>
            <w:pPr>
              <w:jc w:val="center"/>
            </w:pPr>
            <w:r>
              <w:t>2521.19</w:t>
            </w:r>
          </w:p>
        </w:tc>
      </w:tr>
    </w:tbl>
    <w:p>
      <w:r>
        <w:t>Detailed Analysis</w:t>
      </w:r>
    </w:p>
    <w:p>
      <w:r>
        <w:t>The experiments were conducted methodically, focusing on specific parameters to ascertain the properties of different oil emulsions. The Gas Chromatograph GC-2010 (Test ID: 376-A) provided insights into the concentration levels of coconut-based mixtures, revealing a concentration of 250 ppm. This suggests a moderate presence of volatile components within the sample.</w:t>
      </w:r>
    </w:p>
    <w:p>
      <w:r>
        <w:t>The pH meter (Test ID: 376-B) returned an unusually high pH level of 14 for pure almond oil, indicating its alkaline nature– a rarity for such oils, necessitating further investigation into potential contamination.</w:t>
      </w:r>
    </w:p>
    <w:p>
      <w:r>
        <w:t>Spectroscopic analysis (Test ID: 376-C) revealed a characteristic wavelength of 450 nm for Jojoba Oil. This reflects unique absorption properties, indicative of specific molecular structures.</w:t>
      </w:r>
    </w:p>
    <w:p>
      <w:r>
        <w:t>The Mass Spectrometer analysis (Test ID: 376-D) showed an m/z value of 1200 for a complex almond oil mixture. Such a high value is typically indicative of heavier molecular weights or clusters, possibly due to the interaction with gum and vitamin constituents.</w:t>
      </w:r>
    </w:p>
    <w:p>
      <w:r>
        <w:t>The FTIR Spectrometer (Test ID: 376-F) detected a prominent wave number at 1600 1/cm for the coconut mix, suggesting significant functional groups possibly due to the beeswax and vitamin E interaction.</w:t>
      </w:r>
    </w:p>
    <w:p>
      <w:r>
        <w:t>Conclusion</w:t>
      </w:r>
    </w:p>
    <w:p>
      <w:r>
        <w:t>These comprehensive tests conducted using state-of-the-art equipment reveal important properties of various oil-based mixtures. The combinations of the components, such as beeswax with tropical oils, yield distinct behaviors in molecular weight and other characteristics such as viscosity and mass charge ratios. The instrumental data aids in a deeper understanding which can be critical for industrial applications, such as cosmetics and food product formulations.</w:t>
      </w:r>
    </w:p>
    <w:p>
      <w:r>
        <w:t>Further analysis is required to resolve the abnormalities noted, like the pH levels in almond oil, confirming the need for stringent quality controls. The data lays the foundation for future experimentation, potentially paving the way for newer, more efficient blend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