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Natural Oil Mixtures</w:t>
      </w:r>
    </w:p>
    <w:p>
      <w:r>
        <w:t>Report ID: Report_395Date: [Date of Experiment]Conducted by: [Laboratory Name or Researcher Name]</w:t>
      </w:r>
    </w:p>
    <w:p>
      <w:r>
        <w:t>Abstract</w:t>
      </w:r>
    </w:p>
    <w:p>
      <w:r>
        <w:t>This report outlines the analysis of various natural oil mixtures using advanced instrumentation. The mixtures under study include combinations of oils and other compounds such as Cetyl Alcohol, Beeswax, Gum, and Vitamin E. The tests were conducted using a range of analytical techniques to determine characteristics such as concentration, optical density, magnetic resonance, and viscosity.</w:t>
      </w:r>
    </w:p>
    <w:p>
      <w:r>
        <w:t>Introduction</w:t>
      </w:r>
    </w:p>
    <w:p>
      <w:r>
        <w:t>Understanding the properties of natural oil mixtures is crucial for applications in cosmetics and pharmaceuticals. In this study, we used diverse methods to analyze mixtures, including Liquid Chromatography, NMR Spectrometry, High-Performance Liquid Chromatography (HPLC), and viscometric analysis. Each method provides unique insights into the physical and chemical properties of the mixtures.</w:t>
      </w:r>
    </w:p>
    <w:p>
      <w:r>
        <w:t>Materials and Methods</w:t>
      </w:r>
    </w:p>
    <w:p>
      <w:r>
        <w:t>Instruments Used:</w:t>
      </w:r>
    </w:p>
    <w:p>
      <w:r>
        <w:t>Each instrument was calibrated before use to ensure data accuracy. The tests were conducted on mixtures consisting of primary oils—Coconut, Jojoba, and Almond—combined with other agents such as Gum, Cetyl Alcohol, and Vitamin E.</w:t>
      </w:r>
    </w:p>
    <w:p>
      <w:r>
        <w:t>Sample Preparation:</w:t>
      </w:r>
    </w:p>
    <w:p>
      <w:r>
        <w:t>Results and Discussion</w:t>
      </w:r>
    </w:p>
    <w:p>
      <w:r>
        <w:t>Table 1: Liquid Chromatography and NMR Data</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Instrument</w:t>
            </w:r>
          </w:p>
        </w:tc>
        <w:tc>
          <w:tcPr>
            <w:tcW w:type="dxa" w:w="1440"/>
          </w:tcPr>
          <w:p>
            <w:pPr>
              <w:jc w:val="center"/>
            </w:pPr>
            <w:r>
              <w:rPr>
                <w:b/>
              </w:rPr>
              <w:t>Mixture Sample</w:t>
            </w:r>
          </w:p>
        </w:tc>
        <w:tc>
          <w:tcPr>
            <w:tcW w:type="dxa" w:w="1440"/>
          </w:tcPr>
          <w:p>
            <w:pPr>
              <w:jc w:val="center"/>
            </w:pPr>
            <w:r>
              <w:rPr>
                <w:b/>
              </w:rPr>
              <w:t>Key Compounds</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Sample A</w:t>
            </w:r>
          </w:p>
        </w:tc>
        <w:tc>
          <w:tcPr>
            <w:tcW w:type="dxa" w:w="1440"/>
          </w:tcPr>
          <w:p>
            <w:pPr>
              <w:jc w:val="center"/>
            </w:pPr>
            <w:r>
              <w:t>Liquid Chromatograph LC-400</w:t>
            </w:r>
          </w:p>
        </w:tc>
        <w:tc>
          <w:tcPr>
            <w:tcW w:type="dxa" w:w="1440"/>
          </w:tcPr>
          <w:p>
            <w:pPr>
              <w:jc w:val="center"/>
            </w:pPr>
            <w:r>
              <w:t>Coconut Oil, Cetyl Alcohol</w:t>
            </w:r>
          </w:p>
        </w:tc>
        <w:tc>
          <w:tcPr>
            <w:tcW w:type="dxa" w:w="1440"/>
          </w:tcPr>
          <w:p>
            <w:pPr>
              <w:jc w:val="center"/>
            </w:pPr>
            <w:r>
              <w:t>-</w:t>
            </w:r>
          </w:p>
        </w:tc>
        <w:tc>
          <w:tcPr>
            <w:tcW w:type="dxa" w:w="1440"/>
          </w:tcPr>
          <w:p>
            <w:pPr>
              <w:jc w:val="center"/>
            </w:pPr>
            <w:r>
              <w:t>250</w:t>
            </w:r>
          </w:p>
        </w:tc>
        <w:tc>
          <w:tcPr>
            <w:tcW w:type="dxa" w:w="1440"/>
          </w:tcPr>
          <w:p>
            <w:pPr>
              <w:jc w:val="center"/>
            </w:pPr>
            <w:r>
              <w:t>ug/mL</w:t>
            </w:r>
          </w:p>
        </w:tc>
      </w:tr>
      <w:tr>
        <w:tc>
          <w:tcPr>
            <w:tcW w:type="dxa" w:w="1440"/>
          </w:tcPr>
          <w:p>
            <w:pPr>
              <w:jc w:val="center"/>
            </w:pPr>
            <w:r>
              <w:t>Sample B</w:t>
            </w:r>
          </w:p>
        </w:tc>
        <w:tc>
          <w:tcPr>
            <w:tcW w:type="dxa" w:w="1440"/>
          </w:tcPr>
          <w:p>
            <w:pPr>
              <w:jc w:val="center"/>
            </w:pPr>
            <w:r>
              <w:t>NMR Spectrometer NMR-500</w:t>
            </w:r>
          </w:p>
        </w:tc>
        <w:tc>
          <w:tcPr>
            <w:tcW w:type="dxa" w:w="1440"/>
          </w:tcPr>
          <w:p>
            <w:pPr>
              <w:jc w:val="center"/>
            </w:pPr>
            <w:r>
              <w:t>Almond Oil</w:t>
            </w:r>
          </w:p>
        </w:tc>
        <w:tc>
          <w:tcPr>
            <w:tcW w:type="dxa" w:w="1440"/>
          </w:tcPr>
          <w:p>
            <w:pPr>
              <w:jc w:val="center"/>
            </w:pPr>
            <w:r>
              <w:t>-</w:t>
            </w:r>
          </w:p>
        </w:tc>
        <w:tc>
          <w:tcPr>
            <w:tcW w:type="dxa" w:w="1440"/>
          </w:tcPr>
          <w:p>
            <w:pPr>
              <w:jc w:val="center"/>
            </w:pPr>
            <w:r>
              <w:t>15</w:t>
            </w:r>
          </w:p>
        </w:tc>
        <w:tc>
          <w:tcPr>
            <w:tcW w:type="dxa" w:w="1440"/>
          </w:tcPr>
          <w:p>
            <w:pPr>
              <w:jc w:val="center"/>
            </w:pPr>
            <w:r>
              <w:t>ppm</w:t>
            </w:r>
          </w:p>
        </w:tc>
      </w:tr>
      <w:tr>
        <w:tc>
          <w:tcPr>
            <w:tcW w:type="dxa" w:w="1440"/>
          </w:tcPr>
          <w:p>
            <w:pPr>
              <w:jc w:val="center"/>
            </w:pPr>
            <w:r>
              <w:t>Sample C</w:t>
            </w:r>
          </w:p>
        </w:tc>
        <w:tc>
          <w:tcPr>
            <w:tcW w:type="dxa" w:w="1440"/>
          </w:tcPr>
          <w:p>
            <w:pPr>
              <w:jc w:val="center"/>
            </w:pPr>
            <w:r>
              <w:t>Liquid Chromatograph LC-400</w:t>
            </w:r>
          </w:p>
        </w:tc>
        <w:tc>
          <w:tcPr>
            <w:tcW w:type="dxa" w:w="1440"/>
          </w:tcPr>
          <w:p>
            <w:pPr>
              <w:jc w:val="center"/>
            </w:pPr>
            <w:r>
              <w:t>Coconut Oil, Cetyl Alcohol, Vitamin E</w:t>
            </w:r>
          </w:p>
        </w:tc>
        <w:tc>
          <w:tcPr>
            <w:tcW w:type="dxa" w:w="1440"/>
          </w:tcPr>
          <w:p>
            <w:pPr>
              <w:jc w:val="center"/>
            </w:pPr>
            <w:r>
              <w:t>-</w:t>
            </w:r>
          </w:p>
        </w:tc>
        <w:tc>
          <w:tcPr>
            <w:tcW w:type="dxa" w:w="1440"/>
          </w:tcPr>
          <w:p>
            <w:pPr>
              <w:jc w:val="center"/>
            </w:pPr>
            <w:r>
              <w:t>180</w:t>
            </w:r>
          </w:p>
        </w:tc>
        <w:tc>
          <w:tcPr>
            <w:tcW w:type="dxa" w:w="1440"/>
          </w:tcPr>
          <w:p>
            <w:pPr>
              <w:jc w:val="center"/>
            </w:pPr>
            <w:r>
              <w:t>ug/mL</w:t>
            </w:r>
          </w:p>
        </w:tc>
      </w:tr>
    </w:tbl>
    <w:p>
      <w:r>
        <w:t>Observation: In Table 1, Sample A and Sample C, containing Coconut Oil and Cetyl Alcohol, demonstrated varied concentrations of 250 ug/mL and 180 ug/mL, respectively. Notably, the presence of Vitamin E in Sample C correlates with the reduced concentration, possibly due to its stabilizing effect.</w:t>
      </w:r>
    </w:p>
    <w:p>
      <w:r>
        <w:t>Table 2: Optical Density, Centrifuge RPM, and Viscosity Measurements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Instrument</w:t>
            </w:r>
          </w:p>
        </w:tc>
        <w:tc>
          <w:tcPr>
            <w:tcW w:type="dxa" w:w="1440"/>
          </w:tcPr>
          <w:p>
            <w:pPr>
              <w:jc w:val="center"/>
            </w:pPr>
            <w:r>
              <w:rPr>
                <w:b/>
              </w:rPr>
              <w:t>Mixture Sample</w:t>
            </w:r>
          </w:p>
        </w:tc>
        <w:tc>
          <w:tcPr>
            <w:tcW w:type="dxa" w:w="1440"/>
          </w:tcPr>
          <w:p>
            <w:pPr>
              <w:jc w:val="center"/>
            </w:pPr>
            <w:r>
              <w:rPr>
                <w:b/>
              </w:rPr>
              <w:t>Key Compounds</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Sample D</w:t>
            </w:r>
          </w:p>
        </w:tc>
        <w:tc>
          <w:tcPr>
            <w:tcW w:type="dxa" w:w="1440"/>
          </w:tcPr>
          <w:p>
            <w:pPr>
              <w:jc w:val="center"/>
            </w:pPr>
            <w:r>
              <w:t>Microplate Reader MRX</w:t>
            </w:r>
          </w:p>
        </w:tc>
        <w:tc>
          <w:tcPr>
            <w:tcW w:type="dxa" w:w="1440"/>
          </w:tcPr>
          <w:p>
            <w:pPr>
              <w:jc w:val="center"/>
            </w:pPr>
            <w:r>
              <w:t>Jojoba Oil, Beeswax, Vitamin E</w:t>
            </w:r>
          </w:p>
        </w:tc>
        <w:tc>
          <w:tcPr>
            <w:tcW w:type="dxa" w:w="1440"/>
          </w:tcPr>
          <w:p>
            <w:pPr>
              <w:jc w:val="center"/>
            </w:pPr>
            <w:r>
              <w:t>-</w:t>
            </w:r>
          </w:p>
        </w:tc>
        <w:tc>
          <w:tcPr>
            <w:tcW w:type="dxa" w:w="1440"/>
          </w:tcPr>
          <w:p>
            <w:pPr>
              <w:jc w:val="center"/>
            </w:pPr>
            <w:r>
              <w:t>3.5</w:t>
            </w:r>
          </w:p>
        </w:tc>
        <w:tc>
          <w:tcPr>
            <w:tcW w:type="dxa" w:w="1440"/>
          </w:tcPr>
          <w:p>
            <w:pPr>
              <w:jc w:val="center"/>
            </w:pPr>
            <w:r>
              <w:t>OD</w:t>
            </w:r>
          </w:p>
        </w:tc>
      </w:tr>
      <w:tr>
        <w:tc>
          <w:tcPr>
            <w:tcW w:type="dxa" w:w="1440"/>
          </w:tcPr>
          <w:p>
            <w:pPr>
              <w:jc w:val="center"/>
            </w:pPr>
            <w:r>
              <w:t>Sample E</w:t>
            </w:r>
          </w:p>
        </w:tc>
        <w:tc>
          <w:tcPr>
            <w:tcW w:type="dxa" w:w="1440"/>
          </w:tcPr>
          <w:p>
            <w:pPr>
              <w:jc w:val="center"/>
            </w:pPr>
            <w:r>
              <w:t>Centrifuge X100</w:t>
            </w:r>
          </w:p>
        </w:tc>
        <w:tc>
          <w:tcPr>
            <w:tcW w:type="dxa" w:w="1440"/>
          </w:tcPr>
          <w:p>
            <w:pPr>
              <w:jc w:val="center"/>
            </w:pPr>
            <w:r>
              <w:t>Almond Oil, Beeswax</w:t>
            </w:r>
          </w:p>
        </w:tc>
        <w:tc>
          <w:tcPr>
            <w:tcW w:type="dxa" w:w="1440"/>
          </w:tcPr>
          <w:p>
            <w:pPr>
              <w:jc w:val="center"/>
            </w:pPr>
            <w:r>
              <w:t>-</w:t>
            </w:r>
          </w:p>
        </w:tc>
        <w:tc>
          <w:tcPr>
            <w:tcW w:type="dxa" w:w="1440"/>
          </w:tcPr>
          <w:p>
            <w:pPr>
              <w:jc w:val="center"/>
            </w:pPr>
            <w:r>
              <w:t>12000.0</w:t>
            </w:r>
          </w:p>
        </w:tc>
        <w:tc>
          <w:tcPr>
            <w:tcW w:type="dxa" w:w="1440"/>
          </w:tcPr>
          <w:p>
            <w:pPr>
              <w:jc w:val="center"/>
            </w:pPr>
            <w:r>
              <w:t>RPM</w:t>
            </w:r>
          </w:p>
        </w:tc>
      </w:tr>
      <w:tr>
        <w:tc>
          <w:tcPr>
            <w:tcW w:type="dxa" w:w="1440"/>
          </w:tcPr>
          <w:p>
            <w:pPr>
              <w:jc w:val="center"/>
            </w:pPr>
            <w:r>
              <w:t>Sample F</w:t>
            </w:r>
          </w:p>
        </w:tc>
        <w:tc>
          <w:tcPr>
            <w:tcW w:type="dxa" w:w="1440"/>
          </w:tcPr>
          <w:p>
            <w:pPr>
              <w:jc w:val="center"/>
            </w:pPr>
            <w:r>
              <w:t>Microplate Reader MRX</w:t>
            </w:r>
          </w:p>
        </w:tc>
        <w:tc>
          <w:tcPr>
            <w:tcW w:type="dxa" w:w="1440"/>
          </w:tcPr>
          <w:p>
            <w:pPr>
              <w:jc w:val="center"/>
            </w:pPr>
            <w:r>
              <w:t>Jojoba Oil, Gum</w:t>
            </w:r>
          </w:p>
        </w:tc>
        <w:tc>
          <w:tcPr>
            <w:tcW w:type="dxa" w:w="1440"/>
          </w:tcPr>
          <w:p>
            <w:pPr>
              <w:jc w:val="center"/>
            </w:pPr>
            <w:r>
              <w:t>-</w:t>
            </w:r>
          </w:p>
        </w:tc>
        <w:tc>
          <w:tcPr>
            <w:tcW w:type="dxa" w:w="1440"/>
          </w:tcPr>
          <w:p>
            <w:pPr>
              <w:jc w:val="center"/>
            </w:pPr>
            <w:r>
              <w:t>2.8</w:t>
            </w:r>
          </w:p>
        </w:tc>
        <w:tc>
          <w:tcPr>
            <w:tcW w:type="dxa" w:w="1440"/>
          </w:tcPr>
          <w:p>
            <w:pPr>
              <w:jc w:val="center"/>
            </w:pPr>
            <w:r>
              <w:t>OD</w:t>
            </w:r>
          </w:p>
        </w:tc>
      </w:tr>
    </w:tbl>
    <w:p>
      <w:r>
        <w:t>Irrelevant Information: During the centrifugation process, ambient room temperature was recorded at approximately 21.5°C, showing no significant impact on the RPM despite expected variations.</w:t>
      </w:r>
    </w:p>
    <w:p>
      <w:r>
        <w:t>Table 3: Viscosity Measurements Using Viscometer</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Test ID</w:t>
            </w:r>
          </w:p>
        </w:tc>
        <w:tc>
          <w:tcPr>
            <w:tcW w:type="dxa" w:w="1440"/>
          </w:tcPr>
          <w:p>
            <w:pPr>
              <w:jc w:val="center"/>
            </w:pPr>
            <w:r>
              <w:rPr>
                <w:b/>
              </w:rPr>
              <w:t>Instrument</w:t>
            </w:r>
          </w:p>
        </w:tc>
        <w:tc>
          <w:tcPr>
            <w:tcW w:type="dxa" w:w="1440"/>
          </w:tcPr>
          <w:p>
            <w:pPr>
              <w:jc w:val="center"/>
            </w:pPr>
            <w:r>
              <w:rPr>
                <w:b/>
              </w:rPr>
              <w:t>Mixture Sample</w:t>
            </w:r>
          </w:p>
        </w:tc>
        <w:tc>
          <w:tcPr>
            <w:tcW w:type="dxa" w:w="1440"/>
          </w:tcPr>
          <w:p>
            <w:pPr>
              <w:jc w:val="center"/>
            </w:pPr>
            <w:r>
              <w:rPr>
                <w:b/>
              </w:rPr>
              <w:t>Key Compounds</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Sample G</w:t>
            </w:r>
          </w:p>
        </w:tc>
        <w:tc>
          <w:tcPr>
            <w:tcW w:type="dxa" w:w="1440"/>
          </w:tcPr>
          <w:p>
            <w:pPr>
              <w:jc w:val="center"/>
            </w:pPr>
            <w:r>
              <w:t>Viscometer VS-300</w:t>
            </w:r>
          </w:p>
        </w:tc>
        <w:tc>
          <w:tcPr>
            <w:tcW w:type="dxa" w:w="1440"/>
          </w:tcPr>
          <w:p>
            <w:pPr>
              <w:jc w:val="center"/>
            </w:pPr>
            <w:r>
              <w:t>Jojoba Oil, Beeswax, Vitamin E</w:t>
            </w:r>
          </w:p>
        </w:tc>
        <w:tc>
          <w:tcPr>
            <w:tcW w:type="dxa" w:w="1440"/>
          </w:tcPr>
          <w:p>
            <w:pPr>
              <w:jc w:val="center"/>
            </w:pPr>
            <w:r>
              <w:t>-</w:t>
            </w:r>
          </w:p>
        </w:tc>
        <w:tc>
          <w:tcPr>
            <w:tcW w:type="dxa" w:w="1440"/>
          </w:tcPr>
          <w:p>
            <w:pPr>
              <w:jc w:val="center"/>
            </w:pPr>
            <w:r>
              <w:t>2878.37</w:t>
            </w:r>
          </w:p>
        </w:tc>
        <w:tc>
          <w:tcPr>
            <w:tcW w:type="dxa" w:w="1440"/>
          </w:tcPr>
          <w:p>
            <w:pPr>
              <w:jc w:val="center"/>
            </w:pPr>
            <w:r>
              <w:t>cP</w:t>
            </w:r>
          </w:p>
        </w:tc>
      </w:tr>
      <w:tr>
        <w:tc>
          <w:tcPr>
            <w:tcW w:type="dxa" w:w="1440"/>
          </w:tcPr>
          <w:p>
            <w:pPr>
              <w:jc w:val="center"/>
            </w:pPr>
            <w:r>
              <w:t>Sample H</w:t>
            </w:r>
          </w:p>
        </w:tc>
        <w:tc>
          <w:tcPr>
            <w:tcW w:type="dxa" w:w="1440"/>
          </w:tcPr>
          <w:p>
            <w:pPr>
              <w:jc w:val="center"/>
            </w:pPr>
            <w:r>
              <w:t>Viscometer VS-300</w:t>
            </w:r>
          </w:p>
        </w:tc>
        <w:tc>
          <w:tcPr>
            <w:tcW w:type="dxa" w:w="1440"/>
          </w:tcPr>
          <w:p>
            <w:pPr>
              <w:jc w:val="center"/>
            </w:pPr>
            <w:r>
              <w:t>Almond Oil, Cetyl Alcohol</w:t>
            </w:r>
          </w:p>
        </w:tc>
        <w:tc>
          <w:tcPr>
            <w:tcW w:type="dxa" w:w="1440"/>
          </w:tcPr>
          <w:p>
            <w:pPr>
              <w:jc w:val="center"/>
            </w:pPr>
            <w:r>
              <w:t>-</w:t>
            </w:r>
          </w:p>
        </w:tc>
        <w:tc>
          <w:tcPr>
            <w:tcW w:type="dxa" w:w="1440"/>
          </w:tcPr>
          <w:p>
            <w:pPr>
              <w:jc w:val="center"/>
            </w:pPr>
            <w:r>
              <w:t>7329.4</w:t>
            </w:r>
          </w:p>
        </w:tc>
        <w:tc>
          <w:tcPr>
            <w:tcW w:type="dxa" w:w="1440"/>
          </w:tcPr>
          <w:p>
            <w:pPr>
              <w:jc w:val="center"/>
            </w:pPr>
            <w:r>
              <w:t>cP</w:t>
            </w:r>
          </w:p>
        </w:tc>
      </w:tr>
      <w:tr>
        <w:tc>
          <w:tcPr>
            <w:tcW w:type="dxa" w:w="1440"/>
          </w:tcPr>
          <w:p>
            <w:pPr>
              <w:jc w:val="center"/>
            </w:pPr>
            <w:r>
              <w:t>Sample I</w:t>
            </w:r>
          </w:p>
        </w:tc>
        <w:tc>
          <w:tcPr>
            <w:tcW w:type="dxa" w:w="1440"/>
          </w:tcPr>
          <w:p>
            <w:pPr>
              <w:jc w:val="center"/>
            </w:pPr>
            <w:r>
              <w:t>Viscometer VS-300</w:t>
            </w:r>
          </w:p>
        </w:tc>
        <w:tc>
          <w:tcPr>
            <w:tcW w:type="dxa" w:w="1440"/>
          </w:tcPr>
          <w:p>
            <w:pPr>
              <w:jc w:val="center"/>
            </w:pPr>
            <w:r>
              <w:t>Coconut Oil, Gum, Vitamin E</w:t>
            </w:r>
          </w:p>
        </w:tc>
        <w:tc>
          <w:tcPr>
            <w:tcW w:type="dxa" w:w="1440"/>
          </w:tcPr>
          <w:p>
            <w:pPr>
              <w:jc w:val="center"/>
            </w:pPr>
            <w:r>
              <w:t>-</w:t>
            </w:r>
          </w:p>
        </w:tc>
        <w:tc>
          <w:tcPr>
            <w:tcW w:type="dxa" w:w="1440"/>
          </w:tcPr>
          <w:p>
            <w:pPr>
              <w:jc w:val="center"/>
            </w:pPr>
            <w:r>
              <w:t>5077.07</w:t>
            </w:r>
          </w:p>
        </w:tc>
        <w:tc>
          <w:tcPr>
            <w:tcW w:type="dxa" w:w="1440"/>
          </w:tcPr>
          <w:p>
            <w:pPr>
              <w:jc w:val="center"/>
            </w:pPr>
            <w:r>
              <w:t>cP</w:t>
            </w:r>
          </w:p>
        </w:tc>
      </w:tr>
    </w:tbl>
    <w:p>
      <w:r>
        <w:t>Complex Description: The viscosity results, particularly for Sample H (comprising Almond Oil and Cetyl Alcohol), indicate higher resistance to flow. This suggests interactions at a molecular level potentially influenced by the chain length and saturation of the fatty acids constituting the oil.</w:t>
      </w:r>
    </w:p>
    <w:p>
      <w:r>
        <w:t>Conclusion</w:t>
      </w:r>
    </w:p>
    <w:p>
      <w:r>
        <w:t>The experimentation elucidates distinct differences in physical and chemical properties across various natural oil mixtures. Instruments such as the Viscometer VS-300 have highlighted significant variances in viscosity that align predictably with known molecular characteristics of the components. Further analysis is recommended to quantify these interactions more precisely.</w:t>
      </w:r>
    </w:p>
    <w:p>
      <w:r>
        <w:t>Future Work</w:t>
      </w:r>
    </w:p>
    <w:p>
      <w:r>
        <w:t>Follow-up studies should consider broader environmental variables and explore molecular interaction mechanisms using advanced spectrometric methods.</w:t>
      </w:r>
    </w:p>
    <w:p>
      <w:r>
        <w:t>References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