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Experiment Series Report_400</w:t>
      </w:r>
    </w:p>
    <w:p>
      <w:r>
        <w:t>Introduction</w:t>
      </w:r>
    </w:p>
    <w:p>
      <w:r>
        <w:t>In this series of experiments, we evaluated the physical and chemical properties of various oil-based mixtures using a range of sophisticated equipment. Our objective was to gather detailed data on the conductivity, mass, structural composition, viscosity, acidity, and chemical concentrations of the samples. This report documents the experimental measurements and outcomes for mixtures based on coconut oil, almond oil, and jojoba oil. These mixed samples included other components such as beeswax, cetyl alcohol, gum, and vitamin E.</w:t>
      </w:r>
    </w:p>
    <w:p>
      <w:r>
        <w:t>Conductivity, Mass Spectrometry, pH Levels, Ion Chromatography, and Other Investigations</w:t>
      </w:r>
    </w:p>
    <w:p>
      <w:r>
        <w:t>Experimental Setup</w:t>
      </w:r>
    </w:p>
    <w:p>
      <w:r>
        <w:t>Each experiment utilized distinct instrumentation as outlined below. The samples were prepared with specific combinations of oil and other ingredients to simulate real-world cosmetic and industrial products. Various parameters were recorded and analyzed in order to understand the properties and behaviors of these mixtures.</w:t>
      </w:r>
    </w:p>
    <w:p>
      <w:r>
        <w:t>Table 1: Equipment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Conductivity Meter CM-215</w:t>
            </w:r>
          </w:p>
        </w:tc>
        <w:tc>
          <w:tcPr>
            <w:tcW w:type="dxa" w:w="1728"/>
          </w:tcPr>
          <w:p>
            <w:pPr>
              <w:jc w:val="center"/>
            </w:pPr>
            <w:r>
              <w:t>Coconut Oil, Gum</w:t>
            </w:r>
          </w:p>
        </w:tc>
        <w:tc>
          <w:tcPr>
            <w:tcW w:type="dxa" w:w="1728"/>
          </w:tcPr>
          <w:p>
            <w:pPr>
              <w:jc w:val="center"/>
            </w:pPr>
            <w:r>
              <w:t>Conductivity</w:t>
            </w:r>
          </w:p>
        </w:tc>
        <w:tc>
          <w:tcPr>
            <w:tcW w:type="dxa" w:w="1728"/>
          </w:tcPr>
          <w:p>
            <w:pPr>
              <w:jc w:val="center"/>
            </w:pPr>
            <w:r>
              <w:t>1500.0</w:t>
            </w:r>
          </w:p>
        </w:tc>
        <w:tc>
          <w:tcPr>
            <w:tcW w:type="dxa" w:w="1728"/>
          </w:tcPr>
          <w:p>
            <w:pPr>
              <w:jc w:val="center"/>
            </w:pPr>
            <w:r>
              <w:t>uS/cm</w:t>
            </w:r>
          </w:p>
        </w:tc>
      </w:tr>
      <w:tr>
        <w:tc>
          <w:tcPr>
            <w:tcW w:type="dxa" w:w="1728"/>
          </w:tcPr>
          <w:p>
            <w:pPr>
              <w:jc w:val="center"/>
            </w:pPr>
            <w:r>
              <w:t>Mass Spectrometer MS-20</w:t>
            </w:r>
          </w:p>
        </w:tc>
        <w:tc>
          <w:tcPr>
            <w:tcW w:type="dxa" w:w="1728"/>
          </w:tcPr>
          <w:p>
            <w:pPr>
              <w:jc w:val="center"/>
            </w:pPr>
            <w:r>
              <w:t>Jojoba Oil, Cetyl Alcohol, Vitamin E</w:t>
            </w:r>
          </w:p>
        </w:tc>
        <w:tc>
          <w:tcPr>
            <w:tcW w:type="dxa" w:w="1728"/>
          </w:tcPr>
          <w:p>
            <w:pPr>
              <w:jc w:val="center"/>
            </w:pPr>
            <w:r>
              <w:t>Mass-to-Charge Ratio</w:t>
            </w:r>
          </w:p>
        </w:tc>
        <w:tc>
          <w:tcPr>
            <w:tcW w:type="dxa" w:w="1728"/>
          </w:tcPr>
          <w:p>
            <w:pPr>
              <w:jc w:val="center"/>
            </w:pPr>
            <w:r>
              <w:t>1750.0</w:t>
            </w:r>
          </w:p>
        </w:tc>
        <w:tc>
          <w:tcPr>
            <w:tcW w:type="dxa" w:w="1728"/>
          </w:tcPr>
          <w:p>
            <w:pPr>
              <w:jc w:val="center"/>
            </w:pPr>
            <w:r>
              <w:t>m/z</w:t>
            </w:r>
          </w:p>
        </w:tc>
      </w:tr>
      <w:tr>
        <w:tc>
          <w:tcPr>
            <w:tcW w:type="dxa" w:w="1728"/>
          </w:tcPr>
          <w:p>
            <w:pPr>
              <w:jc w:val="center"/>
            </w:pPr>
            <w:r>
              <w:t>X-Ray Diffractometer XRD-6000</w:t>
            </w:r>
          </w:p>
        </w:tc>
        <w:tc>
          <w:tcPr>
            <w:tcW w:type="dxa" w:w="1728"/>
          </w:tcPr>
          <w:p>
            <w:pPr>
              <w:jc w:val="center"/>
            </w:pPr>
            <w:r>
              <w:t>Almond Oil, Beeswax</w:t>
            </w:r>
          </w:p>
        </w:tc>
        <w:tc>
          <w:tcPr>
            <w:tcW w:type="dxa" w:w="1728"/>
          </w:tcPr>
          <w:p>
            <w:pPr>
              <w:jc w:val="center"/>
            </w:pPr>
            <w:r>
              <w:t>Crystallinity</w:t>
            </w:r>
          </w:p>
        </w:tc>
        <w:tc>
          <w:tcPr>
            <w:tcW w:type="dxa" w:w="1728"/>
          </w:tcPr>
          <w:p>
            <w:pPr>
              <w:jc w:val="center"/>
            </w:pPr>
            <w:r>
              <w:t>120.0</w:t>
            </w:r>
          </w:p>
        </w:tc>
        <w:tc>
          <w:tcPr>
            <w:tcW w:type="dxa" w:w="1728"/>
          </w:tcPr>
          <w:p>
            <w:pPr>
              <w:jc w:val="center"/>
            </w:pPr>
            <w:r>
              <w:t>C</w:t>
            </w:r>
          </w:p>
        </w:tc>
      </w:tr>
      <w:tr>
        <w:tc>
          <w:tcPr>
            <w:tcW w:type="dxa" w:w="1728"/>
          </w:tcPr>
          <w:p>
            <w:pPr>
              <w:jc w:val="center"/>
            </w:pPr>
            <w:r>
              <w:t>Centrifuge X100</w:t>
            </w:r>
          </w:p>
        </w:tc>
        <w:tc>
          <w:tcPr>
            <w:tcW w:type="dxa" w:w="1728"/>
          </w:tcPr>
          <w:p>
            <w:pPr>
              <w:jc w:val="center"/>
            </w:pPr>
            <w:r>
              <w:t>Coconut Oil, Gum, Vitamin E</w:t>
            </w:r>
          </w:p>
        </w:tc>
        <w:tc>
          <w:tcPr>
            <w:tcW w:type="dxa" w:w="1728"/>
          </w:tcPr>
          <w:p>
            <w:pPr>
              <w:jc w:val="center"/>
            </w:pPr>
            <w:r>
              <w:t>Rotation Speed</w:t>
            </w:r>
          </w:p>
        </w:tc>
        <w:tc>
          <w:tcPr>
            <w:tcW w:type="dxa" w:w="1728"/>
          </w:tcPr>
          <w:p>
            <w:pPr>
              <w:jc w:val="center"/>
            </w:pPr>
            <w:r>
              <w:t>13500.0</w:t>
            </w:r>
          </w:p>
        </w:tc>
        <w:tc>
          <w:tcPr>
            <w:tcW w:type="dxa" w:w="1728"/>
          </w:tcPr>
          <w:p>
            <w:pPr>
              <w:jc w:val="center"/>
            </w:pPr>
            <w:r>
              <w:t>RPM</w:t>
            </w:r>
          </w:p>
        </w:tc>
      </w:tr>
      <w:tr>
        <w:tc>
          <w:tcPr>
            <w:tcW w:type="dxa" w:w="1728"/>
          </w:tcPr>
          <w:p>
            <w:pPr>
              <w:jc w:val="center"/>
            </w:pPr>
            <w:r>
              <w:t>Four Ball FB-1000</w:t>
            </w:r>
          </w:p>
        </w:tc>
        <w:tc>
          <w:tcPr>
            <w:tcW w:type="dxa" w:w="1728"/>
          </w:tcPr>
          <w:p>
            <w:pPr>
              <w:jc w:val="center"/>
            </w:pPr>
            <w:r>
              <w:t>Almond Oil, Cetyl Alcohol, Vitamin E</w:t>
            </w:r>
          </w:p>
        </w:tc>
        <w:tc>
          <w:tcPr>
            <w:tcW w:type="dxa" w:w="1728"/>
          </w:tcPr>
          <w:p>
            <w:pPr>
              <w:jc w:val="center"/>
            </w:pPr>
            <w:r>
              <w:t>Weld Load</w:t>
            </w:r>
          </w:p>
        </w:tc>
        <w:tc>
          <w:tcPr>
            <w:tcW w:type="dxa" w:w="1728"/>
          </w:tcPr>
          <w:p>
            <w:pPr>
              <w:jc w:val="center"/>
            </w:pPr>
            <w:r>
              <w:t>0.85</w:t>
            </w:r>
          </w:p>
        </w:tc>
        <w:tc>
          <w:tcPr>
            <w:tcW w:type="dxa" w:w="1728"/>
          </w:tcPr>
          <w:p>
            <w:pPr>
              <w:jc w:val="center"/>
            </w:pPr>
            <w:r>
              <w:t>mm</w:t>
            </w:r>
          </w:p>
        </w:tc>
      </w:tr>
      <w:tr>
        <w:tc>
          <w:tcPr>
            <w:tcW w:type="dxa" w:w="1728"/>
          </w:tcPr>
          <w:p>
            <w:pPr>
              <w:jc w:val="center"/>
            </w:pPr>
            <w:r>
              <w:t>Titrator T-905</w:t>
            </w:r>
          </w:p>
        </w:tc>
        <w:tc>
          <w:tcPr>
            <w:tcW w:type="dxa" w:w="1728"/>
          </w:tcPr>
          <w:p>
            <w:pPr>
              <w:jc w:val="center"/>
            </w:pPr>
            <w:r>
              <w:t>Coconut Oil, Gum</w:t>
            </w:r>
          </w:p>
        </w:tc>
        <w:tc>
          <w:tcPr>
            <w:tcW w:type="dxa" w:w="1728"/>
          </w:tcPr>
          <w:p>
            <w:pPr>
              <w:jc w:val="center"/>
            </w:pPr>
            <w:r>
              <w:t>Acidity</w:t>
            </w:r>
          </w:p>
        </w:tc>
        <w:tc>
          <w:tcPr>
            <w:tcW w:type="dxa" w:w="1728"/>
          </w:tcPr>
          <w:p>
            <w:pPr>
              <w:jc w:val="center"/>
            </w:pPr>
            <w:r>
              <w:t>5.0</w:t>
            </w:r>
          </w:p>
        </w:tc>
        <w:tc>
          <w:tcPr>
            <w:tcW w:type="dxa" w:w="1728"/>
          </w:tcPr>
          <w:p>
            <w:pPr>
              <w:jc w:val="center"/>
            </w:pPr>
            <w:r>
              <w:t>M</w:t>
            </w:r>
          </w:p>
        </w:tc>
      </w:tr>
      <w:tr>
        <w:tc>
          <w:tcPr>
            <w:tcW w:type="dxa" w:w="1728"/>
          </w:tcPr>
          <w:p>
            <w:pPr>
              <w:jc w:val="center"/>
            </w:pPr>
            <w:r>
              <w:t>pH Meter PH-700</w:t>
            </w:r>
          </w:p>
        </w:tc>
        <w:tc>
          <w:tcPr>
            <w:tcW w:type="dxa" w:w="1728"/>
          </w:tcPr>
          <w:p>
            <w:pPr>
              <w:jc w:val="center"/>
            </w:pPr>
            <w:r>
              <w:t>Jojoba Oil, Cetyl Alcohol, Vitamin E</w:t>
            </w:r>
          </w:p>
        </w:tc>
        <w:tc>
          <w:tcPr>
            <w:tcW w:type="dxa" w:w="1728"/>
          </w:tcPr>
          <w:p>
            <w:pPr>
              <w:jc w:val="center"/>
            </w:pPr>
            <w:r>
              <w:t>pH Level</w:t>
            </w:r>
          </w:p>
        </w:tc>
        <w:tc>
          <w:tcPr>
            <w:tcW w:type="dxa" w:w="1728"/>
          </w:tcPr>
          <w:p>
            <w:pPr>
              <w:jc w:val="center"/>
            </w:pPr>
            <w:r>
              <w:t>7.0</w:t>
            </w:r>
          </w:p>
        </w:tc>
        <w:tc>
          <w:tcPr>
            <w:tcW w:type="dxa" w:w="1728"/>
          </w:tcPr>
          <w:p>
            <w:pPr>
              <w:jc w:val="center"/>
            </w:pPr>
            <w:r>
              <w:t>pH</w:t>
            </w:r>
          </w:p>
        </w:tc>
      </w:tr>
      <w:tr>
        <w:tc>
          <w:tcPr>
            <w:tcW w:type="dxa" w:w="1728"/>
          </w:tcPr>
          <w:p>
            <w:pPr>
              <w:jc w:val="center"/>
            </w:pPr>
            <w:r>
              <w:t>Ion Chromatograph IC-2100</w:t>
            </w:r>
          </w:p>
        </w:tc>
        <w:tc>
          <w:tcPr>
            <w:tcW w:type="dxa" w:w="1728"/>
          </w:tcPr>
          <w:p>
            <w:pPr>
              <w:jc w:val="center"/>
            </w:pPr>
            <w:r>
              <w:t>Almond Oil, Beeswax</w:t>
            </w:r>
          </w:p>
        </w:tc>
        <w:tc>
          <w:tcPr>
            <w:tcW w:type="dxa" w:w="1728"/>
          </w:tcPr>
          <w:p>
            <w:pPr>
              <w:jc w:val="center"/>
            </w:pPr>
            <w:r>
              <w:t>Ion Concentration</w:t>
            </w:r>
          </w:p>
        </w:tc>
        <w:tc>
          <w:tcPr>
            <w:tcW w:type="dxa" w:w="1728"/>
          </w:tcPr>
          <w:p>
            <w:pPr>
              <w:jc w:val="center"/>
            </w:pPr>
            <w:r>
              <w:t>75.0</w:t>
            </w:r>
          </w:p>
        </w:tc>
        <w:tc>
          <w:tcPr>
            <w:tcW w:type="dxa" w:w="1728"/>
          </w:tcPr>
          <w:p>
            <w:pPr>
              <w:jc w:val="center"/>
            </w:pPr>
            <w:r>
              <w:t>mM</w:t>
            </w:r>
          </w:p>
        </w:tc>
      </w:tr>
      <w:tr>
        <w:tc>
          <w:tcPr>
            <w:tcW w:type="dxa" w:w="1728"/>
          </w:tcPr>
          <w:p>
            <w:pPr>
              <w:jc w:val="center"/>
            </w:pPr>
            <w:r>
              <w:t>Liquid Chromatograph LC-400</w:t>
            </w:r>
          </w:p>
        </w:tc>
        <w:tc>
          <w:tcPr>
            <w:tcW w:type="dxa" w:w="1728"/>
          </w:tcPr>
          <w:p>
            <w:pPr>
              <w:jc w:val="center"/>
            </w:pPr>
            <w:r>
              <w:t>Coconut Oil, Gum, Vitamin E</w:t>
            </w:r>
          </w:p>
        </w:tc>
        <w:tc>
          <w:tcPr>
            <w:tcW w:type="dxa" w:w="1728"/>
          </w:tcPr>
          <w:p>
            <w:pPr>
              <w:jc w:val="center"/>
            </w:pPr>
            <w:r>
              <w:t>Compound Amount</w:t>
            </w:r>
          </w:p>
        </w:tc>
        <w:tc>
          <w:tcPr>
            <w:tcW w:type="dxa" w:w="1728"/>
          </w:tcPr>
          <w:p>
            <w:pPr>
              <w:jc w:val="center"/>
            </w:pPr>
            <w:r>
              <w:t>250.0</w:t>
            </w:r>
          </w:p>
        </w:tc>
        <w:tc>
          <w:tcPr>
            <w:tcW w:type="dxa" w:w="1728"/>
          </w:tcPr>
          <w:p>
            <w:pPr>
              <w:jc w:val="center"/>
            </w:pPr>
            <w:r>
              <w:t>ug/mL</w:t>
            </w:r>
          </w:p>
        </w:tc>
      </w:tr>
    </w:tbl>
    <w:p>
      <w:r>
        <w:t>Observations</w:t>
      </w:r>
    </w:p>
    <w:p>
      <w:r>
        <w:t>The mixtures exhibited diverse properties during testing, reflecting the unique characteristics imparted by their components. For instance, coconut oil and gum displayed a moderate conductivity of 1500 uS/cm, indicating a level of ionic activity suitable for specific industrial applications. The sample of jojoba oil, cetyl alcohol, and vitamin E exhibited a balanced pH level of 7, akin to that of pure water, making it ideal for skin-contact applications.</w:t>
      </w:r>
    </w:p>
    <w:p>
      <w:r>
        <w:t>Random Fact: The viscosity of honey can vary depending on its temperature and composition.</w:t>
      </w:r>
    </w:p>
    <w:p>
      <w:r>
        <w:t>Table 2: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Coconut Oil, Beeswax</w:t>
            </w:r>
          </w:p>
        </w:tc>
        <w:tc>
          <w:tcPr>
            <w:tcW w:type="dxa" w:w="2160"/>
          </w:tcPr>
          <w:p>
            <w:pPr>
              <w:jc w:val="center"/>
            </w:pPr>
            <w:r>
              <w:t>4860.89</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Cetyl Alcohol, Vitamin E</w:t>
            </w:r>
          </w:p>
        </w:tc>
        <w:tc>
          <w:tcPr>
            <w:tcW w:type="dxa" w:w="2160"/>
          </w:tcPr>
          <w:p>
            <w:pPr>
              <w:jc w:val="center"/>
            </w:pPr>
            <w:r>
              <w:t>7093.1</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 Glycerin</w:t>
            </w:r>
          </w:p>
        </w:tc>
        <w:tc>
          <w:tcPr>
            <w:tcW w:type="dxa" w:w="2160"/>
          </w:tcPr>
          <w:p>
            <w:pPr>
              <w:jc w:val="center"/>
            </w:pPr>
            <w:r>
              <w:t>5033.34</w:t>
            </w:r>
          </w:p>
        </w:tc>
        <w:tc>
          <w:tcPr>
            <w:tcW w:type="dxa" w:w="2160"/>
          </w:tcPr>
          <w:p>
            <w:pPr>
              <w:jc w:val="center"/>
            </w:pPr>
            <w:r>
              <w:t>cP</w:t>
            </w:r>
          </w:p>
        </w:tc>
      </w:tr>
    </w:tbl>
    <w:p>
      <w:r>
        <w:t>Results and Discussion</w:t>
      </w:r>
    </w:p>
    <w:p>
      <w:r>
        <w:t>Conductivity and CrystallinityThe measured conductivity of the coconut oil and gum mixture was found to be 1500 uS/cm. Such a conductivity reading provides insight into the ion mobility within the sample. Meanwhile, x-ray diffraction revealed a crystalline parameter of 120 C in the almond oil and beeswax sample, which could impact structural formulations in product design.</w:t>
      </w:r>
    </w:p>
    <w:p>
      <w:r>
        <w:t>Mass Spectrometry and Ion ChromatographyThe mass spectrometry data indicated a significant mass-to-charge ratio (m/z) of 1750 for the jojoba oil mixture, providing clues to molecular weight and composition. Ion chromatography analysis of almond oil and beeswax revealed an ion concentration of 75 mM, a relevant metric for understanding chemical interactions in formulations.</w:t>
      </w:r>
    </w:p>
    <w:p>
      <w:r>
        <w:t>pH Measurements and TitrationThe pH value of 7 in the jojoba oil mixture aligns with a neutral solution, making it favorable for many pH-sensitive applications. Titration results for coconut oil and gum yielded 5 M acidity, a necessary parameter for evaluating the mixture's corrosiveness or suitability for certain processes.</w:t>
      </w:r>
    </w:p>
    <w:p>
      <w:r>
        <w:t>Conclusion</w:t>
      </w:r>
    </w:p>
    <w:p>
      <w:r>
        <w:t>The experiments synthesized a composite understanding of the material characteristics inherent in each mixture. The varied methodologies and measurement types applied provided a robust set of data critical for advancing applications in both consumer products and industrial formulations. Each test highlighted specific aspects of the mixtures, from structural to chemical properties.</w:t>
      </w:r>
    </w:p>
    <w:p>
      <w:r>
        <w:t>Fun Fact: Did you know that the pH scale was invented by the Danish chemist Søren Peder Lauritz Sørensen in 1909?</w:t>
      </w:r>
    </w:p>
    <w:p>
      <w:r>
        <w:t>These results contribute to a greater compendium of knowledge essential for tailoring mixtures to specific applications within the realms of cosmetics, lubricants, and beyond.</w:t>
      </w:r>
    </w:p>
    <w:p>
      <w:r>
        <w:t>This report demonstrates the intricate and intertwined behaviors of multi-component mixtures across varying analytic spectrums. The data collection and interpretation processes presented illustrate the nuanced relationships between the constituents of each unique experimental sample.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