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Comprehensive Analysis of Various Ingredient Mixtures</w:t>
      </w:r>
    </w:p>
    <w:p>
      <w:r>
        <w:t>Introduction</w:t>
      </w:r>
    </w:p>
    <w:p>
      <w:r>
        <w:t>This report details the findings of a series of advanced laboratory tests performed on different ingredient mixtures using state-of-the-art equipment. Each test aimed to measure distinct properties such as conductivity, viscosity, compatibility, and chemical stability. The mixtures comprised various oils, gums, and other supplements commonly used in cosmetics and food industries. The results presented in this report are the observations and measurements obtained and their corresponding interpretations.</w:t>
      </w:r>
    </w:p>
    <w:p>
      <w:r>
        <w:t>Materials and Instruments</w:t>
      </w:r>
    </w:p>
    <w:p>
      <w:r>
        <w:t>The following instruments were employed during the testing process to analyze distinct properties of various mixtures:</w:t>
      </w:r>
    </w:p>
    <w:p>
      <w:r>
        <w:t>Methodology</w:t>
      </w:r>
    </w:p>
    <w:p>
      <w:r>
        <w:t>Each mixture was subjected to tests based on the instrument's specific capabilities. Table 1 and Table 2 below summarize the compositions and measurements performed.</w:t>
      </w:r>
    </w:p>
    <w:p>
      <w:r>
        <w:t>Table 1: Ingredient Mixtures and Associated Measurements (Partial Data Display)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Gum, Glycerin</w:t>
            </w:r>
          </w:p>
        </w:tc>
        <w:tc>
          <w:tcPr>
            <w:tcW w:type="dxa" w:w="2160"/>
          </w:tcPr>
          <w:p>
            <w:pPr>
              <w:jc w:val="center"/>
            </w:pPr>
            <w:r>
              <w:t>Conductivity Meter CM-215</w:t>
            </w:r>
          </w:p>
        </w:tc>
        <w:tc>
          <w:tcPr>
            <w:tcW w:type="dxa" w:w="2160"/>
          </w:tcPr>
          <w:p>
            <w:pPr>
              <w:jc w:val="center"/>
            </w:pPr>
            <w:r>
              <w:t>1520.0</w:t>
            </w:r>
          </w:p>
        </w:tc>
        <w:tc>
          <w:tcPr>
            <w:tcW w:type="dxa" w:w="2160"/>
          </w:tcPr>
          <w:p>
            <w:pPr>
              <w:jc w:val="center"/>
            </w:pPr>
            <w:r>
              <w:t>uS/cm</w:t>
            </w:r>
          </w:p>
        </w:tc>
      </w:tr>
      <w:tr>
        <w:tc>
          <w:tcPr>
            <w:tcW w:type="dxa" w:w="2160"/>
          </w:tcPr>
          <w:p>
            <w:pPr>
              <w:jc w:val="center"/>
            </w:pPr>
            <w:r>
              <w:t>Almond Oil, Beeswax, Vit. E</w:t>
            </w:r>
          </w:p>
        </w:tc>
        <w:tc>
          <w:tcPr>
            <w:tcW w:type="dxa" w:w="2160"/>
          </w:tcPr>
          <w:p>
            <w:pPr>
              <w:jc w:val="center"/>
            </w:pPr>
            <w:r>
              <w:t>Four Ball FB-1000</w:t>
            </w:r>
          </w:p>
        </w:tc>
        <w:tc>
          <w:tcPr>
            <w:tcW w:type="dxa" w:w="2160"/>
          </w:tcPr>
          <w:p>
            <w:pPr>
              <w:jc w:val="center"/>
            </w:pPr>
            <w:r>
              <w:t>0.75</w:t>
            </w:r>
          </w:p>
        </w:tc>
        <w:tc>
          <w:tcPr>
            <w:tcW w:type="dxa" w:w="2160"/>
          </w:tcPr>
          <w:p>
            <w:pPr>
              <w:jc w:val="center"/>
            </w:pPr>
            <w:r>
              <w:t>mm</w:t>
            </w:r>
          </w:p>
        </w:tc>
      </w:tr>
      <w:tr>
        <w:tc>
          <w:tcPr>
            <w:tcW w:type="dxa" w:w="2160"/>
          </w:tcPr>
          <w:p>
            <w:pPr>
              <w:jc w:val="center"/>
            </w:pPr>
            <w:r>
              <w:t>Jojoba Oil, Gum, Glycerin</w:t>
            </w:r>
          </w:p>
        </w:tc>
        <w:tc>
          <w:tcPr>
            <w:tcW w:type="dxa" w:w="2160"/>
          </w:tcPr>
          <w:p>
            <w:pPr>
              <w:jc w:val="center"/>
            </w:pPr>
            <w:r>
              <w:t>PCR Machine PCR-96</w:t>
            </w:r>
          </w:p>
        </w:tc>
        <w:tc>
          <w:tcPr>
            <w:tcW w:type="dxa" w:w="2160"/>
          </w:tcPr>
          <w:p>
            <w:pPr>
              <w:jc w:val="center"/>
            </w:pPr>
            <w:r>
              <w:t>28.0</w:t>
            </w:r>
          </w:p>
        </w:tc>
        <w:tc>
          <w:tcPr>
            <w:tcW w:type="dxa" w:w="2160"/>
          </w:tcPr>
          <w:p>
            <w:pPr>
              <w:jc w:val="center"/>
            </w:pPr>
            <w:r>
              <w:t>Ct</w:t>
            </w:r>
          </w:p>
        </w:tc>
      </w:tr>
      <w:tr>
        <w:tc>
          <w:tcPr>
            <w:tcW w:type="dxa" w:w="2160"/>
          </w:tcPr>
          <w:p>
            <w:pPr>
              <w:jc w:val="center"/>
            </w:pPr>
            <w:r>
              <w:t>Almond Oil, Cetyl Alcohol</w:t>
            </w:r>
          </w:p>
        </w:tc>
        <w:tc>
          <w:tcPr>
            <w:tcW w:type="dxa" w:w="2160"/>
          </w:tcPr>
          <w:p>
            <w:pPr>
              <w:jc w:val="center"/>
            </w:pPr>
            <w:r>
              <w:t>X-Ray Diffractometer XRD-6000</w:t>
            </w:r>
          </w:p>
        </w:tc>
        <w:tc>
          <w:tcPr>
            <w:tcW w:type="dxa" w:w="2160"/>
          </w:tcPr>
          <w:p>
            <w:pPr>
              <w:jc w:val="center"/>
            </w:pPr>
            <w:r>
              <w:t>75.0</w:t>
            </w:r>
          </w:p>
        </w:tc>
        <w:tc>
          <w:tcPr>
            <w:tcW w:type="dxa" w:w="2160"/>
          </w:tcPr>
          <w:p>
            <w:pPr>
              <w:jc w:val="center"/>
            </w:pPr>
            <w:r>
              <w:t>C</w:t>
            </w:r>
          </w:p>
        </w:tc>
      </w:tr>
    </w:tbl>
    <w:p>
      <w:r>
        <w:t>Table 2: Additional Properties and Conditions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Equipment</w:t>
            </w:r>
          </w:p>
        </w:tc>
        <w:tc>
          <w:tcPr>
            <w:tcW w:type="dxa" w:w="1728"/>
          </w:tcPr>
          <w:p>
            <w:pPr>
              <w:jc w:val="center"/>
            </w:pPr>
            <w:r>
              <w:rPr>
                <w:b/>
              </w:rPr>
              <w:t>Measured Property</w:t>
            </w:r>
          </w:p>
        </w:tc>
        <w:tc>
          <w:tcPr>
            <w:tcW w:type="dxa" w:w="1728"/>
          </w:tcPr>
          <w:p>
            <w:pPr>
              <w:jc w:val="center"/>
            </w:pPr>
            <w:r>
              <w:rPr>
                <w:b/>
              </w:rPr>
              <w:t>Value</w:t>
            </w:r>
          </w:p>
        </w:tc>
        <w:tc>
          <w:tcPr>
            <w:tcW w:type="dxa" w:w="1728"/>
          </w:tcPr>
          <w:p>
            <w:pPr>
              <w:jc w:val="center"/>
            </w:pPr>
            <w:r>
              <w:rPr>
                <w:b/>
              </w:rPr>
              <w:t>Measurement Unit</w:t>
            </w:r>
          </w:p>
        </w:tc>
      </w:tr>
      <w:tr>
        <w:tc>
          <w:tcPr>
            <w:tcW w:type="dxa" w:w="1728"/>
          </w:tcPr>
          <w:p>
            <w:pPr>
              <w:jc w:val="center"/>
            </w:pPr>
            <w:r>
              <w:t>Jojoba Oil, Gum, Vitamin E</w:t>
            </w:r>
          </w:p>
        </w:tc>
        <w:tc>
          <w:tcPr>
            <w:tcW w:type="dxa" w:w="1728"/>
          </w:tcPr>
          <w:p>
            <w:pPr>
              <w:jc w:val="center"/>
            </w:pPr>
            <w:r>
              <w:t>Centrifuge X100</w:t>
            </w:r>
          </w:p>
        </w:tc>
        <w:tc>
          <w:tcPr>
            <w:tcW w:type="dxa" w:w="1728"/>
          </w:tcPr>
          <w:p>
            <w:pPr>
              <w:jc w:val="center"/>
            </w:pPr>
            <w:r>
              <w:t>Rotational Speed</w:t>
            </w:r>
          </w:p>
        </w:tc>
        <w:tc>
          <w:tcPr>
            <w:tcW w:type="dxa" w:w="1728"/>
          </w:tcPr>
          <w:p>
            <w:pPr>
              <w:jc w:val="center"/>
            </w:pPr>
            <w:r>
              <w:t>12000.0</w:t>
            </w:r>
          </w:p>
        </w:tc>
        <w:tc>
          <w:tcPr>
            <w:tcW w:type="dxa" w:w="1728"/>
          </w:tcPr>
          <w:p>
            <w:pPr>
              <w:jc w:val="center"/>
            </w:pPr>
            <w:r>
              <w:t>RPM</w:t>
            </w:r>
          </w:p>
        </w:tc>
      </w:tr>
      <w:tr>
        <w:tc>
          <w:tcPr>
            <w:tcW w:type="dxa" w:w="1728"/>
          </w:tcPr>
          <w:p>
            <w:pPr>
              <w:jc w:val="center"/>
            </w:pPr>
            <w:r>
              <w:t>Almond Oil, Cetyl Alcohol, Vit. E</w:t>
            </w:r>
          </w:p>
        </w:tc>
        <w:tc>
          <w:tcPr>
            <w:tcW w:type="dxa" w:w="1728"/>
          </w:tcPr>
          <w:p>
            <w:pPr>
              <w:jc w:val="center"/>
            </w:pPr>
            <w:r>
              <w:t>Gas Chromatograph GC-2010</w:t>
            </w:r>
          </w:p>
        </w:tc>
        <w:tc>
          <w:tcPr>
            <w:tcW w:type="dxa" w:w="1728"/>
          </w:tcPr>
          <w:p>
            <w:pPr>
              <w:jc w:val="center"/>
            </w:pPr>
            <w:r>
              <w:t>Concentration</w:t>
            </w:r>
          </w:p>
        </w:tc>
        <w:tc>
          <w:tcPr>
            <w:tcW w:type="dxa" w:w="1728"/>
          </w:tcPr>
          <w:p>
            <w:pPr>
              <w:jc w:val="center"/>
            </w:pPr>
            <w:r>
              <w:t>550.0</w:t>
            </w:r>
          </w:p>
        </w:tc>
        <w:tc>
          <w:tcPr>
            <w:tcW w:type="dxa" w:w="1728"/>
          </w:tcPr>
          <w:p>
            <w:pPr>
              <w:jc w:val="center"/>
            </w:pPr>
            <w:r>
              <w:t>ppm</w:t>
            </w:r>
          </w:p>
        </w:tc>
      </w:tr>
      <w:tr>
        <w:tc>
          <w:tcPr>
            <w:tcW w:type="dxa" w:w="1728"/>
          </w:tcPr>
          <w:p>
            <w:pPr>
              <w:jc w:val="center"/>
            </w:pPr>
            <w:r>
              <w:t>Coconut Oil, Beeswax, Vitamin E</w:t>
            </w:r>
          </w:p>
        </w:tc>
        <w:tc>
          <w:tcPr>
            <w:tcW w:type="dxa" w:w="1728"/>
          </w:tcPr>
          <w:p>
            <w:pPr>
              <w:jc w:val="center"/>
            </w:pPr>
            <w:r>
              <w:t>Microplate Reader MRX</w:t>
            </w:r>
          </w:p>
        </w:tc>
        <w:tc>
          <w:tcPr>
            <w:tcW w:type="dxa" w:w="1728"/>
          </w:tcPr>
          <w:p>
            <w:pPr>
              <w:jc w:val="center"/>
            </w:pPr>
            <w:r>
              <w:t>Optical Density</w:t>
            </w:r>
          </w:p>
        </w:tc>
        <w:tc>
          <w:tcPr>
            <w:tcW w:type="dxa" w:w="1728"/>
          </w:tcPr>
          <w:p>
            <w:pPr>
              <w:jc w:val="center"/>
            </w:pPr>
            <w:r>
              <w:t>3.2</w:t>
            </w:r>
          </w:p>
        </w:tc>
        <w:tc>
          <w:tcPr>
            <w:tcW w:type="dxa" w:w="1728"/>
          </w:tcPr>
          <w:p>
            <w:pPr>
              <w:jc w:val="center"/>
            </w:pPr>
            <w:r>
              <w:t>OD</w:t>
            </w:r>
          </w:p>
        </w:tc>
      </w:tr>
      <w:tr>
        <w:tc>
          <w:tcPr>
            <w:tcW w:type="dxa" w:w="1728"/>
          </w:tcPr>
          <w:p>
            <w:pPr>
              <w:jc w:val="center"/>
            </w:pPr>
            <w:r>
              <w:t>Almond Oil, Glycerin</w:t>
            </w:r>
          </w:p>
        </w:tc>
        <w:tc>
          <w:tcPr>
            <w:tcW w:type="dxa" w:w="1728"/>
          </w:tcPr>
          <w:p>
            <w:pPr>
              <w:jc w:val="center"/>
            </w:pPr>
            <w:r>
              <w:t>Viscometer VS-300</w:t>
            </w:r>
          </w:p>
        </w:tc>
        <w:tc>
          <w:tcPr>
            <w:tcW w:type="dxa" w:w="1728"/>
          </w:tcPr>
          <w:p>
            <w:pPr>
              <w:jc w:val="center"/>
            </w:pPr>
            <w:r>
              <w:t>Viscosity</w:t>
            </w:r>
          </w:p>
        </w:tc>
        <w:tc>
          <w:tcPr>
            <w:tcW w:type="dxa" w:w="1728"/>
          </w:tcPr>
          <w:p>
            <w:pPr>
              <w:jc w:val="center"/>
            </w:pPr>
            <w:r>
              <w:t>7519.15</w:t>
            </w:r>
          </w:p>
        </w:tc>
        <w:tc>
          <w:tcPr>
            <w:tcW w:type="dxa" w:w="1728"/>
          </w:tcPr>
          <w:p>
            <w:pPr>
              <w:jc w:val="center"/>
            </w:pPr>
            <w:r>
              <w:t>cP</w:t>
            </w:r>
          </w:p>
        </w:tc>
      </w:tr>
    </w:tbl>
    <w:p>
      <w:r>
        <w:t>Observations</w:t>
      </w:r>
    </w:p>
    <w:p>
      <w:r>
        <w:t>Conductivity Analysis: The mixture of Coconut Oil, Gum, and Glycerin displayed a conductivity of 1520 uS/cm, indicating moderate ionic presence in the solution which may suggest a balanced composition for emulsification processes.</w:t>
      </w:r>
    </w:p>
    <w:p>
      <w:r>
        <w:t>Wear and Friction Test: Utilizing the Four Ball Tester, the Almond Oil, Beeswax, and Vitamin E mixture reported a wear scar diameter of 0.750 mm, exhibiting excellent anti-wear properties, significant for applications requiring lubricity.</w:t>
      </w:r>
    </w:p>
    <w:p>
      <w:r>
        <w:t>PCR Thermal Cycling: The Jojoba Oil, Gum, and Glycerin mixture exhibited 28 cycles on the PCR Machine, providing insights into its stability under temperature-induced stress conditions.</w:t>
      </w:r>
    </w:p>
    <w:p>
      <w:r>
        <w:t>Density and Structural Integrity: X-ray diffraction analysis (XRD) of Almond Oil and Cetyl Alcohol yielded a crystalline temperature of 75°C, possibly indicating refined structural characteristics suitable for product stability.</w:t>
      </w:r>
    </w:p>
    <w:p>
      <w:r>
        <w:t>Discussion</w:t>
      </w:r>
    </w:p>
    <w:p>
      <w:r>
        <w:t>The intricate details observed provide a comprehensive understanding of each mixture’s properties. It's noteworthy that the Four Ball Tester results for Almond Oil and Beeswax indicate potential applications in personal care product formulations due to its wear-resistant properties.</w:t>
      </w:r>
    </w:p>
    <w:p>
      <w:r>
        <w:t>In terms of viscosity, the Almond Oil and Glycerin mixture explored through Viscometer VS-300, displayed a reading of 7519.15 cP. This high viscosity suggests its utility in products requiring a thicker consistency. The Jojoba Oil and Cetyl Alcohol mixture’s viscosity (2940.14 cP) offers a smoother application.</w:t>
      </w:r>
    </w:p>
    <w:p>
      <w:r>
        <w:t>The Gas Chromatograph detected a concentration of 550 ppm of Almond Oil, Cetyl Alcohol, and Vitamin E blend, revealing compatibility factors essential in product mixtures requiring precise chemical stability.</w:t>
      </w:r>
    </w:p>
    <w:p>
      <w:r>
        <w:t>Conclusion</w:t>
      </w:r>
    </w:p>
    <w:p>
      <w:r>
        <w:t>The observations and data provided offer critical insights into the behavior and characteristics of diverse ingredient combinations. This knowledge supports targeted applications in cosmetic and pharmaceutical product development, addressing specific needs like stability, viscosity, and structural integrity.</w:t>
      </w:r>
    </w:p>
    <w:p>
      <w:r>
        <w:t>Appendix: Random Data</w:t>
      </w:r>
    </w:p>
    <w:p>
      <w:r>
        <w:t>For unrelated insights, an unstructured set of observations in the lab included ambient temperature fluctuations, unexpected equipment error codes, and misplaced sample labels—none of which impacted the integrity of the core data.</w:t>
      </w:r>
    </w:p>
    <w:p>
      <w:r>
        <w:t>This complex arrangement of comprehensive data underscores the essence of multidisciplinary approaches in today's advanced research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