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469</w:t>
      </w:r>
    </w:p>
    <w:p>
      <w:r>
        <w:t>Introduction</w:t>
      </w:r>
    </w:p>
    <w:p>
      <w:r>
        <w:t>This report outlines a series of analyses performed on various oil-based mixtures using multiple laboratory instruments. Each mixture was subjected to a unique set of tests to evaluate different physical and chemical characteristics. The intention of these experiments was to better understand the interactions between different components such as Jojoba Oil, Coconut Oil, Almond Oil, and various additives like Beeswax, Vitamin E, and Gum.</w:t>
      </w:r>
    </w:p>
    <w:p>
      <w:r>
        <w:t>Methods and Observations</w:t>
      </w:r>
    </w:p>
    <w:p>
      <w:r>
        <w:t>Instrumentation and Mixture Testing</w:t>
      </w:r>
    </w:p>
    <w:p>
      <w:r>
        <w:t>The experiments leveraged state-of-the-art instruments, including a sophisticated selection like thePCR Machine PCR-96andFTIR Spectrometer FTIR-8400among others, to explore various aspects of each mixture. Instruments were chosen based on their suitability to highlight specific properties.</w:t>
      </w:r>
    </w:p>
    <w:p>
      <w:r>
        <w:t>The mixtures were prepared by combining the specified components in proportions based on standard formulation protocols. During preparation, observations on the miscibility and initial reactions were noted. Some mixtures exhibited slight turbidity, which could be attributed to the presence of thickening agents like Gum or Beeswax.</w:t>
      </w:r>
    </w:p>
    <w:p>
      <w:r>
        <w:t>Observation Table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Mixture</w:t>
            </w:r>
          </w:p>
        </w:tc>
        <w:tc>
          <w:tcPr>
            <w:tcW w:type="dxa" w:w="2880"/>
          </w:tcPr>
          <w:p>
            <w:pPr>
              <w:jc w:val="center"/>
            </w:pPr>
            <w:r>
              <w:rPr>
                <w:b/>
              </w:rPr>
              <w:t>Observation</w:t>
            </w:r>
          </w:p>
        </w:tc>
      </w:tr>
      <w:tr>
        <w:tc>
          <w:tcPr>
            <w:tcW w:type="dxa" w:w="2880"/>
          </w:tcPr>
          <w:p>
            <w:pPr>
              <w:jc w:val="center"/>
            </w:pPr>
            <w:r>
              <w:t>PCR Machine PCR-96</w:t>
            </w:r>
          </w:p>
        </w:tc>
        <w:tc>
          <w:tcPr>
            <w:tcW w:type="dxa" w:w="2880"/>
          </w:tcPr>
          <w:p>
            <w:pPr>
              <w:jc w:val="center"/>
            </w:pPr>
            <w:r>
              <w:t>Coconut Oil</w:t>
            </w:r>
          </w:p>
        </w:tc>
        <w:tc>
          <w:tcPr>
            <w:tcW w:type="dxa" w:w="2880"/>
          </w:tcPr>
          <w:p>
            <w:pPr>
              <w:jc w:val="center"/>
            </w:pPr>
            <w:r>
              <w:t>Uniform texture</w:t>
            </w:r>
          </w:p>
        </w:tc>
      </w:tr>
      <w:tr>
        <w:tc>
          <w:tcPr>
            <w:tcW w:type="dxa" w:w="2880"/>
          </w:tcPr>
          <w:p>
            <w:pPr>
              <w:jc w:val="center"/>
            </w:pPr>
            <w:r>
              <w:t>Conductivity Meter CM-215</w:t>
            </w:r>
          </w:p>
        </w:tc>
        <w:tc>
          <w:tcPr>
            <w:tcW w:type="dxa" w:w="2880"/>
          </w:tcPr>
          <w:p>
            <w:pPr>
              <w:jc w:val="center"/>
            </w:pPr>
            <w:r>
              <w:t>Jojoba Oil, Gum</w:t>
            </w:r>
          </w:p>
        </w:tc>
        <w:tc>
          <w:tcPr>
            <w:tcW w:type="dxa" w:w="2880"/>
          </w:tcPr>
          <w:p>
            <w:pPr>
              <w:jc w:val="center"/>
            </w:pPr>
            <w:r>
              <w:t>Turbid Appearance</w:t>
            </w:r>
          </w:p>
        </w:tc>
      </w:tr>
      <w:tr>
        <w:tc>
          <w:tcPr>
            <w:tcW w:type="dxa" w:w="2880"/>
          </w:tcPr>
          <w:p>
            <w:pPr>
              <w:jc w:val="center"/>
            </w:pPr>
            <w:r>
              <w:t>pH Meter PH-700</w:t>
            </w:r>
          </w:p>
        </w:tc>
        <w:tc>
          <w:tcPr>
            <w:tcW w:type="dxa" w:w="2880"/>
          </w:tcPr>
          <w:p>
            <w:pPr>
              <w:jc w:val="center"/>
            </w:pPr>
            <w:r>
              <w:t>Almond Oil</w:t>
            </w:r>
          </w:p>
        </w:tc>
        <w:tc>
          <w:tcPr>
            <w:tcW w:type="dxa" w:w="2880"/>
          </w:tcPr>
          <w:p>
            <w:pPr>
              <w:jc w:val="center"/>
            </w:pPr>
            <w:r>
              <w:t>Clear and Homogeneous</w:t>
            </w:r>
          </w:p>
        </w:tc>
      </w:tr>
    </w:tbl>
    <w:p>
      <w:r>
        <w:t>Measurement Data</w:t>
      </w:r>
    </w:p>
    <w:p>
      <w:r>
        <w:t>The results from each test are tabulated below. Each entry corresponds to the type of analysis conducted on a specific mixture. For clarity, units and measurement conditions are highlighted.</w:t>
      </w:r>
    </w:p>
    <w:p>
      <w:r>
        <w:t>Optical Densityvia Microplate Reader: 2.3 OD</w:t>
      </w:r>
    </w:p>
    <w:p>
      <w:r>
        <w:t>Jojoba Oil Mixtures</w:t>
      </w:r>
    </w:p>
    <w:p>
      <w:r>
        <w:t>Titrationwith Beeswax: 0.005 M</w:t>
      </w:r>
    </w:p>
    <w:p>
      <w:r>
        <w:t>Almond Oil Mixtures</w:t>
      </w:r>
    </w:p>
    <w:p>
      <w:r>
        <w:t>Viscosity Measurements</w:t>
      </w:r>
    </w:p>
    <w:p>
      <w:r>
        <w:t>In-depth viscosity assessments were carried out for Almond Oil admixtures deploying the Viscometer VS-300. Remarkable differences in viscosity were observed across different additive combinations, indicating potential interactions.</w:t>
      </w:r>
    </w:p>
    <w:p>
      <w:r>
        <w:t>Viscosity Data Summary</w:t>
      </w:r>
    </w:p>
    <w:tbl>
      <w:tblPr>
        <w:tblStyle w:val="TableGrid"/>
        <w:tblW w:type="auto" w:w="0"/>
        <w:tblLook w:firstColumn="1" w:firstRow="1" w:lastColumn="0" w:lastRow="0" w:noHBand="0" w:noVBand="1" w:val="04A0"/>
      </w:tblPr>
      <w:tblGrid>
        <w:gridCol w:w="4320"/>
        <w:gridCol w:w="4320"/>
      </w:tblGrid>
      <w:tr>
        <w:tc>
          <w:tcPr>
            <w:tcW w:type="dxa" w:w="4320"/>
          </w:tcPr>
          <w:p>
            <w:pPr>
              <w:jc w:val="center"/>
            </w:pPr>
            <w:r>
              <w:rPr>
                <w:b/>
              </w:rPr>
              <w:t>Mixture</w:t>
            </w:r>
          </w:p>
        </w:tc>
        <w:tc>
          <w:tcPr>
            <w:tcW w:type="dxa" w:w="4320"/>
          </w:tcPr>
          <w:p>
            <w:pPr>
              <w:jc w:val="center"/>
            </w:pPr>
            <w:r>
              <w:rPr>
                <w:b/>
              </w:rPr>
              <w:t>Viscosity (cP)</w:t>
            </w:r>
          </w:p>
        </w:tc>
      </w:tr>
      <w:tr>
        <w:tc>
          <w:tcPr>
            <w:tcW w:type="dxa" w:w="4320"/>
          </w:tcPr>
          <w:p>
            <w:pPr>
              <w:jc w:val="center"/>
            </w:pPr>
            <w:r>
              <w:t>Almond Oil, Gum</w:t>
            </w:r>
          </w:p>
        </w:tc>
        <w:tc>
          <w:tcPr>
            <w:tcW w:type="dxa" w:w="4320"/>
          </w:tcPr>
          <w:p>
            <w:pPr>
              <w:jc w:val="center"/>
            </w:pPr>
            <w:r>
              <w:t>7707.43</w:t>
            </w:r>
          </w:p>
        </w:tc>
      </w:tr>
      <w:tr>
        <w:tc>
          <w:tcPr>
            <w:tcW w:type="dxa" w:w="4320"/>
          </w:tcPr>
          <w:p>
            <w:pPr>
              <w:jc w:val="center"/>
            </w:pPr>
            <w:r>
              <w:t>Almond Oil, Beeswax</w:t>
            </w:r>
          </w:p>
        </w:tc>
        <w:tc>
          <w:tcPr>
            <w:tcW w:type="dxa" w:w="4320"/>
          </w:tcPr>
          <w:p>
            <w:pPr>
              <w:jc w:val="center"/>
            </w:pPr>
            <w:r>
              <w:t>7037.32</w:t>
            </w:r>
          </w:p>
        </w:tc>
      </w:tr>
      <w:tr>
        <w:tc>
          <w:tcPr>
            <w:tcW w:type="dxa" w:w="4320"/>
          </w:tcPr>
          <w:p>
            <w:pPr>
              <w:jc w:val="center"/>
            </w:pPr>
            <w:r>
              <w:t>Almond Oil, Glycerin</w:t>
            </w:r>
          </w:p>
        </w:tc>
        <w:tc>
          <w:tcPr>
            <w:tcW w:type="dxa" w:w="4320"/>
          </w:tcPr>
          <w:p>
            <w:pPr>
              <w:jc w:val="center"/>
            </w:pPr>
            <w:r>
              <w:t>7417.71</w:t>
            </w:r>
          </w:p>
        </w:tc>
      </w:tr>
    </w:tbl>
    <w:p>
      <w:r>
        <w:t>Discussion and Conclusion</w:t>
      </w:r>
    </w:p>
    <w:p>
      <w:r>
        <w:t>The results elucidate the complex interplay between oils and additive agents. Interestingly, theConductivitytest of Jojoba Oil with Gum revealed a distinctly high value suggesting ionic interactions. Similarly, the use of Viscometry outlined the drastic effect of Gum on Almond Oil, highlighting its role as a thickening agent likely affecting flow characteristics.</w:t>
      </w:r>
    </w:p>
    <w:p>
      <w:r>
        <w:t>The intricacies uncovered through varyingSpectroscopic Methodssuggest deeper molecular interactions unseen in traditional analysis. For instance, the FTIR results showcase unique peaks, a signature of Jojoba Oil's chemical bonding with Glycerin.</w:t>
      </w:r>
    </w:p>
    <w:p>
      <w:r>
        <w:t>In conclusion, each analysis provided insightful data contributing to a more comprehensive understanding of these oil-based systems. Further research should delve into temperature-dependent properties to extrapolate these findings to wider applications.</w:t>
      </w:r>
    </w:p>
    <w:p>
      <w:r>
        <w:t>Appendix</w:t>
      </w:r>
    </w:p>
    <w:p>
      <w:r>
        <w:t>Within the sensory analysis, unexpected notes such as sedative aroma and visual clarity in the Coconut Oil blend were recorded, contributing unsupported noise to the dataset but enriching the empirical narrative for future investigations.</w:t>
      </w:r>
    </w:p>
    <w:p>
      <w:r>
        <w:t>Relevance of Test Irregularities</w:t>
      </w:r>
    </w:p>
    <w:p>
      <w:r>
        <w:t>Irrelevant variations observed during testing, such as ambient temperature fluctuation, were recorded but deemed insignificant to overall findings, offering a cautionary note for subsequent experiments.</w:t>
      </w:r>
    </w:p>
    <w:p>
      <w:r>
        <w:t>Final Remarks</w:t>
      </w:r>
    </w:p>
    <w:p>
      <w:r>
        <w:t>This documented process highlights a robust methodological framework coupling experimental precision with exploratory variance assessments, paving the way for innovative applications in the formulation of oil-based products.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