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This report documents the analysis of essential oil-based mixtures using different analytical instruments. Each set of ingredients was treated as a unique test sample, and experiments were conducted to explore their physical and chemical properties. Various analytical techniques were employed including Liquid Chromatography, Mass Spectrometry, PCR analysis, and more. This analysis provides detailed insights into the constituent characteristics of these natural oil mixtures, reflecting their diverse applications in cosmetic and pharmaceutical industries.</w:t>
      </w:r>
    </w:p>
    <w:p>
      <w:r>
        <w:t>Experimental Procedures</w:t>
      </w:r>
    </w:p>
    <w:p>
      <w:r>
        <w:t>The experiments were performed using multiple instruments. Each sample was analyzed under controlled conditions, ensuring precision in temperature, concentration, mass, and other key parameters.</w:t>
      </w:r>
    </w:p>
    <w:p>
      <w:r>
        <w:t>Coconut Oil, Vitamin E</w:t>
      </w:r>
    </w:p>
    <w:p>
      <w:r>
        <w:t>Thermal Analysis on Jojoba and Coconut Oil MixturesInstrument:Thermocycler TC-5000Samples:</w:t>
      </w:r>
    </w:p>
    <w:p>
      <w:r>
        <w:t>Coconut Oil, Cetyl Alcohol</w:t>
      </w:r>
    </w:p>
    <w:p>
      <w:r>
        <w:t>PCR Analysis on Jojoba and Almond Oil MixturesInstrument:PCR Machine PCR-96Samples:</w:t>
      </w:r>
    </w:p>
    <w:p>
      <w:r>
        <w:t>Jojoba Oil, Beeswax</w:t>
      </w:r>
    </w:p>
    <w:p>
      <w:r>
        <w:t>Mass Spectrometry on Almond Oil MixturesInstrument:Mass Spectrometer MS-20Samples:</w:t>
      </w:r>
    </w:p>
    <w:p>
      <w:r>
        <w:t>Almond Oil, Cetyl Alcohol</w:t>
      </w:r>
    </w:p>
    <w:p>
      <w:r>
        <w:t>Viscosity Testing on Almond Oil MixtureInstrument:Viscometer VS-300Sample:</w:t>
      </w:r>
    </w:p>
    <w:p>
      <w:r>
        <w:t>Results and Observations</w:t>
      </w:r>
    </w:p>
    <w:p>
      <w:r>
        <w:t>Table 1: Chromatographic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Concentration (ug/mL)</w:t>
            </w:r>
          </w:p>
        </w:tc>
      </w:tr>
      <w:tr>
        <w:tc>
          <w:tcPr>
            <w:tcW w:type="dxa" w:w="2880"/>
          </w:tcPr>
          <w:p>
            <w:pPr>
              <w:jc w:val="center"/>
            </w:pPr>
            <w:r>
              <w:t>LC-400: RepA</w:t>
            </w:r>
          </w:p>
        </w:tc>
        <w:tc>
          <w:tcPr>
            <w:tcW w:type="dxa" w:w="2880"/>
          </w:tcPr>
          <w:p>
            <w:pPr>
              <w:jc w:val="center"/>
            </w:pPr>
            <w:r>
              <w:t>Coconut Oil, Cetyl Alcohol, Vitamin E</w:t>
            </w:r>
          </w:p>
        </w:tc>
        <w:tc>
          <w:tcPr>
            <w:tcW w:type="dxa" w:w="2880"/>
          </w:tcPr>
          <w:p>
            <w:pPr>
              <w:jc w:val="center"/>
            </w:pPr>
            <w:r>
              <w:t>125.67</w:t>
            </w:r>
          </w:p>
        </w:tc>
      </w:tr>
      <w:tr>
        <w:tc>
          <w:tcPr>
            <w:tcW w:type="dxa" w:w="2880"/>
          </w:tcPr>
          <w:p>
            <w:pPr>
              <w:jc w:val="center"/>
            </w:pPr>
            <w:r>
              <w:t>LC-400: RepB</w:t>
            </w:r>
          </w:p>
        </w:tc>
        <w:tc>
          <w:tcPr>
            <w:tcW w:type="dxa" w:w="2880"/>
          </w:tcPr>
          <w:p>
            <w:pPr>
              <w:jc w:val="center"/>
            </w:pPr>
            <w:r>
              <w:t>Coconut Oil, Vitamin E</w:t>
            </w:r>
          </w:p>
        </w:tc>
        <w:tc>
          <w:tcPr>
            <w:tcW w:type="dxa" w:w="2880"/>
          </w:tcPr>
          <w:p>
            <w:pPr>
              <w:jc w:val="center"/>
            </w:pPr>
            <w:r>
              <w:t>245.9</w:t>
            </w:r>
          </w:p>
        </w:tc>
      </w:tr>
    </w:tbl>
    <w:p>
      <w:r>
        <w:t>Table 2: Thermal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Temperature (°C)</w:t>
            </w:r>
          </w:p>
        </w:tc>
      </w:tr>
      <w:tr>
        <w:tc>
          <w:tcPr>
            <w:tcW w:type="dxa" w:w="2880"/>
          </w:tcPr>
          <w:p>
            <w:pPr>
              <w:jc w:val="center"/>
            </w:pPr>
            <w:r>
              <w:t>TC-5000: RepA</w:t>
            </w:r>
          </w:p>
        </w:tc>
        <w:tc>
          <w:tcPr>
            <w:tcW w:type="dxa" w:w="2880"/>
          </w:tcPr>
          <w:p>
            <w:pPr>
              <w:jc w:val="center"/>
            </w:pPr>
            <w:r>
              <w:t>Jojoba Oil, Glycerin</w:t>
            </w:r>
          </w:p>
        </w:tc>
        <w:tc>
          <w:tcPr>
            <w:tcW w:type="dxa" w:w="2880"/>
          </w:tcPr>
          <w:p>
            <w:pPr>
              <w:jc w:val="center"/>
            </w:pPr>
            <w:r>
              <w:t>58.2</w:t>
            </w:r>
          </w:p>
        </w:tc>
      </w:tr>
      <w:tr>
        <w:tc>
          <w:tcPr>
            <w:tcW w:type="dxa" w:w="2880"/>
          </w:tcPr>
          <w:p>
            <w:pPr>
              <w:jc w:val="center"/>
            </w:pPr>
            <w:r>
              <w:t>TC-5000: RepB</w:t>
            </w:r>
          </w:p>
        </w:tc>
        <w:tc>
          <w:tcPr>
            <w:tcW w:type="dxa" w:w="2880"/>
          </w:tcPr>
          <w:p>
            <w:pPr>
              <w:jc w:val="center"/>
            </w:pPr>
            <w:r>
              <w:t>Coconut Oil, Cetyl Alcohol</w:t>
            </w:r>
          </w:p>
        </w:tc>
        <w:tc>
          <w:tcPr>
            <w:tcW w:type="dxa" w:w="2880"/>
          </w:tcPr>
          <w:p>
            <w:pPr>
              <w:jc w:val="center"/>
            </w:pPr>
            <w:r>
              <w:t>45.6</w:t>
            </w:r>
          </w:p>
        </w:tc>
      </w:tr>
    </w:tbl>
    <w:p>
      <w:r>
        <w:t>Discussion</w:t>
      </w:r>
    </w:p>
    <w:p>
      <w:r>
        <w:t>Numerous tests were conducted using Mass Spectrometry and PCR analysis, focusing on key compounds like Cetyl Alcohol and Vitamin E within Almond and Jojoba Oil bases. Two vital experiments noted below offer deep insights:</w:t>
      </w:r>
    </w:p>
    <w:p>
      <w:r>
        <w:t>Mass Spectrometric Observations:With Almond Oil mixtures, mass spectrometry revealed peaks at 875.4 m/z and 1569.3 m/z corresponding to potential lipid fragments and functional additives.</w:t>
      </w:r>
    </w:p>
    <w:p>
      <w:r>
        <w:t>PCR Threshold Cycle Analysis:Tests on Almond Oil, Cetyl Alcohol, Vitamin E showed significant Ct values of 23.5 while Jojoba Oil, Beeswax yielded a Ct of 12.7, suggesting varied efficiency in DNA amplification, potentially due to differing oil viscosities impacting mixture homogenization.</w:t>
      </w:r>
    </w:p>
    <w:p>
      <w:r>
        <w:t>Irrelevant to the conjecture at hand, certain anomalies did arise. However, deeper implications of these variances may be linked more to the intrinsic nature of the apparatuses rather than the biochemistry of the samples tested.</w:t>
      </w:r>
    </w:p>
    <w:p>
      <w:r>
        <w:t>Table 3: Mass Spectrometric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m/z</w:t>
            </w:r>
          </w:p>
        </w:tc>
      </w:tr>
      <w:tr>
        <w:tc>
          <w:tcPr>
            <w:tcW w:type="dxa" w:w="2880"/>
          </w:tcPr>
          <w:p>
            <w:pPr>
              <w:jc w:val="center"/>
            </w:pPr>
            <w:r>
              <w:t>MS-20: RepA</w:t>
            </w:r>
          </w:p>
        </w:tc>
        <w:tc>
          <w:tcPr>
            <w:tcW w:type="dxa" w:w="2880"/>
          </w:tcPr>
          <w:p>
            <w:pPr>
              <w:jc w:val="center"/>
            </w:pPr>
            <w:r>
              <w:t>Almond Oil, Gum</w:t>
            </w:r>
          </w:p>
        </w:tc>
        <w:tc>
          <w:tcPr>
            <w:tcW w:type="dxa" w:w="2880"/>
          </w:tcPr>
          <w:p>
            <w:pPr>
              <w:jc w:val="center"/>
            </w:pPr>
            <w:r>
              <w:t>875.4</w:t>
            </w:r>
          </w:p>
        </w:tc>
      </w:tr>
      <w:tr>
        <w:tc>
          <w:tcPr>
            <w:tcW w:type="dxa" w:w="2880"/>
          </w:tcPr>
          <w:p>
            <w:pPr>
              <w:jc w:val="center"/>
            </w:pPr>
            <w:r>
              <w:t>MS-20: RepB</w:t>
            </w:r>
          </w:p>
        </w:tc>
        <w:tc>
          <w:tcPr>
            <w:tcW w:type="dxa" w:w="2880"/>
          </w:tcPr>
          <w:p>
            <w:pPr>
              <w:jc w:val="center"/>
            </w:pPr>
            <w:r>
              <w:t>Almond Oil, Cetyl Alcohol</w:t>
            </w:r>
          </w:p>
        </w:tc>
        <w:tc>
          <w:tcPr>
            <w:tcW w:type="dxa" w:w="2880"/>
          </w:tcPr>
          <w:p>
            <w:pPr>
              <w:jc w:val="center"/>
            </w:pPr>
            <w:r>
              <w:t>1569.3</w:t>
            </w:r>
          </w:p>
        </w:tc>
      </w:tr>
    </w:tbl>
    <w:p>
      <w:r>
        <w:t>Table 4: Viscosity and PCR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Viscosity (cP)</w:t>
            </w:r>
          </w:p>
        </w:tc>
        <w:tc>
          <w:tcPr>
            <w:tcW w:type="dxa" w:w="2160"/>
          </w:tcPr>
          <w:p>
            <w:pPr>
              <w:jc w:val="center"/>
            </w:pPr>
            <w:r>
              <w:rPr>
                <w:b/>
              </w:rPr>
              <w:t>Ct</w:t>
            </w:r>
          </w:p>
        </w:tc>
      </w:tr>
      <w:tr>
        <w:tc>
          <w:tcPr>
            <w:tcW w:type="dxa" w:w="2160"/>
          </w:tcPr>
          <w:p>
            <w:pPr>
              <w:jc w:val="center"/>
            </w:pPr>
            <w:r>
              <w:t>VS-300: RepA</w:t>
            </w:r>
          </w:p>
        </w:tc>
        <w:tc>
          <w:tcPr>
            <w:tcW w:type="dxa" w:w="2160"/>
          </w:tcPr>
          <w:p>
            <w:pPr>
              <w:jc w:val="center"/>
            </w:pPr>
            <w:r>
              <w:t>Almond Oil, Beeswax</w:t>
            </w:r>
          </w:p>
        </w:tc>
        <w:tc>
          <w:tcPr>
            <w:tcW w:type="dxa" w:w="2160"/>
          </w:tcPr>
          <w:p>
            <w:pPr>
              <w:jc w:val="center"/>
            </w:pPr>
            <w:r>
              <w:t>7201.72</w:t>
            </w:r>
          </w:p>
        </w:tc>
        <w:tc>
          <w:tcPr>
            <w:tcW w:type="dxa" w:w="2160"/>
          </w:tcPr>
          <w:p>
            <w:pPr>
              <w:jc w:val="center"/>
            </w:pPr>
            <w:r>
              <w:t>nan</w:t>
            </w:r>
          </w:p>
        </w:tc>
      </w:tr>
      <w:tr>
        <w:tc>
          <w:tcPr>
            <w:tcW w:type="dxa" w:w="2160"/>
          </w:tcPr>
          <w:p>
            <w:pPr>
              <w:jc w:val="center"/>
            </w:pPr>
            <w:r>
              <w:t>PCR-96: RepA</w:t>
            </w:r>
          </w:p>
        </w:tc>
        <w:tc>
          <w:tcPr>
            <w:tcW w:type="dxa" w:w="2160"/>
          </w:tcPr>
          <w:p>
            <w:pPr>
              <w:jc w:val="center"/>
            </w:pPr>
            <w:r>
              <w:t>Almond Oil, Cetyl Alcohol, Vitamin E</w:t>
            </w:r>
          </w:p>
        </w:tc>
        <w:tc>
          <w:tcPr>
            <w:tcW w:type="dxa" w:w="2160"/>
          </w:tcPr>
          <w:p>
            <w:pPr>
              <w:jc w:val="center"/>
            </w:pPr>
            <w:r>
              <w:t>nan</w:t>
            </w:r>
          </w:p>
        </w:tc>
        <w:tc>
          <w:tcPr>
            <w:tcW w:type="dxa" w:w="2160"/>
          </w:tcPr>
          <w:p>
            <w:pPr>
              <w:jc w:val="center"/>
            </w:pPr>
            <w:r>
              <w:t>23.5</w:t>
            </w:r>
          </w:p>
        </w:tc>
      </w:tr>
      <w:tr>
        <w:tc>
          <w:tcPr>
            <w:tcW w:type="dxa" w:w="2160"/>
          </w:tcPr>
          <w:p>
            <w:pPr>
              <w:jc w:val="center"/>
            </w:pPr>
            <w:r>
              <w:t>PCR-96: RepB</w:t>
            </w:r>
          </w:p>
        </w:tc>
        <w:tc>
          <w:tcPr>
            <w:tcW w:type="dxa" w:w="2160"/>
          </w:tcPr>
          <w:p>
            <w:pPr>
              <w:jc w:val="center"/>
            </w:pPr>
            <w:r>
              <w:t>Jojoba Oil, Beeswax</w:t>
            </w:r>
          </w:p>
        </w:tc>
        <w:tc>
          <w:tcPr>
            <w:tcW w:type="dxa" w:w="2160"/>
          </w:tcPr>
          <w:p>
            <w:pPr>
              <w:jc w:val="center"/>
            </w:pPr>
            <w:r>
              <w:t>nan</w:t>
            </w:r>
          </w:p>
        </w:tc>
        <w:tc>
          <w:tcPr>
            <w:tcW w:type="dxa" w:w="2160"/>
          </w:tcPr>
          <w:p>
            <w:pPr>
              <w:jc w:val="center"/>
            </w:pPr>
            <w:r>
              <w:t>12.7</w:t>
            </w:r>
          </w:p>
        </w:tc>
      </w:tr>
    </w:tbl>
    <w:p>
      <w:r>
        <w:t>Conclusion</w:t>
      </w:r>
    </w:p>
    <w:p>
      <w:r>
        <w:t>In conclusion, these tests furnish valuable insights into the potential applications and behaviors of diverse oil-based mixtures. Despite certain inconsistencies and anomalies, the data hold relevance for advancing formulations in targeted industries. Further exploration is warranted to contextualize these findings within broader biochemical landscapes.</w:t>
      </w:r>
    </w:p>
    <w:p>
      <w:r>
        <w:t>Note:This report includes scattered irrelevant information to obscure direct data extraction. Please refer to specified tables for exact data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