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Samples</w:t>
      </w:r>
    </w:p>
    <w:p>
      <w:r>
        <w:t>Report ID:Report_516Date:[Insert Date]Prepared By:[Your Name]</w:t>
      </w:r>
    </w:p>
    <w:p>
      <w:r>
        <w:t>Introduction</w:t>
      </w:r>
    </w:p>
    <w:p>
      <w:r>
        <w:t>This report documents the analysis of various oil-based samples using different testing equipment. The objective was to evaluate the mixtures for various properties, such as viscosity, vitamin content, and other physical characteristics. A range of oils and additional ingredients were tested, including Almond Oil, Coconut Oil, Glycerin, and more.</w:t>
      </w:r>
    </w:p>
    <w:p>
      <w:r>
        <w:t>Experimentation Methodology</w:t>
      </w:r>
    </w:p>
    <w:p>
      <w:r>
        <w:t>Instruments Utilized</w:t>
      </w:r>
    </w:p>
    <w:p>
      <w:r>
        <w:t>Sample Preparation</w:t>
      </w:r>
    </w:p>
    <w:p>
      <w:r>
        <w:t>Each sample was prepared by combining oils with additional components in standard laboratory conditions. Measurements were taken to ensure uniformity in testing.</w:t>
      </w:r>
    </w:p>
    <w:p>
      <w:r>
        <w:t>Step-by-Step Procedures</w:t>
      </w:r>
    </w:p>
    <w:p>
      <w:r>
        <w:t>Gas Chromatograph - GC-2010</w:t>
      </w:r>
    </w:p>
    <w:p>
      <w:r>
        <w:t>Rheometer - R-4500</w:t>
      </w:r>
    </w:p>
    <w:p>
      <w:r>
        <w:t>Results and Discussion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Almond Oil, Vitamin E</w:t>
            </w:r>
          </w:p>
        </w:tc>
        <w:tc>
          <w:tcPr>
            <w:tcW w:type="dxa" w:w="1728"/>
          </w:tcPr>
          <w:p>
            <w:pPr>
              <w:jc w:val="center"/>
            </w:pPr>
            <w:r>
              <w:t>GC-2010</w:t>
            </w:r>
          </w:p>
        </w:tc>
        <w:tc>
          <w:tcPr>
            <w:tcW w:type="dxa" w:w="1728"/>
          </w:tcPr>
          <w:p>
            <w:pPr>
              <w:jc w:val="center"/>
            </w:pPr>
            <w:r>
              <w:t>145.8</w:t>
            </w:r>
          </w:p>
        </w:tc>
        <w:tc>
          <w:tcPr>
            <w:tcW w:type="dxa" w:w="1728"/>
          </w:tcPr>
          <w:p>
            <w:pPr>
              <w:jc w:val="center"/>
            </w:pPr>
            <w:r>
              <w:t>ppm</w:t>
            </w:r>
          </w:p>
        </w:tc>
      </w:tr>
      <w:tr>
        <w:tc>
          <w:tcPr>
            <w:tcW w:type="dxa" w:w="1728"/>
          </w:tcPr>
          <w:p>
            <w:pPr>
              <w:jc w:val="center"/>
            </w:pPr>
            <w:r>
              <w:t>2</w:t>
            </w:r>
          </w:p>
        </w:tc>
        <w:tc>
          <w:tcPr>
            <w:tcW w:type="dxa" w:w="1728"/>
          </w:tcPr>
          <w:p>
            <w:pPr>
              <w:jc w:val="center"/>
            </w:pPr>
            <w:r>
              <w:t>Coconut Oil, Beeswax, Glycerin</w:t>
            </w:r>
          </w:p>
        </w:tc>
        <w:tc>
          <w:tcPr>
            <w:tcW w:type="dxa" w:w="1728"/>
          </w:tcPr>
          <w:p>
            <w:pPr>
              <w:jc w:val="center"/>
            </w:pPr>
            <w:r>
              <w:t>R-4500</w:t>
            </w:r>
          </w:p>
        </w:tc>
        <w:tc>
          <w:tcPr>
            <w:tcW w:type="dxa" w:w="1728"/>
          </w:tcPr>
          <w:p>
            <w:pPr>
              <w:jc w:val="center"/>
            </w:pPr>
            <w:r>
              <w:t>82.3</w:t>
            </w:r>
          </w:p>
        </w:tc>
        <w:tc>
          <w:tcPr>
            <w:tcW w:type="dxa" w:w="1728"/>
          </w:tcPr>
          <w:p>
            <w:pPr>
              <w:jc w:val="center"/>
            </w:pPr>
            <w:r>
              <w:t>Pa-s</w:t>
            </w:r>
          </w:p>
        </w:tc>
      </w:tr>
      <w:tr>
        <w:tc>
          <w:tcPr>
            <w:tcW w:type="dxa" w:w="1728"/>
          </w:tcPr>
          <w:p>
            <w:pPr>
              <w:jc w:val="center"/>
            </w:pPr>
            <w:r>
              <w:t>3</w:t>
            </w:r>
          </w:p>
        </w:tc>
        <w:tc>
          <w:tcPr>
            <w:tcW w:type="dxa" w:w="1728"/>
          </w:tcPr>
          <w:p>
            <w:pPr>
              <w:jc w:val="center"/>
            </w:pPr>
            <w:r>
              <w:t>Almond Oil, Cetyl Alcohol</w:t>
            </w:r>
          </w:p>
        </w:tc>
        <w:tc>
          <w:tcPr>
            <w:tcW w:type="dxa" w:w="1728"/>
          </w:tcPr>
          <w:p>
            <w:pPr>
              <w:jc w:val="center"/>
            </w:pPr>
            <w:r>
              <w:t>TC-5000</w:t>
            </w:r>
          </w:p>
        </w:tc>
        <w:tc>
          <w:tcPr>
            <w:tcW w:type="dxa" w:w="1728"/>
          </w:tcPr>
          <w:p>
            <w:pPr>
              <w:jc w:val="center"/>
            </w:pPr>
            <w:r>
              <w:t>37.0</w:t>
            </w:r>
          </w:p>
        </w:tc>
        <w:tc>
          <w:tcPr>
            <w:tcW w:type="dxa" w:w="1728"/>
          </w:tcPr>
          <w:p>
            <w:pPr>
              <w:jc w:val="center"/>
            </w:pPr>
            <w:r>
              <w:t>°C</w:t>
            </w:r>
          </w:p>
        </w:tc>
      </w:tr>
      <w:tr>
        <w:tc>
          <w:tcPr>
            <w:tcW w:type="dxa" w:w="1728"/>
          </w:tcPr>
          <w:p>
            <w:pPr>
              <w:jc w:val="center"/>
            </w:pPr>
            <w:r>
              <w:t>4</w:t>
            </w:r>
          </w:p>
        </w:tc>
        <w:tc>
          <w:tcPr>
            <w:tcW w:type="dxa" w:w="1728"/>
          </w:tcPr>
          <w:p>
            <w:pPr>
              <w:jc w:val="center"/>
            </w:pPr>
            <w:r>
              <w:t>Coconut Oil</w:t>
            </w:r>
          </w:p>
        </w:tc>
        <w:tc>
          <w:tcPr>
            <w:tcW w:type="dxa" w:w="1728"/>
          </w:tcPr>
          <w:p>
            <w:pPr>
              <w:jc w:val="center"/>
            </w:pPr>
            <w:r>
              <w:t>HPLC-9000</w:t>
            </w:r>
          </w:p>
        </w:tc>
        <w:tc>
          <w:tcPr>
            <w:tcW w:type="dxa" w:w="1728"/>
          </w:tcPr>
          <w:p>
            <w:pPr>
              <w:jc w:val="center"/>
            </w:pPr>
            <w:r>
              <w:t>12.5</w:t>
            </w:r>
          </w:p>
        </w:tc>
        <w:tc>
          <w:tcPr>
            <w:tcW w:type="dxa" w:w="1728"/>
          </w:tcPr>
          <w:p>
            <w:pPr>
              <w:jc w:val="center"/>
            </w:pPr>
            <w:r>
              <w:t>mg/L</w:t>
            </w:r>
          </w:p>
        </w:tc>
      </w:tr>
      <w:tr>
        <w:tc>
          <w:tcPr>
            <w:tcW w:type="dxa" w:w="1728"/>
          </w:tcPr>
          <w:p>
            <w:pPr>
              <w:jc w:val="center"/>
            </w:pPr>
            <w:r>
              <w:t>5</w:t>
            </w:r>
          </w:p>
        </w:tc>
        <w:tc>
          <w:tcPr>
            <w:tcW w:type="dxa" w:w="1728"/>
          </w:tcPr>
          <w:p>
            <w:pPr>
              <w:jc w:val="center"/>
            </w:pPr>
            <w:r>
              <w:t>Almond Oil, Gum, Glycerin</w:t>
            </w:r>
          </w:p>
        </w:tc>
        <w:tc>
          <w:tcPr>
            <w:tcW w:type="dxa" w:w="1728"/>
          </w:tcPr>
          <w:p>
            <w:pPr>
              <w:jc w:val="center"/>
            </w:pPr>
            <w:r>
              <w:t>XRD-6000</w:t>
            </w:r>
          </w:p>
        </w:tc>
        <w:tc>
          <w:tcPr>
            <w:tcW w:type="dxa" w:w="1728"/>
          </w:tcPr>
          <w:p>
            <w:pPr>
              <w:jc w:val="center"/>
            </w:pPr>
            <w:r>
              <w:t>45.0</w:t>
            </w:r>
          </w:p>
        </w:tc>
        <w:tc>
          <w:tcPr>
            <w:tcW w:type="dxa" w:w="1728"/>
          </w:tcPr>
          <w:p>
            <w:pPr>
              <w:jc w:val="center"/>
            </w:pPr>
            <w:r>
              <w:t>°C</w:t>
            </w:r>
          </w:p>
        </w:tc>
      </w:tr>
      <w:tr>
        <w:tc>
          <w:tcPr>
            <w:tcW w:type="dxa" w:w="1728"/>
          </w:tcPr>
          <w:p>
            <w:pPr>
              <w:jc w:val="center"/>
            </w:pPr>
            <w:r>
              <w:t>6</w:t>
            </w:r>
          </w:p>
        </w:tc>
        <w:tc>
          <w:tcPr>
            <w:tcW w:type="dxa" w:w="1728"/>
          </w:tcPr>
          <w:p>
            <w:pPr>
              <w:jc w:val="center"/>
            </w:pPr>
            <w:r>
              <w:t>Almond Oil, Gum, Vitamin E</w:t>
            </w:r>
          </w:p>
        </w:tc>
        <w:tc>
          <w:tcPr>
            <w:tcW w:type="dxa" w:w="1728"/>
          </w:tcPr>
          <w:p>
            <w:pPr>
              <w:jc w:val="center"/>
            </w:pPr>
            <w:r>
              <w:t>FB-1000</w:t>
            </w:r>
          </w:p>
        </w:tc>
        <w:tc>
          <w:tcPr>
            <w:tcW w:type="dxa" w:w="1728"/>
          </w:tcPr>
          <w:p>
            <w:pPr>
              <w:jc w:val="center"/>
            </w:pPr>
            <w:r>
              <w:t>0.65</w:t>
            </w:r>
          </w:p>
        </w:tc>
        <w:tc>
          <w:tcPr>
            <w:tcW w:type="dxa" w:w="1728"/>
          </w:tcPr>
          <w:p>
            <w:pPr>
              <w:jc w:val="center"/>
            </w:pPr>
            <w:r>
              <w:t>mm</w:t>
            </w:r>
          </w:p>
        </w:tc>
      </w:tr>
      <w:tr>
        <w:tc>
          <w:tcPr>
            <w:tcW w:type="dxa" w:w="1728"/>
          </w:tcPr>
          <w:p>
            <w:pPr>
              <w:jc w:val="center"/>
            </w:pPr>
            <w:r>
              <w:t>7</w:t>
            </w:r>
          </w:p>
        </w:tc>
        <w:tc>
          <w:tcPr>
            <w:tcW w:type="dxa" w:w="1728"/>
          </w:tcPr>
          <w:p>
            <w:pPr>
              <w:jc w:val="center"/>
            </w:pPr>
            <w:r>
              <w:t>Jojoba Oil, Cetyl Alcohol</w:t>
            </w:r>
          </w:p>
        </w:tc>
        <w:tc>
          <w:tcPr>
            <w:tcW w:type="dxa" w:w="1728"/>
          </w:tcPr>
          <w:p>
            <w:pPr>
              <w:jc w:val="center"/>
            </w:pPr>
            <w:r>
              <w:t>VS-300</w:t>
            </w:r>
          </w:p>
        </w:tc>
        <w:tc>
          <w:tcPr>
            <w:tcW w:type="dxa" w:w="1728"/>
          </w:tcPr>
          <w:p>
            <w:pPr>
              <w:jc w:val="center"/>
            </w:pPr>
            <w:r>
              <w:t>2642.55</w:t>
            </w:r>
          </w:p>
        </w:tc>
        <w:tc>
          <w:tcPr>
            <w:tcW w:type="dxa" w:w="1728"/>
          </w:tcPr>
          <w:p>
            <w:pPr>
              <w:jc w:val="center"/>
            </w:pPr>
            <w:r>
              <w:t>cP</w:t>
            </w:r>
          </w:p>
        </w:tc>
      </w:tr>
      <w:tr>
        <w:tc>
          <w:tcPr>
            <w:tcW w:type="dxa" w:w="1728"/>
          </w:tcPr>
          <w:p>
            <w:pPr>
              <w:jc w:val="center"/>
            </w:pPr>
            <w:r>
              <w:t>8</w:t>
            </w:r>
          </w:p>
        </w:tc>
        <w:tc>
          <w:tcPr>
            <w:tcW w:type="dxa" w:w="1728"/>
          </w:tcPr>
          <w:p>
            <w:pPr>
              <w:jc w:val="center"/>
            </w:pPr>
            <w:r>
              <w:t>Jojoba Oil</w:t>
            </w:r>
          </w:p>
        </w:tc>
        <w:tc>
          <w:tcPr>
            <w:tcW w:type="dxa" w:w="1728"/>
          </w:tcPr>
          <w:p>
            <w:pPr>
              <w:jc w:val="center"/>
            </w:pPr>
            <w:r>
              <w:t>VS-300</w:t>
            </w:r>
          </w:p>
        </w:tc>
        <w:tc>
          <w:tcPr>
            <w:tcW w:type="dxa" w:w="1728"/>
          </w:tcPr>
          <w:p>
            <w:pPr>
              <w:jc w:val="center"/>
            </w:pPr>
            <w:r>
              <w:t>2386.8</w:t>
            </w:r>
          </w:p>
        </w:tc>
        <w:tc>
          <w:tcPr>
            <w:tcW w:type="dxa" w:w="1728"/>
          </w:tcPr>
          <w:p>
            <w:pPr>
              <w:jc w:val="center"/>
            </w:pPr>
            <w:r>
              <w:t>cP</w:t>
            </w:r>
          </w:p>
        </w:tc>
      </w:tr>
      <w:tr>
        <w:tc>
          <w:tcPr>
            <w:tcW w:type="dxa" w:w="1728"/>
          </w:tcPr>
          <w:p>
            <w:pPr>
              <w:jc w:val="center"/>
            </w:pPr>
            <w:r>
              <w:t>9</w:t>
            </w:r>
          </w:p>
        </w:tc>
        <w:tc>
          <w:tcPr>
            <w:tcW w:type="dxa" w:w="1728"/>
          </w:tcPr>
          <w:p>
            <w:pPr>
              <w:jc w:val="center"/>
            </w:pPr>
            <w:r>
              <w:t>Coconut Oil, Cetyl Alcohol, Vitamin E</w:t>
            </w:r>
          </w:p>
        </w:tc>
        <w:tc>
          <w:tcPr>
            <w:tcW w:type="dxa" w:w="1728"/>
          </w:tcPr>
          <w:p>
            <w:pPr>
              <w:jc w:val="center"/>
            </w:pPr>
            <w:r>
              <w:t>VS-300</w:t>
            </w:r>
          </w:p>
        </w:tc>
        <w:tc>
          <w:tcPr>
            <w:tcW w:type="dxa" w:w="1728"/>
          </w:tcPr>
          <w:p>
            <w:pPr>
              <w:jc w:val="center"/>
            </w:pPr>
            <w:r>
              <w:t>4873.8</w:t>
            </w:r>
          </w:p>
        </w:tc>
        <w:tc>
          <w:tcPr>
            <w:tcW w:type="dxa" w:w="1728"/>
          </w:tcPr>
          <w:p>
            <w:pPr>
              <w:jc w:val="center"/>
            </w:pPr>
            <w:r>
              <w:t>cP</w:t>
            </w:r>
          </w:p>
        </w:tc>
      </w:tr>
    </w:tbl>
    <w:p>
      <w:r>
        <w:t>Observations</w:t>
      </w:r>
    </w:p>
    <w:p>
      <w:r>
        <w:t>Complex Interactions</w:t>
      </w:r>
    </w:p>
    <w:p>
      <w:r>
        <w:t>The interaction of Glycerin and Beeswax in coconut oil illustrates an interesting phenomenon where viscosity alters significantly (82.3 Pa-s) as observed in the Rheometer study. Such interactions warrant further exploration, hinting at possible colloidal formations.</w:t>
      </w:r>
    </w:p>
    <w:p>
      <w:r>
        <w:t>Conclusion</w:t>
      </w:r>
    </w:p>
    <w:p>
      <w:r>
        <w:t>The analysis conducted provided insightful data on the behavior of oil-based mixtures under various physical conditions. It was noted that the various combinations of oils and secondary components influence properties such as viscosity, temperature resistance, and vitamin retention significantly. A meticulous approach was undertaken to ensure data integrity amidst the diverse and complex mixtures evaluated.</w:t>
      </w:r>
    </w:p>
    <w:p>
      <w:r>
        <w:t>Recommendations</w:t>
      </w:r>
    </w:p>
    <w:p>
      <w:r>
        <w:t>Further research could delve into the impact of altering ratios within these mixtures to optimize desired properties. Additionally, extending analyses to more oil types, such as Olive Oil or Argan Oil, could offer broader insights into such formulations.</w:t>
      </w:r>
    </w:p>
    <w:p>
      <w:r>
        <w:t>Irrelevant Information</w:t>
      </w:r>
    </w:p>
    <w:p>
      <w:r>
        <w:t>Interestingly, the presence of Gum coupled with Glycerin introduces variability that was unaccounted for in earlier models. This suggests a broader range of potential applications, from cosmetic emulsifiers to food-grade stabilizers, yet such analysis remains tangential to our current exploration scope.</w:t>
      </w:r>
    </w:p>
    <w:p>
      <w:r>
        <w:t>[End of Report]</w:t>
      </w:r>
    </w:p>
    <w:p>
      <w:r>
        <w:t>Note: This report includes scattered data and complex synthesis pathways, ensuring that manual review extracts the necessary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