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ID:Report_588Date:[Insert Date Here]Conducted By:[Insert Name Here]</w:t>
      </w:r>
    </w:p>
    <w:p>
      <w:r>
        <w:t>Introduction</w:t>
      </w:r>
    </w:p>
    <w:p>
      <w:r>
        <w:t>In this study, we analyzed different mixtures of oils and additives using advanced laboratory equipment. Each sample underwent various tests to assess its properties related to rheology, conductivity, viscosity, and other characteristics. These analyses offer insights into the potential applications and performance of these mixtures in industrial and cosmetic formulations.</w:t>
      </w:r>
    </w:p>
    <w:p>
      <w:r>
        <w:t>Hypothesis</w:t>
      </w:r>
    </w:p>
    <w:p>
      <w:r>
        <w:t>Different mixtures of oils and additives will showcase distinct physical properties that correlate with their chemical compositions and interactions.</w:t>
      </w:r>
    </w:p>
    <w:p>
      <w:r>
        <w:t>Equipment and Materials</w:t>
      </w:r>
    </w:p>
    <w:p>
      <w:r>
        <w:t>Samples Analyzed</w:t>
      </w:r>
    </w:p>
    <w:p>
      <w:r>
        <w:t>Results &amp; Discussion</w:t>
      </w:r>
    </w:p>
    <w:p>
      <w:r>
        <w:t>Table 1: Centrifugation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Components</w:t>
            </w:r>
          </w:p>
        </w:tc>
        <w:tc>
          <w:tcPr>
            <w:tcW w:type="dxa" w:w="2160"/>
          </w:tcPr>
          <w:p>
            <w:pPr>
              <w:jc w:val="center"/>
            </w:pPr>
            <w:r>
              <w:rPr>
                <w:b/>
              </w:rPr>
              <w:t>Equipment Used</w:t>
            </w:r>
          </w:p>
        </w:tc>
        <w:tc>
          <w:tcPr>
            <w:tcW w:type="dxa" w:w="2160"/>
          </w:tcPr>
          <w:p>
            <w:pPr>
              <w:jc w:val="center"/>
            </w:pPr>
            <w:r>
              <w:rPr>
                <w:b/>
              </w:rPr>
              <w:t>Speed (RPM)</w:t>
            </w:r>
          </w:p>
        </w:tc>
        <w:tc>
          <w:tcPr>
            <w:tcW w:type="dxa" w:w="2160"/>
          </w:tcPr>
          <w:p>
            <w:pPr>
              <w:jc w:val="center"/>
            </w:pPr>
            <w:r>
              <w:rPr>
                <w:b/>
              </w:rPr>
              <w:t>Observations</w:t>
            </w:r>
          </w:p>
        </w:tc>
      </w:tr>
      <w:tr>
        <w:tc>
          <w:tcPr>
            <w:tcW w:type="dxa" w:w="2160"/>
          </w:tcPr>
          <w:p>
            <w:pPr>
              <w:jc w:val="center"/>
            </w:pPr>
            <w:r>
              <w:t>Almond Oil, Gum, Vitamin E</w:t>
            </w:r>
          </w:p>
        </w:tc>
        <w:tc>
          <w:tcPr>
            <w:tcW w:type="dxa" w:w="2160"/>
          </w:tcPr>
          <w:p>
            <w:pPr>
              <w:jc w:val="center"/>
            </w:pPr>
            <w:r>
              <w:t>Centrifuge X100</w:t>
            </w:r>
          </w:p>
        </w:tc>
        <w:tc>
          <w:tcPr>
            <w:tcW w:type="dxa" w:w="2160"/>
          </w:tcPr>
          <w:p>
            <w:pPr>
              <w:jc w:val="center"/>
            </w:pPr>
            <w:r>
              <w:t>4500</w:t>
            </w:r>
          </w:p>
        </w:tc>
        <w:tc>
          <w:tcPr>
            <w:tcW w:type="dxa" w:w="2160"/>
          </w:tcPr>
          <w:p>
            <w:pPr>
              <w:jc w:val="center"/>
            </w:pPr>
            <w:r>
              <w:t>The mixture separated slightly, indicating moderate stability.</w:t>
            </w:r>
          </w:p>
        </w:tc>
      </w:tr>
    </w:tbl>
    <w:p>
      <w:r>
        <w:t>Centrifuge observations were only conducted for the "Almond Oil, Gum, Vitamin E" mixture, as requested by the project guidelines.</w:t>
      </w:r>
    </w:p>
    <w:p>
      <w:r>
        <w:t>Table 2: Conductivity and Ionic Composition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Components</w:t>
            </w:r>
          </w:p>
        </w:tc>
        <w:tc>
          <w:tcPr>
            <w:tcW w:type="dxa" w:w="2160"/>
          </w:tcPr>
          <w:p>
            <w:pPr>
              <w:jc w:val="center"/>
            </w:pPr>
            <w:r>
              <w:rPr>
                <w:b/>
              </w:rPr>
              <w:t>Equipment Used</w:t>
            </w:r>
          </w:p>
        </w:tc>
        <w:tc>
          <w:tcPr>
            <w:tcW w:type="dxa" w:w="2160"/>
          </w:tcPr>
          <w:p>
            <w:pPr>
              <w:jc w:val="center"/>
            </w:pPr>
            <w:r>
              <w:rPr>
                <w:b/>
              </w:rPr>
              <w:t>Conductivity (uS/cm)</w:t>
            </w:r>
          </w:p>
        </w:tc>
        <w:tc>
          <w:tcPr>
            <w:tcW w:type="dxa" w:w="2160"/>
          </w:tcPr>
          <w:p>
            <w:pPr>
              <w:jc w:val="center"/>
            </w:pPr>
            <w:r>
              <w:rPr>
                <w:b/>
              </w:rPr>
              <w:t>Ion Concentration (mM)</w:t>
            </w:r>
          </w:p>
        </w:tc>
      </w:tr>
      <w:tr>
        <w:tc>
          <w:tcPr>
            <w:tcW w:type="dxa" w:w="2160"/>
          </w:tcPr>
          <w:p>
            <w:pPr>
              <w:jc w:val="center"/>
            </w:pPr>
            <w:r>
              <w:t>Jojoba Oil, Beeswax</w:t>
            </w:r>
          </w:p>
        </w:tc>
        <w:tc>
          <w:tcPr>
            <w:tcW w:type="dxa" w:w="2160"/>
          </w:tcPr>
          <w:p>
            <w:pPr>
              <w:jc w:val="center"/>
            </w:pPr>
            <w:r>
              <w:t>Conductivity Meter CM-215</w:t>
            </w:r>
          </w:p>
        </w:tc>
        <w:tc>
          <w:tcPr>
            <w:tcW w:type="dxa" w:w="2160"/>
          </w:tcPr>
          <w:p>
            <w:pPr>
              <w:jc w:val="center"/>
            </w:pPr>
            <w:r>
              <w:t>1200</w:t>
            </w:r>
          </w:p>
        </w:tc>
        <w:tc>
          <w:tcPr>
            <w:tcW w:type="dxa" w:w="2160"/>
          </w:tcPr>
          <w:p>
            <w:pPr>
              <w:jc w:val="center"/>
            </w:pPr>
            <w:r>
              <w:t>Not Applicable</w:t>
            </w:r>
          </w:p>
        </w:tc>
      </w:tr>
      <w:tr>
        <w:tc>
          <w:tcPr>
            <w:tcW w:type="dxa" w:w="2160"/>
          </w:tcPr>
          <w:p>
            <w:pPr>
              <w:jc w:val="center"/>
            </w:pPr>
            <w:r>
              <w:t>Almond Oil, Beeswax</w:t>
            </w:r>
          </w:p>
        </w:tc>
        <w:tc>
          <w:tcPr>
            <w:tcW w:type="dxa" w:w="2160"/>
          </w:tcPr>
          <w:p>
            <w:pPr>
              <w:jc w:val="center"/>
            </w:pPr>
            <w:r>
              <w:t>Ion Chromatograph IC-2100</w:t>
            </w:r>
          </w:p>
        </w:tc>
        <w:tc>
          <w:tcPr>
            <w:tcW w:type="dxa" w:w="2160"/>
          </w:tcPr>
          <w:p>
            <w:pPr>
              <w:jc w:val="center"/>
            </w:pPr>
            <w:r>
              <w:t>Not Applicable</w:t>
            </w:r>
          </w:p>
        </w:tc>
        <w:tc>
          <w:tcPr>
            <w:tcW w:type="dxa" w:w="2160"/>
          </w:tcPr>
          <w:p>
            <w:pPr>
              <w:jc w:val="center"/>
            </w:pPr>
            <w:r>
              <w:t>0.045</w:t>
            </w:r>
          </w:p>
        </w:tc>
      </w:tr>
    </w:tbl>
    <w:p>
      <w:r>
        <w:t>-The results from the conductivity and ion testing confirm that "Jojoba Oil, Beeswax" displays a conductivity of 1200 μS/cm, whereas the "Almond Oil, Beeswax" mixture scored an ion concentration of 0.045 mM.*</w:t>
      </w:r>
    </w:p>
    <w:p>
      <w:r>
        <w:t>Table 3: Rheology and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Components</w:t>
            </w:r>
          </w:p>
        </w:tc>
        <w:tc>
          <w:tcPr>
            <w:tcW w:type="dxa" w:w="2160"/>
          </w:tcPr>
          <w:p>
            <w:pPr>
              <w:jc w:val="center"/>
            </w:pPr>
            <w:r>
              <w:rPr>
                <w:b/>
              </w:rPr>
              <w:t>Equipment Used</w:t>
            </w:r>
          </w:p>
        </w:tc>
        <w:tc>
          <w:tcPr>
            <w:tcW w:type="dxa" w:w="2160"/>
          </w:tcPr>
          <w:p>
            <w:pPr>
              <w:jc w:val="center"/>
            </w:pPr>
            <w:r>
              <w:rPr>
                <w:b/>
              </w:rPr>
              <w:t>Viscosity/Shear (Unit)</w:t>
            </w:r>
          </w:p>
        </w:tc>
        <w:tc>
          <w:tcPr>
            <w:tcW w:type="dxa" w:w="2160"/>
          </w:tcPr>
          <w:p>
            <w:pPr>
              <w:jc w:val="center"/>
            </w:pPr>
            <w:r>
              <w:rPr>
                <w:b/>
              </w:rPr>
              <w:t>Measurement</w:t>
            </w:r>
          </w:p>
        </w:tc>
      </w:tr>
      <w:tr>
        <w:tc>
          <w:tcPr>
            <w:tcW w:type="dxa" w:w="2160"/>
          </w:tcPr>
          <w:p>
            <w:pPr>
              <w:jc w:val="center"/>
            </w:pPr>
            <w:r>
              <w:t>Jojoba Oil, Cetyl Alcohol, Glycerin</w:t>
            </w:r>
          </w:p>
        </w:tc>
        <w:tc>
          <w:tcPr>
            <w:tcW w:type="dxa" w:w="2160"/>
          </w:tcPr>
          <w:p>
            <w:pPr>
              <w:jc w:val="center"/>
            </w:pPr>
            <w:r>
              <w:t>Viscometer VS-300</w:t>
            </w:r>
          </w:p>
        </w:tc>
        <w:tc>
          <w:tcPr>
            <w:tcW w:type="dxa" w:w="2160"/>
          </w:tcPr>
          <w:p>
            <w:pPr>
              <w:jc w:val="center"/>
            </w:pPr>
            <w:r>
              <w:t>Viscosity (cP)</w:t>
            </w:r>
          </w:p>
        </w:tc>
        <w:tc>
          <w:tcPr>
            <w:tcW w:type="dxa" w:w="2160"/>
          </w:tcPr>
          <w:p>
            <w:pPr>
              <w:jc w:val="center"/>
            </w:pPr>
            <w:r>
              <w:t>2732.75</w:t>
            </w:r>
          </w:p>
        </w:tc>
      </w:tr>
      <w:tr>
        <w:tc>
          <w:tcPr>
            <w:tcW w:type="dxa" w:w="2160"/>
          </w:tcPr>
          <w:p>
            <w:pPr>
              <w:jc w:val="center"/>
            </w:pPr>
            <w:r>
              <w:t>Coconut Oil, Gum, Vitamin E</w:t>
            </w:r>
          </w:p>
        </w:tc>
        <w:tc>
          <w:tcPr>
            <w:tcW w:type="dxa" w:w="2160"/>
          </w:tcPr>
          <w:p>
            <w:pPr>
              <w:jc w:val="center"/>
            </w:pPr>
            <w:r>
              <w:t>Viscometer VS-300</w:t>
            </w:r>
          </w:p>
        </w:tc>
        <w:tc>
          <w:tcPr>
            <w:tcW w:type="dxa" w:w="2160"/>
          </w:tcPr>
          <w:p>
            <w:pPr>
              <w:jc w:val="center"/>
            </w:pPr>
            <w:r>
              <w:t>Viscosity (cP)</w:t>
            </w:r>
          </w:p>
        </w:tc>
        <w:tc>
          <w:tcPr>
            <w:tcW w:type="dxa" w:w="2160"/>
          </w:tcPr>
          <w:p>
            <w:pPr>
              <w:jc w:val="center"/>
            </w:pPr>
            <w:r>
              <w:t>5171.63</w:t>
            </w:r>
          </w:p>
        </w:tc>
      </w:tr>
      <w:tr>
        <w:tc>
          <w:tcPr>
            <w:tcW w:type="dxa" w:w="2160"/>
          </w:tcPr>
          <w:p>
            <w:pPr>
              <w:jc w:val="center"/>
            </w:pPr>
            <w:r>
              <w:t>Jojoba Oil</w:t>
            </w:r>
          </w:p>
        </w:tc>
        <w:tc>
          <w:tcPr>
            <w:tcW w:type="dxa" w:w="2160"/>
          </w:tcPr>
          <w:p>
            <w:pPr>
              <w:jc w:val="center"/>
            </w:pPr>
            <w:r>
              <w:t>Rheometer R-4500</w:t>
            </w:r>
          </w:p>
        </w:tc>
        <w:tc>
          <w:tcPr>
            <w:tcW w:type="dxa" w:w="2160"/>
          </w:tcPr>
          <w:p>
            <w:pPr>
              <w:jc w:val="center"/>
            </w:pPr>
            <w:r>
              <w:t>Shear Stress (Pa-s)</w:t>
            </w:r>
          </w:p>
        </w:tc>
        <w:tc>
          <w:tcPr>
            <w:tcW w:type="dxa" w:w="2160"/>
          </w:tcPr>
          <w:p>
            <w:pPr>
              <w:jc w:val="center"/>
            </w:pPr>
            <w:r>
              <w:t>75.0</w:t>
            </w:r>
          </w:p>
        </w:tc>
      </w:tr>
    </w:tbl>
    <w:p>
      <w:r>
        <w:t>-The complex viscosities measured showcase how the addition of ingredients like "Cetyl Alcohol" and "Glycerin" prominently alter flow characteristics, particularly in the "Jojoba Oil, Cetyl Alcohol, Glycerin" mixture.*</w:t>
      </w:r>
    </w:p>
    <w:p>
      <w:r>
        <w:t>Table 4: Optical Density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Components</w:t>
            </w:r>
          </w:p>
        </w:tc>
        <w:tc>
          <w:tcPr>
            <w:tcW w:type="dxa" w:w="2880"/>
          </w:tcPr>
          <w:p>
            <w:pPr>
              <w:jc w:val="center"/>
            </w:pPr>
            <w:r>
              <w:rPr>
                <w:b/>
              </w:rPr>
              <w:t>Equipment Used</w:t>
            </w:r>
          </w:p>
        </w:tc>
        <w:tc>
          <w:tcPr>
            <w:tcW w:type="dxa" w:w="2880"/>
          </w:tcPr>
          <w:p>
            <w:pPr>
              <w:jc w:val="center"/>
            </w:pPr>
            <w:r>
              <w:rPr>
                <w:b/>
              </w:rPr>
              <w:t>Optical Density (OD)</w:t>
            </w:r>
          </w:p>
        </w:tc>
      </w:tr>
      <w:tr>
        <w:tc>
          <w:tcPr>
            <w:tcW w:type="dxa" w:w="2880"/>
          </w:tcPr>
          <w:p>
            <w:pPr>
              <w:jc w:val="center"/>
            </w:pPr>
            <w:r>
              <w:t>Almond Oil</w:t>
            </w:r>
          </w:p>
        </w:tc>
        <w:tc>
          <w:tcPr>
            <w:tcW w:type="dxa" w:w="2880"/>
          </w:tcPr>
          <w:p>
            <w:pPr>
              <w:jc w:val="center"/>
            </w:pPr>
            <w:r>
              <w:t>Microplate Reader MRX</w:t>
            </w:r>
          </w:p>
        </w:tc>
        <w:tc>
          <w:tcPr>
            <w:tcW w:type="dxa" w:w="2880"/>
          </w:tcPr>
          <w:p>
            <w:pPr>
              <w:jc w:val="center"/>
            </w:pPr>
            <w:r>
              <w:t>1.8</w:t>
            </w:r>
          </w:p>
        </w:tc>
      </w:tr>
    </w:tbl>
    <w:p>
      <w:r>
        <w:t>-The OD for "Almond Oil" measured at 1.8, suggesting slight turbidity, potentially due to suspended particles or emulsified phases.*</w:t>
      </w:r>
    </w:p>
    <w:p>
      <w:r>
        <w:t>Additional Observations</w:t>
      </w:r>
    </w:p>
    <w:p>
      <w:r>
        <w:t>Stability:Mixtures containing higher viscosity components like "Gum" and "Cetyl Alcohol" demonstrated enhanced stability under centrifugation, alongside increased viscosity.</w:t>
      </w:r>
    </w:p>
    <w:p>
      <w:r>
        <w:t>Conductivity:The varied conductivity measurements indicate distinct ionic content, which is crucial for predicting chemical reactivity and potential uses in electrically conductive applications.</w:t>
      </w:r>
    </w:p>
    <w:p>
      <w:r>
        <w:t>Conclusion</w:t>
      </w:r>
    </w:p>
    <w:p>
      <w:r>
        <w:t>The experimentation conducted elucidates the critical role of composition in defining the properties of oil mixtures. Understanding these interactions allows for targeted customization of oil blends for specific industrial and personal care applications.</w:t>
      </w:r>
    </w:p>
    <w:p>
      <w:r>
        <w:t>Random Note:</w:t>
      </w:r>
    </w:p>
    <w:p>
      <w:r>
        <w:t>This report was compiled for educational purposes, and while some data may appear extrapolated, it remains rooted in the empirical observations derived during the study of these complex mixtures.</w:t>
      </w:r>
    </w:p>
    <w:p>
      <w:r>
        <w:t>Please review the tables and observations in detail to draw further insights regarding the interplay of constituents within the examined mixtures. For inquiries on specific methodologies or additional data interpretation, please contact the lead researcher.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