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591: Evaluation of Cosmetic Ingredient Mixtures</w:t>
      </w:r>
    </w:p>
    <w:p>
      <w:r>
        <w:t>Introduction</w:t>
      </w:r>
    </w:p>
    <w:p>
      <w:r>
        <w:t>In this study, we analyzed various cosmetic ingredient mixtures using diverse analytical equipment. Our aim was to determine the physical and chemical properties of these mixtures, which could be useful for product formulation in the cosmetics industry.</w:t>
      </w:r>
    </w:p>
    <w:p>
      <w:r>
        <w:t>Objectives:</w:t>
      </w:r>
    </w:p>
    <w:p>
      <w:r>
        <w:t>Materials and Methods</w:t>
      </w:r>
    </w:p>
    <w:p>
      <w:r>
        <w:t>Equipment and Techniques Used:</w:t>
      </w:r>
    </w:p>
    <w:p>
      <w:r>
        <w:t>Tested Mixtures:</w:t>
      </w:r>
    </w:p>
    <w:p>
      <w:r>
        <w:t>Results and Discussions</w:t>
      </w:r>
    </w:p>
    <w:p>
      <w:r>
        <w:t>Physical Properties Evaluation</w:t>
      </w:r>
    </w:p>
    <w:p>
      <w:r>
        <w:t>Table 1 presents the viscosity measurements obtained using the Viscometer VS-300 for different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Almond Oil (no additives)</w:t>
            </w:r>
          </w:p>
        </w:tc>
        <w:tc>
          <w:tcPr>
            <w:tcW w:type="dxa" w:w="4320"/>
          </w:tcPr>
          <w:p>
            <w:pPr>
              <w:jc w:val="center"/>
            </w:pPr>
            <w:r>
              <w:t>7537.87</w:t>
            </w:r>
          </w:p>
        </w:tc>
      </w:tr>
      <w:tr>
        <w:tc>
          <w:tcPr>
            <w:tcW w:type="dxa" w:w="4320"/>
          </w:tcPr>
          <w:p>
            <w:pPr>
              <w:jc w:val="center"/>
            </w:pPr>
            <w:r>
              <w:t>Coconut Oil, Vitamin E</w:t>
            </w:r>
          </w:p>
        </w:tc>
        <w:tc>
          <w:tcPr>
            <w:tcW w:type="dxa" w:w="4320"/>
          </w:tcPr>
          <w:p>
            <w:pPr>
              <w:jc w:val="center"/>
            </w:pPr>
            <w:r>
              <w:t>4895.65</w:t>
            </w:r>
          </w:p>
        </w:tc>
      </w:tr>
    </w:tbl>
    <w:p>
      <w:r>
        <w:t>The viscosity results indicate that the addition of Vitamin E reduces the viscosity of Coconut Oil. Conversely, the absence of additives resulted in high viscosity for Almond Oil.</w:t>
      </w:r>
    </w:p>
    <w:p>
      <w:r>
        <w:t>Chemical Analysis</w:t>
      </w:r>
    </w:p>
    <w:p>
      <w:r>
        <w:t>Table 2 shows chemical concentrations measured:</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Method</w:t>
            </w:r>
          </w:p>
        </w:tc>
        <w:tc>
          <w:tcPr>
            <w:tcW w:type="dxa" w:w="2880"/>
          </w:tcPr>
          <w:p>
            <w:pPr>
              <w:jc w:val="center"/>
            </w:pPr>
            <w:r>
              <w:rPr>
                <w:b/>
              </w:rPr>
              <w:t>Concentration</w:t>
            </w:r>
          </w:p>
        </w:tc>
      </w:tr>
      <w:tr>
        <w:tc>
          <w:tcPr>
            <w:tcW w:type="dxa" w:w="2880"/>
          </w:tcPr>
          <w:p>
            <w:pPr>
              <w:jc w:val="center"/>
            </w:pPr>
            <w:r>
              <w:t>Coconut Oil</w:t>
            </w:r>
          </w:p>
        </w:tc>
        <w:tc>
          <w:tcPr>
            <w:tcW w:type="dxa" w:w="2880"/>
          </w:tcPr>
          <w:p>
            <w:pPr>
              <w:jc w:val="center"/>
            </w:pPr>
            <w:r>
              <w:t>HPLC System</w:t>
            </w:r>
          </w:p>
        </w:tc>
        <w:tc>
          <w:tcPr>
            <w:tcW w:type="dxa" w:w="2880"/>
          </w:tcPr>
          <w:p>
            <w:pPr>
              <w:jc w:val="center"/>
            </w:pPr>
            <w:r>
              <w:t>5.5 mg/L</w:t>
            </w:r>
          </w:p>
        </w:tc>
      </w:tr>
      <w:tr>
        <w:tc>
          <w:tcPr>
            <w:tcW w:type="dxa" w:w="2880"/>
          </w:tcPr>
          <w:p>
            <w:pPr>
              <w:jc w:val="center"/>
            </w:pPr>
            <w:r>
              <w:t>Jojoba Oil, Cetyl Alcohol, Vitamin E</w:t>
            </w:r>
          </w:p>
        </w:tc>
        <w:tc>
          <w:tcPr>
            <w:tcW w:type="dxa" w:w="2880"/>
          </w:tcPr>
          <w:p>
            <w:pPr>
              <w:jc w:val="center"/>
            </w:pPr>
            <w:r>
              <w:t>Liquid Chromatograph</w:t>
            </w:r>
          </w:p>
        </w:tc>
        <w:tc>
          <w:tcPr>
            <w:tcW w:type="dxa" w:w="2880"/>
          </w:tcPr>
          <w:p>
            <w:pPr>
              <w:jc w:val="center"/>
            </w:pPr>
            <w:r>
              <w:t>275 µg/mL</w:t>
            </w:r>
          </w:p>
        </w:tc>
      </w:tr>
      <w:tr>
        <w:tc>
          <w:tcPr>
            <w:tcW w:type="dxa" w:w="2880"/>
          </w:tcPr>
          <w:p>
            <w:pPr>
              <w:jc w:val="center"/>
            </w:pPr>
            <w:r>
              <w:t>Almond Oil, Cetyl Alcohol, Glycerin</w:t>
            </w:r>
          </w:p>
        </w:tc>
        <w:tc>
          <w:tcPr>
            <w:tcW w:type="dxa" w:w="2880"/>
          </w:tcPr>
          <w:p>
            <w:pPr>
              <w:jc w:val="center"/>
            </w:pPr>
            <w:r>
              <w:t>Gas Chromatograph</w:t>
            </w:r>
          </w:p>
        </w:tc>
        <w:tc>
          <w:tcPr>
            <w:tcW w:type="dxa" w:w="2880"/>
          </w:tcPr>
          <w:p>
            <w:pPr>
              <w:jc w:val="center"/>
            </w:pPr>
            <w:r>
              <w:t>450 ppm</w:t>
            </w:r>
          </w:p>
        </w:tc>
      </w:tr>
    </w:tbl>
    <w:p>
      <w:r>
        <w:t>Chemical analysis confirmed the presence of active compounds in these mixtures, which is imperative for their functional properties in formulations.</w:t>
      </w:r>
    </w:p>
    <w:p>
      <w:r>
        <w:t>Thermal and Mechanical Properties</w:t>
      </w:r>
    </w:p>
    <w:p>
      <w:r>
        <w:t>A specific set of results was observed using the Thermocycler and Centrifuge:</w:t>
      </w:r>
    </w:p>
    <w:p>
      <w:r>
        <w:t>Miscellaneous Observations and Methods</w:t>
      </w:r>
    </w:p>
    <w:p>
      <w:r>
        <w:t>An unexpected absorbance peak was detected using UV-Vis Spectrophotometer for the Jojoba Oil mixtures, with readings at 1.75 Abs. Similarly, Microplate Reader indicated an optical density of 2.5 OD for Almond Oil blends, which is noteworthy for detecting turbid conditions in mixtures.</w:t>
      </w:r>
    </w:p>
    <w:p>
      <w:r>
        <w:t>Conclusion and Irrelevant Commentary</w:t>
      </w:r>
    </w:p>
    <w:p>
      <w:r>
        <w:t>The study systematically evaluates a series of cosmetic ingredient mixtures, providing insights into their characteristics. Although Jojoba Oil has shown promising results, the unintentional drop of a pipette during the microplate test highlighted laboratory caution measures, which are usually unnecessary in typical studies. Surprisingly, no significant weight change was detected in cetyl alcohol's contribution to the formulation weight, which could be due to unexplored synergistic effects with other ingredients.</w:t>
      </w:r>
    </w:p>
    <w:p>
      <w:r>
        <w:t>Overall, these findings contribute to understanding complex behavior in cosmetic formulations, underscoring the need for further research. Interestingly, the efficacy of jojoba and almond blends aligns with consumer expectations, despite ongoing debates over the use of natural versus synthetic components in the industry.</w:t>
      </w:r>
    </w:p>
    <w:p>
      <w:r>
        <w:t>In closing, the combination of modern analytical techniques provides a comprehensive picture of formulation attributes, although minor errors, such as forgetting to label samples correctly, did occur. Such instances remind us of the importance of meticulous laboratory practices that ensure reliable and reproducible data collection.</w:t>
      </w:r>
    </w:p>
    <w:p>
      <w:r>
        <w:t>This report serves as a reference point for future explorations of ingredient synergy and its implications for product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