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Introduction</w:t>
      </w:r>
    </w:p>
    <w:p>
      <w:r>
        <w:t>This report outlines the analyses conducted on various oil-based mixtures using different instruments. The goal was to evaluate physical and chemical properties such as viscosity, conductivity, pH, and thermal stability. Each section provides detailed observations and results for the specific tests performed.</w:t>
      </w:r>
    </w:p>
    <w:p>
      <w:r>
        <w:t>Materials and Methods</w:t>
      </w:r>
    </w:p>
    <w:p>
      <w:r>
        <w:t>Instruments:</w:t>
      </w:r>
    </w:p>
    <w:p>
      <w:r>
        <w:t>Samples Tested:</w:t>
      </w:r>
    </w:p>
    <w:p>
      <w:r>
        <w:t>Results</w:t>
      </w:r>
    </w:p>
    <w:p>
      <w:r>
        <w:t>Table 1: Spectral and pH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UV-2600</w:t>
            </w:r>
          </w:p>
        </w:tc>
        <w:tc>
          <w:tcPr>
            <w:tcW w:type="dxa" w:w="2160"/>
          </w:tcPr>
          <w:p>
            <w:pPr>
              <w:jc w:val="center"/>
            </w:pPr>
            <w:r>
              <w:t>Jojoba Oil, Gum</w:t>
            </w:r>
          </w:p>
        </w:tc>
        <w:tc>
          <w:tcPr>
            <w:tcW w:type="dxa" w:w="2160"/>
          </w:tcPr>
          <w:p>
            <w:pPr>
              <w:jc w:val="center"/>
            </w:pPr>
            <w:r>
              <w:t>2.3</w:t>
            </w:r>
          </w:p>
        </w:tc>
        <w:tc>
          <w:tcPr>
            <w:tcW w:type="dxa" w:w="2160"/>
          </w:tcPr>
          <w:p>
            <w:pPr>
              <w:jc w:val="center"/>
            </w:pPr>
            <w:r>
              <w:t>Abs</w:t>
            </w:r>
          </w:p>
        </w:tc>
      </w:tr>
      <w:tr>
        <w:tc>
          <w:tcPr>
            <w:tcW w:type="dxa" w:w="2160"/>
          </w:tcPr>
          <w:p>
            <w:pPr>
              <w:jc w:val="center"/>
            </w:pPr>
            <w:r>
              <w:t>Alpha-300</w:t>
            </w:r>
          </w:p>
        </w:tc>
        <w:tc>
          <w:tcPr>
            <w:tcW w:type="dxa" w:w="2160"/>
          </w:tcPr>
          <w:p>
            <w:pPr>
              <w:jc w:val="center"/>
            </w:pPr>
            <w:r>
              <w:t>Jojoba Oil, Beeswax, Vitamin E</w:t>
            </w:r>
          </w:p>
        </w:tc>
        <w:tc>
          <w:tcPr>
            <w:tcW w:type="dxa" w:w="2160"/>
          </w:tcPr>
          <w:p>
            <w:pPr>
              <w:jc w:val="center"/>
            </w:pPr>
            <w:r>
              <w:t>450.0</w:t>
            </w:r>
          </w:p>
        </w:tc>
        <w:tc>
          <w:tcPr>
            <w:tcW w:type="dxa" w:w="2160"/>
          </w:tcPr>
          <w:p>
            <w:pPr>
              <w:jc w:val="center"/>
            </w:pPr>
            <w:r>
              <w:t>nm</w:t>
            </w:r>
          </w:p>
        </w:tc>
      </w:tr>
      <w:tr>
        <w:tc>
          <w:tcPr>
            <w:tcW w:type="dxa" w:w="2160"/>
          </w:tcPr>
          <w:p>
            <w:pPr>
              <w:jc w:val="center"/>
            </w:pPr>
            <w:r>
              <w:t>PH-700</w:t>
            </w:r>
          </w:p>
        </w:tc>
        <w:tc>
          <w:tcPr>
            <w:tcW w:type="dxa" w:w="2160"/>
          </w:tcPr>
          <w:p>
            <w:pPr>
              <w:jc w:val="center"/>
            </w:pPr>
            <w:r>
              <w:t>Jojoba Oil, Cetyl Alcohol, Glycerin</w:t>
            </w:r>
          </w:p>
        </w:tc>
        <w:tc>
          <w:tcPr>
            <w:tcW w:type="dxa" w:w="2160"/>
          </w:tcPr>
          <w:p>
            <w:pPr>
              <w:jc w:val="center"/>
            </w:pPr>
            <w:r>
              <w:t>6.8</w:t>
            </w:r>
          </w:p>
        </w:tc>
        <w:tc>
          <w:tcPr>
            <w:tcW w:type="dxa" w:w="2160"/>
          </w:tcPr>
          <w:p>
            <w:pPr>
              <w:jc w:val="center"/>
            </w:pPr>
            <w:r>
              <w:t>pH</w:t>
            </w:r>
          </w:p>
        </w:tc>
      </w:tr>
    </w:tbl>
    <w:p>
      <w:r>
        <w:t>Observations:The spectral analysis indicated that Jojoba Oil mixtures have noticeable absorbance peaks, coinciding with beeswax and gum components.</w:t>
      </w:r>
    </w:p>
    <w:p>
      <w:r>
        <w:t>Irrelevant Information</w:t>
      </w:r>
    </w:p>
    <w:p>
      <w:r>
        <w:t>Some experiments conducted involved testing for alien substances in a separate laboratory, which found no significant presence in our oil samples.</w:t>
      </w:r>
    </w:p>
    <w:p>
      <w:r>
        <w:t>Table 2: Viscosity and Thermal Conductivity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VS-300</w:t>
            </w:r>
          </w:p>
        </w:tc>
        <w:tc>
          <w:tcPr>
            <w:tcW w:type="dxa" w:w="2160"/>
          </w:tcPr>
          <w:p>
            <w:pPr>
              <w:jc w:val="center"/>
            </w:pPr>
            <w:r>
              <w:t>Almond Oil, Gum</w:t>
            </w:r>
          </w:p>
        </w:tc>
        <w:tc>
          <w:tcPr>
            <w:tcW w:type="dxa" w:w="2160"/>
          </w:tcPr>
          <w:p>
            <w:pPr>
              <w:jc w:val="center"/>
            </w:pPr>
            <w:r>
              <w:t>7486.87</w:t>
            </w:r>
          </w:p>
        </w:tc>
        <w:tc>
          <w:tcPr>
            <w:tcW w:type="dxa" w:w="2160"/>
          </w:tcPr>
          <w:p>
            <w:pPr>
              <w:jc w:val="center"/>
            </w:pPr>
            <w:r>
              <w:t>cP</w:t>
            </w:r>
          </w:p>
        </w:tc>
      </w:tr>
      <w:tr>
        <w:tc>
          <w:tcPr>
            <w:tcW w:type="dxa" w:w="2160"/>
          </w:tcPr>
          <w:p>
            <w:pPr>
              <w:jc w:val="center"/>
            </w:pPr>
            <w:r>
              <w:t>VS-300</w:t>
            </w:r>
          </w:p>
        </w:tc>
        <w:tc>
          <w:tcPr>
            <w:tcW w:type="dxa" w:w="2160"/>
          </w:tcPr>
          <w:p>
            <w:pPr>
              <w:jc w:val="center"/>
            </w:pPr>
            <w:r>
              <w:t>Jojoba Oil, Gum, Glycerin</w:t>
            </w:r>
          </w:p>
        </w:tc>
        <w:tc>
          <w:tcPr>
            <w:tcW w:type="dxa" w:w="2160"/>
          </w:tcPr>
          <w:p>
            <w:pPr>
              <w:jc w:val="center"/>
            </w:pPr>
            <w:r>
              <w:t>1905.52</w:t>
            </w:r>
          </w:p>
        </w:tc>
        <w:tc>
          <w:tcPr>
            <w:tcW w:type="dxa" w:w="2160"/>
          </w:tcPr>
          <w:p>
            <w:pPr>
              <w:jc w:val="center"/>
            </w:pPr>
            <w:r>
              <w:t>cP</w:t>
            </w:r>
          </w:p>
        </w:tc>
      </w:tr>
      <w:tr>
        <w:tc>
          <w:tcPr>
            <w:tcW w:type="dxa" w:w="2160"/>
          </w:tcPr>
          <w:p>
            <w:pPr>
              <w:jc w:val="center"/>
            </w:pPr>
            <w:r>
              <w:t>VS-300</w:t>
            </w:r>
          </w:p>
        </w:tc>
        <w:tc>
          <w:tcPr>
            <w:tcW w:type="dxa" w:w="2160"/>
          </w:tcPr>
          <w:p>
            <w:pPr>
              <w:jc w:val="center"/>
            </w:pPr>
            <w:r>
              <w:t>Almond Oil, Cetyl Alcohol</w:t>
            </w:r>
          </w:p>
        </w:tc>
        <w:tc>
          <w:tcPr>
            <w:tcW w:type="dxa" w:w="2160"/>
          </w:tcPr>
          <w:p>
            <w:pPr>
              <w:jc w:val="center"/>
            </w:pPr>
            <w:r>
              <w:t>7158.78</w:t>
            </w:r>
          </w:p>
        </w:tc>
        <w:tc>
          <w:tcPr>
            <w:tcW w:type="dxa" w:w="2160"/>
          </w:tcPr>
          <w:p>
            <w:pPr>
              <w:jc w:val="center"/>
            </w:pPr>
            <w:r>
              <w:t>cP</w:t>
            </w:r>
          </w:p>
        </w:tc>
      </w:tr>
      <w:tr>
        <w:tc>
          <w:tcPr>
            <w:tcW w:type="dxa" w:w="2160"/>
          </w:tcPr>
          <w:p>
            <w:pPr>
              <w:jc w:val="center"/>
            </w:pPr>
            <w:r>
              <w:t>Rheometer R-4500</w:t>
            </w:r>
          </w:p>
        </w:tc>
        <w:tc>
          <w:tcPr>
            <w:tcW w:type="dxa" w:w="2160"/>
          </w:tcPr>
          <w:p>
            <w:pPr>
              <w:jc w:val="center"/>
            </w:pPr>
            <w:r>
              <w:t>Coconut Oil, Cetyl Alcohol, Vitamin E</w:t>
            </w:r>
          </w:p>
        </w:tc>
        <w:tc>
          <w:tcPr>
            <w:tcW w:type="dxa" w:w="2160"/>
          </w:tcPr>
          <w:p>
            <w:pPr>
              <w:jc w:val="center"/>
            </w:pPr>
            <w:r>
              <w:t>10.0</w:t>
            </w:r>
          </w:p>
        </w:tc>
        <w:tc>
          <w:tcPr>
            <w:tcW w:type="dxa" w:w="2160"/>
          </w:tcPr>
          <w:p>
            <w:pPr>
              <w:jc w:val="center"/>
            </w:pPr>
            <w:r>
              <w:t>Pa-s</w:t>
            </w:r>
          </w:p>
        </w:tc>
      </w:tr>
    </w:tbl>
    <w:p>
      <w:r>
        <w:t>Observations:High viscosity values for almond oil mixtures suggest notable thickness, enhanced further by the addition of gum.</w:t>
      </w:r>
    </w:p>
    <w:p>
      <w:r>
        <w:t>Table 3: Physical Stability Tests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Four Ball FB-1000</w:t>
            </w:r>
          </w:p>
        </w:tc>
        <w:tc>
          <w:tcPr>
            <w:tcW w:type="dxa" w:w="2160"/>
          </w:tcPr>
          <w:p>
            <w:pPr>
              <w:jc w:val="center"/>
            </w:pPr>
            <w:r>
              <w:t>Coconut Oil</w:t>
            </w:r>
          </w:p>
        </w:tc>
        <w:tc>
          <w:tcPr>
            <w:tcW w:type="dxa" w:w="2160"/>
          </w:tcPr>
          <w:p>
            <w:pPr>
              <w:jc w:val="center"/>
            </w:pPr>
            <w:r>
              <w:t>0.6</w:t>
            </w:r>
          </w:p>
        </w:tc>
        <w:tc>
          <w:tcPr>
            <w:tcW w:type="dxa" w:w="2160"/>
          </w:tcPr>
          <w:p>
            <w:pPr>
              <w:jc w:val="center"/>
            </w:pPr>
            <w:r>
              <w:t>mm</w:t>
            </w:r>
          </w:p>
        </w:tc>
      </w:tr>
      <w:tr>
        <w:tc>
          <w:tcPr>
            <w:tcW w:type="dxa" w:w="2160"/>
          </w:tcPr>
          <w:p>
            <w:pPr>
              <w:jc w:val="center"/>
            </w:pPr>
            <w:r>
              <w:t>Thermocycler TC-5000</w:t>
            </w:r>
          </w:p>
        </w:tc>
        <w:tc>
          <w:tcPr>
            <w:tcW w:type="dxa" w:w="2160"/>
          </w:tcPr>
          <w:p>
            <w:pPr>
              <w:jc w:val="center"/>
            </w:pPr>
            <w:r>
              <w:t>Coconut Oil, Beeswax</w:t>
            </w:r>
          </w:p>
        </w:tc>
        <w:tc>
          <w:tcPr>
            <w:tcW w:type="dxa" w:w="2160"/>
          </w:tcPr>
          <w:p>
            <w:pPr>
              <w:jc w:val="center"/>
            </w:pPr>
            <w:r>
              <w:t>45.0</w:t>
            </w:r>
          </w:p>
        </w:tc>
        <w:tc>
          <w:tcPr>
            <w:tcW w:type="dxa" w:w="2160"/>
          </w:tcPr>
          <w:p>
            <w:pPr>
              <w:jc w:val="center"/>
            </w:pPr>
            <w:r>
              <w:t>°C</w:t>
            </w:r>
          </w:p>
        </w:tc>
      </w:tr>
      <w:tr>
        <w:tc>
          <w:tcPr>
            <w:tcW w:type="dxa" w:w="2160"/>
          </w:tcPr>
          <w:p>
            <w:pPr>
              <w:jc w:val="center"/>
            </w:pPr>
            <w:r>
              <w:t>Centrifuge X100</w:t>
            </w:r>
          </w:p>
        </w:tc>
        <w:tc>
          <w:tcPr>
            <w:tcW w:type="dxa" w:w="2160"/>
          </w:tcPr>
          <w:p>
            <w:pPr>
              <w:jc w:val="center"/>
            </w:pPr>
            <w:r>
              <w:t>Coconut Oil, Gum</w:t>
            </w:r>
          </w:p>
        </w:tc>
        <w:tc>
          <w:tcPr>
            <w:tcW w:type="dxa" w:w="2160"/>
          </w:tcPr>
          <w:p>
            <w:pPr>
              <w:jc w:val="center"/>
            </w:pPr>
            <w:r>
              <w:t>12000.0</w:t>
            </w:r>
          </w:p>
        </w:tc>
        <w:tc>
          <w:tcPr>
            <w:tcW w:type="dxa" w:w="2160"/>
          </w:tcPr>
          <w:p>
            <w:pPr>
              <w:jc w:val="center"/>
            </w:pPr>
            <w:r>
              <w:t>RPM</w:t>
            </w:r>
          </w:p>
        </w:tc>
      </w:tr>
      <w:tr>
        <w:tc>
          <w:tcPr>
            <w:tcW w:type="dxa" w:w="2160"/>
          </w:tcPr>
          <w:p>
            <w:pPr>
              <w:jc w:val="center"/>
            </w:pPr>
            <w:r>
              <w:t>CM-215</w:t>
            </w:r>
          </w:p>
        </w:tc>
        <w:tc>
          <w:tcPr>
            <w:tcW w:type="dxa" w:w="2160"/>
          </w:tcPr>
          <w:p>
            <w:pPr>
              <w:jc w:val="center"/>
            </w:pPr>
            <w:r>
              <w:t>Coconut Oil, Vitamin E</w:t>
            </w:r>
          </w:p>
        </w:tc>
        <w:tc>
          <w:tcPr>
            <w:tcW w:type="dxa" w:w="2160"/>
          </w:tcPr>
          <w:p>
            <w:pPr>
              <w:jc w:val="center"/>
            </w:pPr>
            <w:r>
              <w:t>1500.0</w:t>
            </w:r>
          </w:p>
        </w:tc>
        <w:tc>
          <w:tcPr>
            <w:tcW w:type="dxa" w:w="2160"/>
          </w:tcPr>
          <w:p>
            <w:pPr>
              <w:jc w:val="center"/>
            </w:pPr>
            <w:r>
              <w:t>μS/cm</w:t>
            </w:r>
          </w:p>
        </w:tc>
      </w:tr>
    </w:tbl>
    <w:p>
      <w:r>
        <w:t>Notes:The wear scar diameter observed with the Four Ball tester indicated moderate tribological properties for plain Coconut Oil.</w:t>
      </w:r>
    </w:p>
    <w:p>
      <w:r>
        <w:t>Irrelevant Information</w:t>
      </w:r>
    </w:p>
    <w:p>
      <w:r>
        <w:t>Events from the laboratory picnic and the surprising performance of novice runners added little to our actual findings. These served as mere distractions during our sessions.</w:t>
      </w:r>
    </w:p>
    <w:p>
      <w:r>
        <w:t>Table 4: Chemical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HPLC-9000</w:t>
            </w:r>
          </w:p>
        </w:tc>
        <w:tc>
          <w:tcPr>
            <w:tcW w:type="dxa" w:w="2160"/>
          </w:tcPr>
          <w:p>
            <w:pPr>
              <w:jc w:val="center"/>
            </w:pPr>
            <w:r>
              <w:t>Almond Oil, Cetyl Alcohol, Vitamin E</w:t>
            </w:r>
          </w:p>
        </w:tc>
        <w:tc>
          <w:tcPr>
            <w:tcW w:type="dxa" w:w="2160"/>
          </w:tcPr>
          <w:p>
            <w:pPr>
              <w:jc w:val="center"/>
            </w:pPr>
            <w:r>
              <w:t>500</w:t>
            </w:r>
          </w:p>
        </w:tc>
        <w:tc>
          <w:tcPr>
            <w:tcW w:type="dxa" w:w="2160"/>
          </w:tcPr>
          <w:p>
            <w:pPr>
              <w:jc w:val="center"/>
            </w:pPr>
            <w:r>
              <w:t>mg/L</w:t>
            </w:r>
          </w:p>
        </w:tc>
      </w:tr>
      <w:tr>
        <w:tc>
          <w:tcPr>
            <w:tcW w:type="dxa" w:w="2160"/>
          </w:tcPr>
          <w:p>
            <w:pPr>
              <w:jc w:val="center"/>
            </w:pPr>
            <w:r>
              <w:t>PCR-96</w:t>
            </w:r>
          </w:p>
        </w:tc>
        <w:tc>
          <w:tcPr>
            <w:tcW w:type="dxa" w:w="2160"/>
          </w:tcPr>
          <w:p>
            <w:pPr>
              <w:jc w:val="center"/>
            </w:pPr>
            <w:r>
              <w:t>Coconut Oil, Beeswax, Vitamin E</w:t>
            </w:r>
          </w:p>
        </w:tc>
        <w:tc>
          <w:tcPr>
            <w:tcW w:type="dxa" w:w="2160"/>
          </w:tcPr>
          <w:p>
            <w:pPr>
              <w:jc w:val="center"/>
            </w:pPr>
            <w:r>
              <w:t>25</w:t>
            </w:r>
          </w:p>
        </w:tc>
        <w:tc>
          <w:tcPr>
            <w:tcW w:type="dxa" w:w="2160"/>
          </w:tcPr>
          <w:p>
            <w:pPr>
              <w:jc w:val="center"/>
            </w:pPr>
            <w:r>
              <w:t>Ct</w:t>
            </w:r>
          </w:p>
        </w:tc>
      </w:tr>
    </w:tbl>
    <w:p>
      <w:r>
        <w:t>Observations:HPLC quantified substantial Vitamin E presence within the Almond Oil mixture, consistent with expected retention times.</w:t>
      </w:r>
    </w:p>
    <w:p>
      <w:r>
        <w:t>Irrelevant Information</w:t>
      </w:r>
    </w:p>
    <w:p>
      <w:r>
        <w:t>Special mention of how lab coats are tailored finer than hotel curtains, which has no bearing on oil analysis results.</w:t>
      </w:r>
    </w:p>
    <w:p>
      <w:r>
        <w:t>Discussion</w:t>
      </w:r>
    </w:p>
    <w:p>
      <w:r>
        <w:t>The analyses present diverse outcomes for each mixture, characterizing their unique properties such as viscosity, thermal resistance, and chemical composition. Variations in absorbance and viscosity suggest how different oils and additional components affect their performance, which may guide further studies in product formulation development.</w:t>
      </w:r>
    </w:p>
    <w:p>
      <w:r>
        <w:t>Overall, these measurements provide insight into the prospective applications for each mixture, particularly in cosmetic and pharmaceutical domains.</w:t>
      </w:r>
    </w:p>
    <w:p>
      <w:r>
        <w:t>This lab report, while comprehensive, includes unnecessary details to enhance complexity and prevent automated data extraction. Further testing may focus on additional mixtures or environmental conditions to broaden the applicability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