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 Comprehensive Analysis of Cosmetic MixturesIdentifier: Report_707Date: [Insert Date]Laboratory: [Insert Lab Name]Technician: [Insert Name]</w:t>
      </w:r>
    </w:p>
    <w:p>
      <w:r>
        <w:t>Abstract</w:t>
      </w:r>
    </w:p>
    <w:p>
      <w:r>
        <w:t>In this detailed exploration, we present a series of analyses on various cosmetic mixtures using advanced scientific instruments. The primary focus is to interpret the rheological, spectroscopic, chromatographic, and mechanical properties of each mixture. Through a multifaceted approach, our analyses reveal intricate insights into the behavior of complex formulations.</w:t>
      </w:r>
    </w:p>
    <w:p>
      <w:r>
        <w:t>Introduction</w:t>
      </w:r>
    </w:p>
    <w:p>
      <w:r>
        <w:t>Cosmetic products are engineered by blending different oils, waxes, and additives to achieve the desired physical and chemical properties. The following report elaborates on a multi-instrumental analysis of these blends, emphasizing their impact on performance and application.</w:t>
      </w:r>
    </w:p>
    <w:p>
      <w:r>
        <w:t>Materials and Methods</w:t>
      </w:r>
    </w:p>
    <w:p>
      <w:r>
        <w:t>All analyses were conducted on samples containing specific blends of cosmetic ingredients, as outlined:</w:t>
      </w:r>
    </w:p>
    <w:p>
      <w:r>
        <w:t>Instruments employed include:</w:t>
      </w:r>
    </w:p>
    <w:p>
      <w:r>
        <w:t>Results</w:t>
      </w:r>
    </w:p>
    <w:p>
      <w:r>
        <w:t>Table 1: Spectroscopic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Constituents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FTIR Spectrometer</w:t>
            </w:r>
          </w:p>
        </w:tc>
        <w:tc>
          <w:tcPr>
            <w:tcW w:type="dxa" w:w="2160"/>
          </w:tcPr>
          <w:p>
            <w:pPr>
              <w:jc w:val="center"/>
            </w:pPr>
            <w:r>
              <w:t>Almond Oil, Cetyl Alcohol, Glycerin</w:t>
            </w:r>
          </w:p>
        </w:tc>
        <w:tc>
          <w:tcPr>
            <w:tcW w:type="dxa" w:w="2160"/>
          </w:tcPr>
          <w:p>
            <w:pPr>
              <w:jc w:val="center"/>
            </w:pPr>
            <w:r>
              <w:t>2700.0</w:t>
            </w:r>
          </w:p>
        </w:tc>
        <w:tc>
          <w:tcPr>
            <w:tcW w:type="dxa" w:w="2160"/>
          </w:tcPr>
          <w:p>
            <w:pPr>
              <w:jc w:val="center"/>
            </w:pPr>
            <w:r>
              <w:t>1/cm</w:t>
            </w:r>
          </w:p>
        </w:tc>
      </w:tr>
      <w:tr>
        <w:tc>
          <w:tcPr>
            <w:tcW w:type="dxa" w:w="2160"/>
          </w:tcPr>
          <w:p>
            <w:pPr>
              <w:jc w:val="center"/>
            </w:pPr>
            <w:r>
              <w:t>NMR Spectrometer</w:t>
            </w:r>
          </w:p>
        </w:tc>
        <w:tc>
          <w:tcPr>
            <w:tcW w:type="dxa" w:w="2160"/>
          </w:tcPr>
          <w:p>
            <w:pPr>
              <w:jc w:val="center"/>
            </w:pPr>
            <w:r>
              <w:t>Coconut Oil, Glycerin</w:t>
            </w:r>
          </w:p>
        </w:tc>
        <w:tc>
          <w:tcPr>
            <w:tcW w:type="dxa" w:w="2160"/>
          </w:tcPr>
          <w:p>
            <w:pPr>
              <w:jc w:val="center"/>
            </w:pPr>
            <w:r>
              <w:t>12.0</w:t>
            </w:r>
          </w:p>
        </w:tc>
        <w:tc>
          <w:tcPr>
            <w:tcW w:type="dxa" w:w="2160"/>
          </w:tcPr>
          <w:p>
            <w:pPr>
              <w:jc w:val="center"/>
            </w:pPr>
            <w:r>
              <w:t>ppm</w:t>
            </w:r>
          </w:p>
        </w:tc>
      </w:tr>
      <w:tr>
        <w:tc>
          <w:tcPr>
            <w:tcW w:type="dxa" w:w="2160"/>
          </w:tcPr>
          <w:p>
            <w:pPr>
              <w:jc w:val="center"/>
            </w:pPr>
            <w:r>
              <w:t>Gas Chromatograph</w:t>
            </w:r>
          </w:p>
        </w:tc>
        <w:tc>
          <w:tcPr>
            <w:tcW w:type="dxa" w:w="2160"/>
          </w:tcPr>
          <w:p>
            <w:pPr>
              <w:jc w:val="center"/>
            </w:pPr>
            <w:r>
              <w:t>Jojoba Oil, Beeswax</w:t>
            </w:r>
          </w:p>
        </w:tc>
        <w:tc>
          <w:tcPr>
            <w:tcW w:type="dxa" w:w="2160"/>
          </w:tcPr>
          <w:p>
            <w:pPr>
              <w:jc w:val="center"/>
            </w:pPr>
            <w:r>
              <w:t>0.8</w:t>
            </w:r>
          </w:p>
        </w:tc>
        <w:tc>
          <w:tcPr>
            <w:tcW w:type="dxa" w:w="2160"/>
          </w:tcPr>
          <w:p>
            <w:pPr>
              <w:jc w:val="center"/>
            </w:pPr>
            <w:r>
              <w:t>ppm</w:t>
            </w:r>
          </w:p>
        </w:tc>
      </w:tr>
      <w:tr>
        <w:tc>
          <w:tcPr>
            <w:tcW w:type="dxa" w:w="2160"/>
          </w:tcPr>
          <w:p>
            <w:pPr>
              <w:jc w:val="center"/>
            </w:pPr>
            <w:r>
              <w:t>Mass Spectrometer</w:t>
            </w:r>
          </w:p>
        </w:tc>
        <w:tc>
          <w:tcPr>
            <w:tcW w:type="dxa" w:w="2160"/>
          </w:tcPr>
          <w:p>
            <w:pPr>
              <w:jc w:val="center"/>
            </w:pPr>
            <w:r>
              <w:t>Coconut Oil, Beeswax, Vitamin E</w:t>
            </w:r>
          </w:p>
        </w:tc>
        <w:tc>
          <w:tcPr>
            <w:tcW w:type="dxa" w:w="2160"/>
          </w:tcPr>
          <w:p>
            <w:pPr>
              <w:jc w:val="center"/>
            </w:pPr>
            <w:r>
              <w:t>600.0</w:t>
            </w:r>
          </w:p>
        </w:tc>
        <w:tc>
          <w:tcPr>
            <w:tcW w:type="dxa" w:w="2160"/>
          </w:tcPr>
          <w:p>
            <w:pPr>
              <w:jc w:val="center"/>
            </w:pPr>
            <w:r>
              <w:t>m/z</w:t>
            </w:r>
          </w:p>
        </w:tc>
      </w:tr>
      <w:tr>
        <w:tc>
          <w:tcPr>
            <w:tcW w:type="dxa" w:w="2160"/>
          </w:tcPr>
          <w:p>
            <w:pPr>
              <w:jc w:val="center"/>
            </w:pPr>
            <w:r>
              <w:t>Liquid Chromatograph</w:t>
            </w:r>
          </w:p>
        </w:tc>
        <w:tc>
          <w:tcPr>
            <w:tcW w:type="dxa" w:w="2160"/>
          </w:tcPr>
          <w:p>
            <w:pPr>
              <w:jc w:val="center"/>
            </w:pPr>
            <w:r>
              <w:t>Coconut Oil, Gum</w:t>
            </w:r>
          </w:p>
        </w:tc>
        <w:tc>
          <w:tcPr>
            <w:tcW w:type="dxa" w:w="2160"/>
          </w:tcPr>
          <w:p>
            <w:pPr>
              <w:jc w:val="center"/>
            </w:pPr>
            <w:r>
              <w:t>250.0</w:t>
            </w:r>
          </w:p>
        </w:tc>
        <w:tc>
          <w:tcPr>
            <w:tcW w:type="dxa" w:w="2160"/>
          </w:tcPr>
          <w:p>
            <w:pPr>
              <w:jc w:val="center"/>
            </w:pPr>
            <w:r>
              <w:t>ug/mL</w:t>
            </w:r>
          </w:p>
        </w:tc>
      </w:tr>
    </w:tbl>
    <w:p>
      <w:r>
        <w:t>Table 2: Rheological and Mechanical Testing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Constituents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 Tester</w:t>
            </w:r>
          </w:p>
        </w:tc>
        <w:tc>
          <w:tcPr>
            <w:tcW w:type="dxa" w:w="2160"/>
          </w:tcPr>
          <w:p>
            <w:pPr>
              <w:jc w:val="center"/>
            </w:pPr>
            <w:r>
              <w:t>Almond Oil, Beeswax, Vitamin E</w:t>
            </w:r>
          </w:p>
        </w:tc>
        <w:tc>
          <w:tcPr>
            <w:tcW w:type="dxa" w:w="2160"/>
          </w:tcPr>
          <w:p>
            <w:pPr>
              <w:jc w:val="center"/>
            </w:pPr>
            <w:r>
              <w:t>0.5</w:t>
            </w:r>
          </w:p>
        </w:tc>
        <w:tc>
          <w:tcPr>
            <w:tcW w:type="dxa" w:w="2160"/>
          </w:tcPr>
          <w:p>
            <w:pPr>
              <w:jc w:val="center"/>
            </w:pPr>
            <w:r>
              <w:t>mm</w:t>
            </w:r>
          </w:p>
        </w:tc>
      </w:tr>
      <w:tr>
        <w:tc>
          <w:tcPr>
            <w:tcW w:type="dxa" w:w="2160"/>
          </w:tcPr>
          <w:p>
            <w:pPr>
              <w:jc w:val="center"/>
            </w:pPr>
            <w:r>
              <w:t>Rheometer</w:t>
            </w:r>
          </w:p>
        </w:tc>
        <w:tc>
          <w:tcPr>
            <w:tcW w:type="dxa" w:w="2160"/>
          </w:tcPr>
          <w:p>
            <w:pPr>
              <w:jc w:val="center"/>
            </w:pPr>
            <w:r>
              <w:t>Jojoba Oil, Gum, Glycerin</w:t>
            </w:r>
          </w:p>
        </w:tc>
        <w:tc>
          <w:tcPr>
            <w:tcW w:type="dxa" w:w="2160"/>
          </w:tcPr>
          <w:p>
            <w:pPr>
              <w:jc w:val="center"/>
            </w:pPr>
            <w:r>
              <w:t>350.0</w:t>
            </w:r>
          </w:p>
        </w:tc>
        <w:tc>
          <w:tcPr>
            <w:tcW w:type="dxa" w:w="2160"/>
          </w:tcPr>
          <w:p>
            <w:pPr>
              <w:jc w:val="center"/>
            </w:pPr>
            <w:r>
              <w:t>Pa-s</w:t>
            </w:r>
          </w:p>
        </w:tc>
      </w:tr>
      <w:tr>
        <w:tc>
          <w:tcPr>
            <w:tcW w:type="dxa" w:w="2160"/>
          </w:tcPr>
          <w:p>
            <w:pPr>
              <w:jc w:val="center"/>
            </w:pPr>
            <w:r>
              <w:t>Centrifuge</w:t>
            </w:r>
          </w:p>
        </w:tc>
        <w:tc>
          <w:tcPr>
            <w:tcW w:type="dxa" w:w="2160"/>
          </w:tcPr>
          <w:p>
            <w:pPr>
              <w:jc w:val="center"/>
            </w:pPr>
            <w:r>
              <w:t>Almond Oil, Gum, Glycerin</w:t>
            </w:r>
          </w:p>
        </w:tc>
        <w:tc>
          <w:tcPr>
            <w:tcW w:type="dxa" w:w="2160"/>
          </w:tcPr>
          <w:p>
            <w:pPr>
              <w:jc w:val="center"/>
            </w:pPr>
            <w:r>
              <w:t>12000.0</w:t>
            </w:r>
          </w:p>
        </w:tc>
        <w:tc>
          <w:tcPr>
            <w:tcW w:type="dxa" w:w="2160"/>
          </w:tcPr>
          <w:p>
            <w:pPr>
              <w:jc w:val="center"/>
            </w:pPr>
            <w:r>
              <w:t>RPM</w:t>
            </w:r>
          </w:p>
        </w:tc>
      </w:tr>
      <w:tr>
        <w:tc>
          <w:tcPr>
            <w:tcW w:type="dxa" w:w="2160"/>
          </w:tcPr>
          <w:p>
            <w:pPr>
              <w:jc w:val="center"/>
            </w:pPr>
            <w:r>
              <w:t>PCR Machine</w:t>
            </w:r>
          </w:p>
        </w:tc>
        <w:tc>
          <w:tcPr>
            <w:tcW w:type="dxa" w:w="2160"/>
          </w:tcPr>
          <w:p>
            <w:pPr>
              <w:jc w:val="center"/>
            </w:pPr>
            <w:r>
              <w:t>Almond Oil, Cetyl Alcohol</w:t>
            </w:r>
          </w:p>
        </w:tc>
        <w:tc>
          <w:tcPr>
            <w:tcW w:type="dxa" w:w="2160"/>
          </w:tcPr>
          <w:p>
            <w:pPr>
              <w:jc w:val="center"/>
            </w:pPr>
            <w:r>
              <w:t>35.0</w:t>
            </w:r>
          </w:p>
        </w:tc>
        <w:tc>
          <w:tcPr>
            <w:tcW w:type="dxa" w:w="2160"/>
          </w:tcPr>
          <w:p>
            <w:pPr>
              <w:jc w:val="center"/>
            </w:pPr>
            <w:r>
              <w:t>Ct</w:t>
            </w:r>
          </w:p>
        </w:tc>
      </w:tr>
    </w:tbl>
    <w:p>
      <w:r>
        <w:t>Viscosity Evaluation</w:t>
      </w:r>
    </w:p>
    <w:p>
      <w:r>
        <w:t>Outcomes were obtained using a Viscometer VS-300:</w:t>
      </w:r>
    </w:p>
    <w:p>
      <w:r>
        <w:t>Absorbance Measurement</w:t>
      </w:r>
    </w:p>
    <w:p>
      <w:r>
        <w:t>Using the Microplate Reader MRX, the mixture of Jojoba Oil, Gum, Vitamin E showed an optical density of 2.5 OD, indicating significant molecule interaction.</w:t>
      </w:r>
    </w:p>
    <w:p>
      <w:r>
        <w:t>Observations</w:t>
      </w:r>
    </w:p>
    <w:p>
      <w:r>
        <w:t>The FTIR spectrum demonstrated prominent absorption peaks for the almond oil mixture, indicative of the compound's distinct functional groups. In rheological testing, the jojoba oil and glycerin combination exhibited higher viscosity compared to others. Unexpectedly, the NMR results showed a resonance peak shift, potentially due to an interaction between coconut oil and glycerin.</w:t>
      </w:r>
    </w:p>
    <w:p>
      <w:r>
        <w:t>Moreover, an unusually high centrifugal speed was implemented for the almond oil, gum, and glycerin blend, demonstrating stability under intense conditions.</w:t>
      </w:r>
    </w:p>
    <w:p>
      <w:r>
        <w:t>Discussion</w:t>
      </w:r>
    </w:p>
    <w:p>
      <w:r>
        <w:t>Our investigations necessitated intricate sample preparation due to the diverse nature of each ingredient. Evaluations using multiple methods allowed us to paint a comprehensive profile for each mixture. The convergence of data from disparate instruments highlighted the synergistic effect of natural oils and additives. Additionally, discrepancies in viscosity measurements suggest the presence of complex molecular dynamics.</w:t>
      </w:r>
    </w:p>
    <w:p>
      <w:r>
        <w:t>The PCR results, although not immediately relevant to physical properties, suggest the possibility of interference from cetyl alcohol affecting amplification efficiency, a topic for future studies. Botanically-derived oils demonstrate complex spectra, influenced notably by the presence of esters and long-chain fatty acids.</w:t>
      </w:r>
    </w:p>
    <w:p>
      <w:r>
        <w:t>Conclusion</w:t>
      </w:r>
    </w:p>
    <w:p>
      <w:r>
        <w:t>This detailed report underscores the complexity inherent in cosmetic formulation analysis. By employing a suite of analytical techniques, we have articulated the nuanced interactions between constituent substances. Further research extending these methodologies may unveil deeper insights into formulation optimization.</w:t>
      </w:r>
    </w:p>
    <w:p>
      <w:r>
        <w:t>References</w:t>
      </w:r>
    </w:p>
    <w:p>
      <w:r>
        <w:t>Note:This report contains both relevant results and irrelevant details to represent a holistic laboratory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