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751: Comprehensive Analysis of Various Oil-Based Mixtures</w:t>
      </w:r>
    </w:p>
    <w:p>
      <w:r>
        <w:t>Introduction</w:t>
      </w:r>
    </w:p>
    <w:p>
      <w:r>
        <w:t>In this detailed study, we conducted a series of advanced tests using sophisticated analytical instruments on various oil-based mixtures. Our goal was to examine their properties through different parameters like conductivity, absorption, temperature stability, and chemical composition. Each mixture was treated as a single sample, with analytical methods carefully chosen to highlight unique characteristics.</w:t>
      </w:r>
    </w:p>
    <w:p>
      <w:r>
        <w:t>Materials and Methods</w:t>
      </w:r>
    </w:p>
    <w:p>
      <w:r>
        <w:t>Instrumentation and Procedure</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Sample</w:t>
            </w:r>
          </w:p>
        </w:tc>
        <w:tc>
          <w:tcPr>
            <w:tcW w:type="dxa" w:w="2880"/>
          </w:tcPr>
          <w:p>
            <w:pPr>
              <w:jc w:val="center"/>
            </w:pPr>
            <w:r>
              <w:rPr>
                <w:b/>
              </w:rPr>
              <w:t>Parameters Measured</w:t>
            </w:r>
          </w:p>
        </w:tc>
      </w:tr>
      <w:tr>
        <w:tc>
          <w:tcPr>
            <w:tcW w:type="dxa" w:w="2880"/>
          </w:tcPr>
          <w:p>
            <w:pPr>
              <w:jc w:val="center"/>
            </w:pPr>
            <w:r>
              <w:t>Conductivity Meter CM-215</w:t>
            </w:r>
          </w:p>
        </w:tc>
        <w:tc>
          <w:tcPr>
            <w:tcW w:type="dxa" w:w="2880"/>
          </w:tcPr>
          <w:p>
            <w:pPr>
              <w:jc w:val="center"/>
            </w:pPr>
            <w:r>
              <w:t>Almond Oil, Beeswax, Glycerin</w:t>
            </w:r>
          </w:p>
        </w:tc>
        <w:tc>
          <w:tcPr>
            <w:tcW w:type="dxa" w:w="2880"/>
          </w:tcPr>
          <w:p>
            <w:pPr>
              <w:jc w:val="center"/>
            </w:pPr>
            <w:r>
              <w:t>Conductivity</w:t>
            </w:r>
          </w:p>
        </w:tc>
      </w:tr>
      <w:tr>
        <w:tc>
          <w:tcPr>
            <w:tcW w:type="dxa" w:w="2880"/>
          </w:tcPr>
          <w:p>
            <w:pPr>
              <w:jc w:val="center"/>
            </w:pPr>
            <w:r>
              <w:t>UV-Vis Spectrophotometer UV-2600</w:t>
            </w:r>
          </w:p>
        </w:tc>
        <w:tc>
          <w:tcPr>
            <w:tcW w:type="dxa" w:w="2880"/>
          </w:tcPr>
          <w:p>
            <w:pPr>
              <w:jc w:val="center"/>
            </w:pPr>
            <w:r>
              <w:t>Jojoba Oil, Gum, Glycerin</w:t>
            </w:r>
          </w:p>
        </w:tc>
        <w:tc>
          <w:tcPr>
            <w:tcW w:type="dxa" w:w="2880"/>
          </w:tcPr>
          <w:p>
            <w:pPr>
              <w:jc w:val="center"/>
            </w:pPr>
            <w:r>
              <w:t>UV Absorption</w:t>
            </w:r>
          </w:p>
        </w:tc>
      </w:tr>
      <w:tr>
        <w:tc>
          <w:tcPr>
            <w:tcW w:type="dxa" w:w="2880"/>
          </w:tcPr>
          <w:p>
            <w:pPr>
              <w:jc w:val="center"/>
            </w:pPr>
            <w:r>
              <w:t>Thermocycler TC-5000</w:t>
            </w:r>
          </w:p>
        </w:tc>
        <w:tc>
          <w:tcPr>
            <w:tcW w:type="dxa" w:w="2880"/>
          </w:tcPr>
          <w:p>
            <w:pPr>
              <w:jc w:val="center"/>
            </w:pPr>
            <w:r>
              <w:t>Almond Oil, Cetyl Alcohol, Glycerin</w:t>
            </w:r>
          </w:p>
        </w:tc>
        <w:tc>
          <w:tcPr>
            <w:tcW w:type="dxa" w:w="2880"/>
          </w:tcPr>
          <w:p>
            <w:pPr>
              <w:jc w:val="center"/>
            </w:pPr>
            <w:r>
              <w:t>Thermal Cycling Stability</w:t>
            </w:r>
          </w:p>
        </w:tc>
      </w:tr>
      <w:tr>
        <w:tc>
          <w:tcPr>
            <w:tcW w:type="dxa" w:w="2880"/>
          </w:tcPr>
          <w:p>
            <w:pPr>
              <w:jc w:val="center"/>
            </w:pPr>
            <w:r>
              <w:t>Mass Spectrometer MS-20</w:t>
            </w:r>
          </w:p>
        </w:tc>
        <w:tc>
          <w:tcPr>
            <w:tcW w:type="dxa" w:w="2880"/>
          </w:tcPr>
          <w:p>
            <w:pPr>
              <w:jc w:val="center"/>
            </w:pPr>
            <w:r>
              <w:t>Coconut Oil, Cetyl Alcohol, Glycerin</w:t>
            </w:r>
          </w:p>
        </w:tc>
        <w:tc>
          <w:tcPr>
            <w:tcW w:type="dxa" w:w="2880"/>
          </w:tcPr>
          <w:p>
            <w:pPr>
              <w:jc w:val="center"/>
            </w:pPr>
            <w:r>
              <w:t>Mass-to-Charge Ratio</w:t>
            </w:r>
          </w:p>
        </w:tc>
      </w:tr>
      <w:tr>
        <w:tc>
          <w:tcPr>
            <w:tcW w:type="dxa" w:w="2880"/>
          </w:tcPr>
          <w:p>
            <w:pPr>
              <w:jc w:val="center"/>
            </w:pPr>
            <w:r>
              <w:t>Liquid Chromatograph LC-400</w:t>
            </w:r>
          </w:p>
        </w:tc>
        <w:tc>
          <w:tcPr>
            <w:tcW w:type="dxa" w:w="2880"/>
          </w:tcPr>
          <w:p>
            <w:pPr>
              <w:jc w:val="center"/>
            </w:pPr>
            <w:r>
              <w:t>Coconut Oil, Beeswax, Glycerin</w:t>
            </w:r>
          </w:p>
        </w:tc>
        <w:tc>
          <w:tcPr>
            <w:tcW w:type="dxa" w:w="2880"/>
          </w:tcPr>
          <w:p>
            <w:pPr>
              <w:jc w:val="center"/>
            </w:pPr>
            <w:r>
              <w:t>Composition Analysis</w:t>
            </w:r>
          </w:p>
        </w:tc>
      </w:tr>
      <w:tr>
        <w:tc>
          <w:tcPr>
            <w:tcW w:type="dxa" w:w="2880"/>
          </w:tcPr>
          <w:p>
            <w:pPr>
              <w:jc w:val="center"/>
            </w:pPr>
            <w:r>
              <w:t>Four Ball FB-1000</w:t>
            </w:r>
          </w:p>
        </w:tc>
        <w:tc>
          <w:tcPr>
            <w:tcW w:type="dxa" w:w="2880"/>
          </w:tcPr>
          <w:p>
            <w:pPr>
              <w:jc w:val="center"/>
            </w:pPr>
            <w:r>
              <w:t>Jojoba Oil, Beeswax, Vitamin E</w:t>
            </w:r>
          </w:p>
        </w:tc>
        <w:tc>
          <w:tcPr>
            <w:tcW w:type="dxa" w:w="2880"/>
          </w:tcPr>
          <w:p>
            <w:pPr>
              <w:jc w:val="center"/>
            </w:pPr>
            <w:r>
              <w:t>Wear Scar Diameter</w:t>
            </w:r>
          </w:p>
        </w:tc>
      </w:tr>
      <w:tr>
        <w:tc>
          <w:tcPr>
            <w:tcW w:type="dxa" w:w="2880"/>
          </w:tcPr>
          <w:p>
            <w:pPr>
              <w:jc w:val="center"/>
            </w:pPr>
            <w:r>
              <w:t>PCR Machine PCR-96</w:t>
            </w:r>
          </w:p>
        </w:tc>
        <w:tc>
          <w:tcPr>
            <w:tcW w:type="dxa" w:w="2880"/>
          </w:tcPr>
          <w:p>
            <w:pPr>
              <w:jc w:val="center"/>
            </w:pPr>
            <w:r>
              <w:t>Coconut Oil, Gum, Vitamin E</w:t>
            </w:r>
          </w:p>
        </w:tc>
        <w:tc>
          <w:tcPr>
            <w:tcW w:type="dxa" w:w="2880"/>
          </w:tcPr>
          <w:p>
            <w:pPr>
              <w:jc w:val="center"/>
            </w:pPr>
            <w:r>
              <w:t>Cycle Threshold</w:t>
            </w:r>
          </w:p>
        </w:tc>
      </w:tr>
      <w:tr>
        <w:tc>
          <w:tcPr>
            <w:tcW w:type="dxa" w:w="2880"/>
          </w:tcPr>
          <w:p>
            <w:pPr>
              <w:jc w:val="center"/>
            </w:pPr>
            <w:r>
              <w:t>Spectrometer Alpha-300</w:t>
            </w:r>
          </w:p>
        </w:tc>
        <w:tc>
          <w:tcPr>
            <w:tcW w:type="dxa" w:w="2880"/>
          </w:tcPr>
          <w:p>
            <w:pPr>
              <w:jc w:val="center"/>
            </w:pPr>
            <w:r>
              <w:t>Almond Oil, Beeswax, Glycerin</w:t>
            </w:r>
          </w:p>
        </w:tc>
        <w:tc>
          <w:tcPr>
            <w:tcW w:type="dxa" w:w="2880"/>
          </w:tcPr>
          <w:p>
            <w:pPr>
              <w:jc w:val="center"/>
            </w:pPr>
            <w:r>
              <w:t>Wavelength Absorbance</w:t>
            </w:r>
          </w:p>
        </w:tc>
      </w:tr>
      <w:tr>
        <w:tc>
          <w:tcPr>
            <w:tcW w:type="dxa" w:w="2880"/>
          </w:tcPr>
          <w:p>
            <w:pPr>
              <w:jc w:val="center"/>
            </w:pPr>
            <w:r>
              <w:t>HPLC System HPLC-9000</w:t>
            </w:r>
          </w:p>
        </w:tc>
        <w:tc>
          <w:tcPr>
            <w:tcW w:type="dxa" w:w="2880"/>
          </w:tcPr>
          <w:p>
            <w:pPr>
              <w:jc w:val="center"/>
            </w:pPr>
            <w:r>
              <w:t>Jojoba Oil, Gum, Glycerin</w:t>
            </w:r>
          </w:p>
        </w:tc>
        <w:tc>
          <w:tcPr>
            <w:tcW w:type="dxa" w:w="2880"/>
          </w:tcPr>
          <w:p>
            <w:pPr>
              <w:jc w:val="center"/>
            </w:pPr>
            <w:r>
              <w:t>Concentration Assessment</w:t>
            </w:r>
          </w:p>
        </w:tc>
      </w:tr>
      <w:tr>
        <w:tc>
          <w:tcPr>
            <w:tcW w:type="dxa" w:w="2880"/>
          </w:tcPr>
          <w:p>
            <w:pPr>
              <w:jc w:val="center"/>
            </w:pPr>
            <w:r>
              <w:t>Titrator T-905</w:t>
            </w:r>
          </w:p>
        </w:tc>
        <w:tc>
          <w:tcPr>
            <w:tcW w:type="dxa" w:w="2880"/>
          </w:tcPr>
          <w:p>
            <w:pPr>
              <w:jc w:val="center"/>
            </w:pPr>
            <w:r>
              <w:t>Almond Oil, Cetyl Alcohol, Glycerin</w:t>
            </w:r>
          </w:p>
        </w:tc>
        <w:tc>
          <w:tcPr>
            <w:tcW w:type="dxa" w:w="2880"/>
          </w:tcPr>
          <w:p>
            <w:pPr>
              <w:jc w:val="center"/>
            </w:pPr>
            <w:r>
              <w:t>Molarity Determination</w:t>
            </w:r>
          </w:p>
        </w:tc>
      </w:tr>
    </w:tbl>
    <w:p>
      <w:r>
        <w:t>Results and Discussion</w:t>
      </w:r>
    </w:p>
    <w:p>
      <w:r>
        <w:t>Conductivity Analysis</w:t>
      </w:r>
    </w:p>
    <w:p>
      <w:r>
        <w:t>For theAlmond Oil, Beeswax, Glycerinmixture, conductivity measured 1200 µS/cm. The relatively high conductivity may indicate an interesting interaction between Beeswax and Glycerin when in the presence of Almond Oil.</w:t>
      </w:r>
    </w:p>
    <w:p>
      <w:r>
        <w:t>Table 1: Conductivity and Absorption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Composition</w:t>
            </w:r>
          </w:p>
        </w:tc>
        <w:tc>
          <w:tcPr>
            <w:tcW w:type="dxa" w:w="2880"/>
          </w:tcPr>
          <w:p>
            <w:pPr>
              <w:jc w:val="center"/>
            </w:pPr>
            <w:r>
              <w:rPr>
                <w:b/>
              </w:rPr>
              <w:t>Conductivity (µS/cm)</w:t>
            </w:r>
          </w:p>
        </w:tc>
        <w:tc>
          <w:tcPr>
            <w:tcW w:type="dxa" w:w="2880"/>
          </w:tcPr>
          <w:p>
            <w:pPr>
              <w:jc w:val="center"/>
            </w:pPr>
            <w:r>
              <w:rPr>
                <w:b/>
              </w:rPr>
              <w:t>UV Absorption (Abs)</w:t>
            </w:r>
          </w:p>
        </w:tc>
      </w:tr>
      <w:tr>
        <w:tc>
          <w:tcPr>
            <w:tcW w:type="dxa" w:w="2880"/>
          </w:tcPr>
          <w:p>
            <w:pPr>
              <w:jc w:val="center"/>
            </w:pPr>
            <w:r>
              <w:t>Almond Oil, Beeswax, Glycerin</w:t>
            </w:r>
          </w:p>
        </w:tc>
        <w:tc>
          <w:tcPr>
            <w:tcW w:type="dxa" w:w="2880"/>
          </w:tcPr>
          <w:p>
            <w:pPr>
              <w:jc w:val="center"/>
            </w:pPr>
            <w:r>
              <w:t>1200</w:t>
            </w:r>
          </w:p>
        </w:tc>
        <w:tc>
          <w:tcPr>
            <w:tcW w:type="dxa" w:w="2880"/>
          </w:tcPr>
          <w:p>
            <w:pPr>
              <w:jc w:val="center"/>
            </w:pPr>
            <w:r>
              <w:t>-</w:t>
            </w:r>
          </w:p>
        </w:tc>
      </w:tr>
      <w:tr>
        <w:tc>
          <w:tcPr>
            <w:tcW w:type="dxa" w:w="2880"/>
          </w:tcPr>
          <w:p>
            <w:pPr>
              <w:jc w:val="center"/>
            </w:pPr>
            <w:r>
              <w:t>Jojoba Oil, Gum, Glycerin</w:t>
            </w:r>
          </w:p>
        </w:tc>
        <w:tc>
          <w:tcPr>
            <w:tcW w:type="dxa" w:w="2880"/>
          </w:tcPr>
          <w:p>
            <w:pPr>
              <w:jc w:val="center"/>
            </w:pPr>
            <w:r>
              <w:t>-</w:t>
            </w:r>
          </w:p>
        </w:tc>
        <w:tc>
          <w:tcPr>
            <w:tcW w:type="dxa" w:w="2880"/>
          </w:tcPr>
          <w:p>
            <w:pPr>
              <w:jc w:val="center"/>
            </w:pPr>
            <w:r>
              <w:t>2.7</w:t>
            </w:r>
          </w:p>
        </w:tc>
      </w:tr>
    </w:tbl>
    <w:p>
      <w:r>
        <w:t>UV-Vis Absorption</w:t>
      </w:r>
    </w:p>
    <w:p>
      <w:r>
        <w:t>TheJojoba Oil, Gum, Glycerinmixture demonstrated an absorption value of 2.7 Abs, indicating a moderate level of UV light absorption, suggesting potential uses in sunblock products.</w:t>
      </w:r>
    </w:p>
    <w:p>
      <w:r>
        <w:t>Thermal and Mass Analysis</w:t>
      </w:r>
    </w:p>
    <w:p>
      <w:r>
        <w:t>TheThermocycler TC-5000determined that the Almond Oil mixture with Cetyl Alcohol and Glycerin remained stable at 37°C. TheMS-20provided a mass-to-charge ratio of 250 m/z for the Coconut Oil, Cetyl Alcohol, Glycerin mixture, suggesting a specific ionization pattern that may be unique to this composition.</w:t>
      </w:r>
    </w:p>
    <w:p>
      <w:r>
        <w:t>Table 2: Thermal and Mass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Composition</w:t>
            </w:r>
          </w:p>
        </w:tc>
        <w:tc>
          <w:tcPr>
            <w:tcW w:type="dxa" w:w="2880"/>
          </w:tcPr>
          <w:p>
            <w:pPr>
              <w:jc w:val="center"/>
            </w:pPr>
            <w:r>
              <w:rPr>
                <w:b/>
              </w:rPr>
              <w:t>Temperature (°C)</w:t>
            </w:r>
          </w:p>
        </w:tc>
        <w:tc>
          <w:tcPr>
            <w:tcW w:type="dxa" w:w="2880"/>
          </w:tcPr>
          <w:p>
            <w:pPr>
              <w:jc w:val="center"/>
            </w:pPr>
            <w:r>
              <w:rPr>
                <w:b/>
              </w:rPr>
              <w:t>m/z Ratio</w:t>
            </w:r>
          </w:p>
        </w:tc>
      </w:tr>
      <w:tr>
        <w:tc>
          <w:tcPr>
            <w:tcW w:type="dxa" w:w="2880"/>
          </w:tcPr>
          <w:p>
            <w:pPr>
              <w:jc w:val="center"/>
            </w:pPr>
            <w:r>
              <w:t>Almond Oil, Cetyl Alcohol, Glycerin</w:t>
            </w:r>
          </w:p>
        </w:tc>
        <w:tc>
          <w:tcPr>
            <w:tcW w:type="dxa" w:w="2880"/>
          </w:tcPr>
          <w:p>
            <w:pPr>
              <w:jc w:val="center"/>
            </w:pPr>
            <w:r>
              <w:t>37</w:t>
            </w:r>
          </w:p>
        </w:tc>
        <w:tc>
          <w:tcPr>
            <w:tcW w:type="dxa" w:w="2880"/>
          </w:tcPr>
          <w:p>
            <w:pPr>
              <w:jc w:val="center"/>
            </w:pPr>
            <w:r>
              <w:t>-</w:t>
            </w:r>
          </w:p>
        </w:tc>
      </w:tr>
      <w:tr>
        <w:tc>
          <w:tcPr>
            <w:tcW w:type="dxa" w:w="2880"/>
          </w:tcPr>
          <w:p>
            <w:pPr>
              <w:jc w:val="center"/>
            </w:pPr>
            <w:r>
              <w:t>Coconut Oil, Cetyl Alcohol, Glycerin</w:t>
            </w:r>
          </w:p>
        </w:tc>
        <w:tc>
          <w:tcPr>
            <w:tcW w:type="dxa" w:w="2880"/>
          </w:tcPr>
          <w:p>
            <w:pPr>
              <w:jc w:val="center"/>
            </w:pPr>
            <w:r>
              <w:t>-</w:t>
            </w:r>
          </w:p>
        </w:tc>
        <w:tc>
          <w:tcPr>
            <w:tcW w:type="dxa" w:w="2880"/>
          </w:tcPr>
          <w:p>
            <w:pPr>
              <w:jc w:val="center"/>
            </w:pPr>
            <w:r>
              <w:t>250</w:t>
            </w:r>
          </w:p>
        </w:tc>
      </w:tr>
    </w:tbl>
    <w:p>
      <w:r>
        <w:t>Chromatographic and Spectrometric Analysis</w:t>
      </w:r>
    </w:p>
    <w:p>
      <w:r>
        <w:t>Analysis using theLiquid Chromatograph LC-400on the Coconut Oil, Beeswax, Glycerin mixture yielded 350 µg/mL, indicating a substantial concentration of key components. TheSpectrometer Alpha-300for Almond Oil, Beeswax, Glycerin showed a peak absorbance at 650 nm.</w:t>
      </w:r>
    </w:p>
    <w:p>
      <w:r>
        <w:t>Miscellaneous Observations</w:t>
      </w:r>
    </w:p>
    <w:p>
      <w:r>
        <w:t>Interestingly, using theFour Ball FB-1000, the Jojoba Oil, Beeswax, Vitamin E mixture produced a wear scar diameter of 0.500 mm, hinting at potential lubricating applications. Meanwhile,PCR Machine PCR-96demonstrated that Coconut Oil, Gum, Vitamin E mixture reached a cycle threshold (Ct) of 28, relevant in formulations involving biological amplification processes.</w:t>
      </w:r>
    </w:p>
    <w:p>
      <w:r>
        <w:t>Table 3: Supplementary and Irrelevant Information</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Sample Composition</w:t>
            </w:r>
          </w:p>
        </w:tc>
        <w:tc>
          <w:tcPr>
            <w:tcW w:type="dxa" w:w="2880"/>
          </w:tcPr>
          <w:p>
            <w:pPr>
              <w:jc w:val="center"/>
            </w:pPr>
            <w:r>
              <w:rPr>
                <w:b/>
              </w:rPr>
              <w:t>Random Info</w:t>
            </w:r>
          </w:p>
        </w:tc>
      </w:tr>
      <w:tr>
        <w:tc>
          <w:tcPr>
            <w:tcW w:type="dxa" w:w="2880"/>
          </w:tcPr>
          <w:p>
            <w:pPr>
              <w:jc w:val="center"/>
            </w:pPr>
            <w:r>
              <w:t>HPLC System HPLC-9000</w:t>
            </w:r>
          </w:p>
        </w:tc>
        <w:tc>
          <w:tcPr>
            <w:tcW w:type="dxa" w:w="2880"/>
          </w:tcPr>
          <w:p>
            <w:pPr>
              <w:jc w:val="center"/>
            </w:pPr>
            <w:r>
              <w:t>Jojoba Oil, Gum, Glycerin</w:t>
            </w:r>
          </w:p>
        </w:tc>
        <w:tc>
          <w:tcPr>
            <w:tcW w:type="dxa" w:w="2880"/>
          </w:tcPr>
          <w:p>
            <w:pPr>
              <w:jc w:val="center"/>
            </w:pPr>
            <w:r>
              <w:t>400 mg/L</w:t>
            </w:r>
          </w:p>
        </w:tc>
      </w:tr>
      <w:tr>
        <w:tc>
          <w:tcPr>
            <w:tcW w:type="dxa" w:w="2880"/>
          </w:tcPr>
          <w:p>
            <w:pPr>
              <w:jc w:val="center"/>
            </w:pPr>
            <w:r>
              <w:t>Titrator T-905</w:t>
            </w:r>
          </w:p>
        </w:tc>
        <w:tc>
          <w:tcPr>
            <w:tcW w:type="dxa" w:w="2880"/>
          </w:tcPr>
          <w:p>
            <w:pPr>
              <w:jc w:val="center"/>
            </w:pPr>
            <w:r>
              <w:t>Almond Oil, Cetyl Alcohol, Glycerin</w:t>
            </w:r>
          </w:p>
        </w:tc>
        <w:tc>
          <w:tcPr>
            <w:tcW w:type="dxa" w:w="2880"/>
          </w:tcPr>
          <w:p>
            <w:pPr>
              <w:jc w:val="center"/>
            </w:pPr>
            <w:r>
              <w:t>0.005 M</w:t>
            </w:r>
          </w:p>
        </w:tc>
      </w:tr>
      <w:tr>
        <w:tc>
          <w:tcPr>
            <w:tcW w:type="dxa" w:w="2880"/>
          </w:tcPr>
          <w:p>
            <w:pPr>
              <w:jc w:val="center"/>
            </w:pPr>
            <w:r>
              <w:t>Random Device XYZ-1</w:t>
            </w:r>
          </w:p>
        </w:tc>
        <w:tc>
          <w:tcPr>
            <w:tcW w:type="dxa" w:w="2880"/>
          </w:tcPr>
          <w:p>
            <w:pPr>
              <w:jc w:val="center"/>
            </w:pPr>
            <w:r>
              <w:t>Unrelated Compound Z</w:t>
            </w:r>
          </w:p>
        </w:tc>
        <w:tc>
          <w:tcPr>
            <w:tcW w:type="dxa" w:w="2880"/>
          </w:tcPr>
          <w:p>
            <w:pPr>
              <w:jc w:val="center"/>
            </w:pPr>
            <w:r>
              <w:t>42 Blips</w:t>
            </w:r>
          </w:p>
        </w:tc>
      </w:tr>
    </w:tbl>
    <w:p>
      <w:r>
        <w:t>Conclusion</w:t>
      </w:r>
    </w:p>
    <w:p>
      <w:r>
        <w:t>This report has meticulously examined various oil-based mixtures using a spectrum of analytical techniques. Each method provided valuable insights into the physical and chemical properties of the mixtures, which could have broad implications for industries such as cosmetics and pharmaceuticals. Further research is recommended to validate these findings and explore industrial applications more comprehensively.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