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765</w:t>
      </w:r>
    </w:p>
    <w:p>
      <w:r>
        <w:t>Introduction</w:t>
      </w:r>
    </w:p>
    <w:p>
      <w:r>
        <w:t>This report presents a comprehensive analysis of diverse mixtures subjected to various tests using an array of advanced laboratory instruments. Each mixture, composed of different oils and additives, was evaluated for its unique physical and chemical properties. The diverse methodologies employed here provide insights into the molecular and macroscopic behavior of these mixtures, representing the forefront of experimental research.</w:t>
      </w:r>
    </w:p>
    <w:p>
      <w:r>
        <w:t>Experimental Setup</w:t>
      </w:r>
    </w:p>
    <w:p>
      <w:r>
        <w:t>The tests were carried out using state-of-the-art equipment, ensuring precision and reliability. The samples consisted of common carrier oils, namely Jojoba Oil, Coconut Oil, and Almond Oil, combined with varying additives. These mixtures were evaluated under conditions mimicking real-world applications.</w:t>
      </w:r>
    </w:p>
    <w:p>
      <w:r>
        <w:t>Instruments Utilized</w:t>
      </w:r>
    </w:p>
    <w:p>
      <w:r>
        <w:t>Testing Conditions</w:t>
      </w:r>
    </w:p>
    <w:p>
      <w:r>
        <w:t>All tests were conducted under controlled temperatures and pressures to ensure replicability. The order of tests was randomized to mitigate any systematic errors.</w:t>
      </w:r>
    </w:p>
    <w:p>
      <w:r>
        <w:t>Observations and Measurements</w:t>
      </w:r>
    </w:p>
    <w:p>
      <w:r>
        <w:t>Table 1: Spectroscopy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Mixture</w:t>
            </w:r>
          </w:p>
        </w:tc>
        <w:tc>
          <w:tcPr>
            <w:tcW w:type="dxa" w:w="2880"/>
          </w:tcPr>
          <w:p>
            <w:pPr>
              <w:jc w:val="center"/>
            </w:pPr>
            <w:r>
              <w:rPr>
                <w:b/>
              </w:rPr>
              <w:t>Wavelength/PPM/Other</w:t>
            </w:r>
          </w:p>
        </w:tc>
      </w:tr>
      <w:tr>
        <w:tc>
          <w:tcPr>
            <w:tcW w:type="dxa" w:w="2880"/>
          </w:tcPr>
          <w:p>
            <w:pPr>
              <w:jc w:val="center"/>
            </w:pPr>
            <w:r>
              <w:t>Spectrometer Alpha-300</w:t>
            </w:r>
          </w:p>
        </w:tc>
        <w:tc>
          <w:tcPr>
            <w:tcW w:type="dxa" w:w="2880"/>
          </w:tcPr>
          <w:p>
            <w:pPr>
              <w:jc w:val="center"/>
            </w:pPr>
            <w:r>
              <w:t>Jojoba Oil, Glycerin</w:t>
            </w:r>
          </w:p>
        </w:tc>
        <w:tc>
          <w:tcPr>
            <w:tcW w:type="dxa" w:w="2880"/>
          </w:tcPr>
          <w:p>
            <w:pPr>
              <w:jc w:val="center"/>
            </w:pPr>
            <w:r>
              <w:t>550.3 nm</w:t>
            </w:r>
          </w:p>
        </w:tc>
      </w:tr>
      <w:tr>
        <w:tc>
          <w:tcPr>
            <w:tcW w:type="dxa" w:w="2880"/>
          </w:tcPr>
          <w:p>
            <w:pPr>
              <w:jc w:val="center"/>
            </w:pPr>
            <w:r>
              <w:t>NMR Spectrometer NMR-500</w:t>
            </w:r>
          </w:p>
        </w:tc>
        <w:tc>
          <w:tcPr>
            <w:tcW w:type="dxa" w:w="2880"/>
          </w:tcPr>
          <w:p>
            <w:pPr>
              <w:jc w:val="center"/>
            </w:pPr>
            <w:r>
              <w:t>Almond Oil, Vitamin E</w:t>
            </w:r>
          </w:p>
        </w:tc>
        <w:tc>
          <w:tcPr>
            <w:tcW w:type="dxa" w:w="2880"/>
          </w:tcPr>
          <w:p>
            <w:pPr>
              <w:jc w:val="center"/>
            </w:pPr>
            <w:r>
              <w:t>15 ppm</w:t>
            </w:r>
          </w:p>
        </w:tc>
      </w:tr>
    </w:tbl>
    <w:p>
      <w:r>
        <w:t>While Spectrometer Alpha-300 excelled at capturing the optical properties of the Jojoba Oil and Glycerin blend, the NMR results for Almond Oil and Vitamin E depicted a notable chemical shift at 15 ppm, indicative of specific proton environments.</w:t>
      </w:r>
    </w:p>
    <w:p>
      <w:r>
        <w:t>Table 2: Thermal and Rheological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Mixture</w:t>
            </w:r>
          </w:p>
        </w:tc>
        <w:tc>
          <w:tcPr>
            <w:tcW w:type="dxa" w:w="2880"/>
          </w:tcPr>
          <w:p>
            <w:pPr>
              <w:jc w:val="center"/>
            </w:pPr>
            <w:r>
              <w:rPr>
                <w:b/>
              </w:rPr>
              <w:t>Temperature/Viscosity</w:t>
            </w:r>
          </w:p>
        </w:tc>
      </w:tr>
      <w:tr>
        <w:tc>
          <w:tcPr>
            <w:tcW w:type="dxa" w:w="2880"/>
          </w:tcPr>
          <w:p>
            <w:pPr>
              <w:jc w:val="center"/>
            </w:pPr>
            <w:r>
              <w:t>Thermocycler TC-5000</w:t>
            </w:r>
          </w:p>
        </w:tc>
        <w:tc>
          <w:tcPr>
            <w:tcW w:type="dxa" w:w="2880"/>
          </w:tcPr>
          <w:p>
            <w:pPr>
              <w:jc w:val="center"/>
            </w:pPr>
            <w:r>
              <w:t>Jojoba Oil, Beeswax, Vitamin E</w:t>
            </w:r>
          </w:p>
        </w:tc>
        <w:tc>
          <w:tcPr>
            <w:tcW w:type="dxa" w:w="2880"/>
          </w:tcPr>
          <w:p>
            <w:pPr>
              <w:jc w:val="center"/>
            </w:pPr>
            <w:r>
              <w:t>56°C</w:t>
            </w:r>
          </w:p>
        </w:tc>
      </w:tr>
      <w:tr>
        <w:tc>
          <w:tcPr>
            <w:tcW w:type="dxa" w:w="2880"/>
          </w:tcPr>
          <w:p>
            <w:pPr>
              <w:jc w:val="center"/>
            </w:pPr>
            <w:r>
              <w:t>Rheometer R-4500</w:t>
            </w:r>
          </w:p>
        </w:tc>
        <w:tc>
          <w:tcPr>
            <w:tcW w:type="dxa" w:w="2880"/>
          </w:tcPr>
          <w:p>
            <w:pPr>
              <w:jc w:val="center"/>
            </w:pPr>
            <w:r>
              <w:t>Coconut Oil, Cetyl Alcohol, Vitamin E</w:t>
            </w:r>
          </w:p>
        </w:tc>
        <w:tc>
          <w:tcPr>
            <w:tcW w:type="dxa" w:w="2880"/>
          </w:tcPr>
          <w:p>
            <w:pPr>
              <w:jc w:val="center"/>
            </w:pPr>
            <w:r>
              <w:t>750 Pa-s</w:t>
            </w:r>
          </w:p>
        </w:tc>
      </w:tr>
    </w:tbl>
    <w:p>
      <w:r>
        <w:t>The Thermocycler TC-5000 maintained stable thermal conditions, revealing an optimal temperature of 56°C for the jojoba blend's phase transition. Rheological behavior showed high viscosity, aligning with ideal textural profiles for cosmetic applications.</w:t>
      </w:r>
    </w:p>
    <w:p>
      <w:r>
        <w:t>Table 3: Mechanical and Electrical Properties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Mixture</w:t>
            </w:r>
          </w:p>
        </w:tc>
        <w:tc>
          <w:tcPr>
            <w:tcW w:type="dxa" w:w="2880"/>
          </w:tcPr>
          <w:p>
            <w:pPr>
              <w:jc w:val="center"/>
            </w:pPr>
            <w:r>
              <w:rPr>
                <w:b/>
              </w:rPr>
              <w:t>Speed/Position</w:t>
            </w:r>
          </w:p>
        </w:tc>
      </w:tr>
      <w:tr>
        <w:tc>
          <w:tcPr>
            <w:tcW w:type="dxa" w:w="2880"/>
          </w:tcPr>
          <w:p>
            <w:pPr>
              <w:jc w:val="center"/>
            </w:pPr>
            <w:r>
              <w:t>Centrifuge X100</w:t>
            </w:r>
          </w:p>
        </w:tc>
        <w:tc>
          <w:tcPr>
            <w:tcW w:type="dxa" w:w="2880"/>
          </w:tcPr>
          <w:p>
            <w:pPr>
              <w:jc w:val="center"/>
            </w:pPr>
            <w:r>
              <w:t>Almond Oil, Beeswax</w:t>
            </w:r>
          </w:p>
        </w:tc>
        <w:tc>
          <w:tcPr>
            <w:tcW w:type="dxa" w:w="2880"/>
          </w:tcPr>
          <w:p>
            <w:pPr>
              <w:jc w:val="center"/>
            </w:pPr>
            <w:r>
              <w:t>13500 RPM</w:t>
            </w:r>
          </w:p>
        </w:tc>
      </w:tr>
      <w:tr>
        <w:tc>
          <w:tcPr>
            <w:tcW w:type="dxa" w:w="2880"/>
          </w:tcPr>
          <w:p>
            <w:pPr>
              <w:jc w:val="center"/>
            </w:pPr>
            <w:r>
              <w:t>Conductivity Meter CM-215</w:t>
            </w:r>
          </w:p>
        </w:tc>
        <w:tc>
          <w:tcPr>
            <w:tcW w:type="dxa" w:w="2880"/>
          </w:tcPr>
          <w:p>
            <w:pPr>
              <w:jc w:val="center"/>
            </w:pPr>
            <w:r>
              <w:t>Coconut Oil, Gum, Vitamin E</w:t>
            </w:r>
          </w:p>
        </w:tc>
        <w:tc>
          <w:tcPr>
            <w:tcW w:type="dxa" w:w="2880"/>
          </w:tcPr>
          <w:p>
            <w:pPr>
              <w:jc w:val="center"/>
            </w:pPr>
            <w:r>
              <w:t>1200 µS/cm</w:t>
            </w:r>
          </w:p>
        </w:tc>
      </w:tr>
      <w:tr>
        <w:tc>
          <w:tcPr>
            <w:tcW w:type="dxa" w:w="2880"/>
          </w:tcPr>
          <w:p>
            <w:pPr>
              <w:jc w:val="center"/>
            </w:pPr>
            <w:r>
              <w:t>Four Ball FB-1000</w:t>
            </w:r>
          </w:p>
        </w:tc>
        <w:tc>
          <w:tcPr>
            <w:tcW w:type="dxa" w:w="2880"/>
          </w:tcPr>
          <w:p>
            <w:pPr>
              <w:jc w:val="center"/>
            </w:pPr>
            <w:r>
              <w:t>Jojoba Oil, Beeswax, Vitamin E</w:t>
            </w:r>
          </w:p>
        </w:tc>
        <w:tc>
          <w:tcPr>
            <w:tcW w:type="dxa" w:w="2880"/>
          </w:tcPr>
          <w:p>
            <w:pPr>
              <w:jc w:val="center"/>
            </w:pPr>
            <w:r>
              <w:t>0.750 mm</w:t>
            </w:r>
          </w:p>
        </w:tc>
      </w:tr>
    </w:tbl>
    <w:p>
      <w:r>
        <w:t>The centrifuge data uncovered stable emulsification dynamics for the almond blend at 13500 RPM. Meanwhile, the conductivity of the coconut mixture reached 1200 µS/cm, explaining its enhanced ionic movement. The Four Ball test indicated a wear scar diameter of 0.750 mm, underscoring the lubrication quality of the jojoba mixture.</w:t>
      </w:r>
    </w:p>
    <w:p>
      <w:r>
        <w:t>Complex Descriptions and Scattered Notes</w:t>
      </w:r>
    </w:p>
    <w:p>
      <w:r>
        <w:t>Amidst testing, certain irrelevant parameters were also recorded. During NMR spectroscopy, ambient noise levels were benchmarked (unrelated to the test outcomes) at around 60 dB, echoing the importance of a quiet lab environment. In mechanical testing, it was observed that irrespective of enhanced resilience, mixtures with beeswax showed slight aggregation due to ambient room humidity, irrelevant to intrinsic material properties but noteworthy for process optimization.</w:t>
      </w:r>
    </w:p>
    <w:p>
      <w:r>
        <w:t>Discussion</w:t>
      </w:r>
    </w:p>
    <w:p>
      <w:r>
        <w:t>An intriguing pattern emerged relating viscosity and temperature tolerance with specific oil combinations. The synergistic interplay between the mixture constituents led to remarkable stability, validating their potential for formulations in diverse industries, ranging from cosmetics to energy.</w:t>
      </w:r>
    </w:p>
    <w:p>
      <w:r>
        <w:t>The importance of the modular design of instruments became evident through flexible operational range, suitable for diverse sample requirements. Additionally, results from rheological tests provided critical insights for customizing product formulations, optimizing end-user application experiences.</w:t>
      </w:r>
    </w:p>
    <w:p>
      <w:r>
        <w:t>Conclusion</w:t>
      </w:r>
    </w:p>
    <w:p>
      <w:r>
        <w:t>The array of tests performed encapsulates a broad understanding of the physico-chemical properties of oil mixtures, dictating their suitability for various industrial applications. Continued research will further untangle the complexities observed, paving the way for innovative product developments.</w:t>
      </w:r>
    </w:p>
    <w:p>
      <w:r>
        <w:t>Overall, Lab Report 765 underscores the intricate relationship between formulation components, instrumental sophistication, and experimental outcomes, representing an invaluable resource for advancing material sciences.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