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Samples</w:t>
      </w:r>
    </w:p>
    <w:p>
      <w:r>
        <w:t>Project ID: Report_776</w:t>
      </w:r>
    </w:p>
    <w:p>
      <w:r>
        <w:t>This report presents a detailed analysis of different oil mixtures using various testing methodologies. Each section focuses on a specific combination of ingredients, each subjected to different analytical techniques. The ultimate aim is to characterize each sample's physical, chemical, and thermal properties.</w:t>
      </w:r>
    </w:p>
    <w:p>
      <w:r>
        <w:t>Methodology and Instrumentation</w:t>
      </w:r>
    </w:p>
    <w:p>
      <w:r>
        <w:t>Table 1: Sample Composition and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Test</w:t>
            </w:r>
          </w:p>
        </w:tc>
        <w:tc>
          <w:tcPr>
            <w:tcW w:type="dxa" w:w="2160"/>
          </w:tcPr>
          <w:p>
            <w:pPr>
              <w:jc w:val="center"/>
            </w:pPr>
            <w:r>
              <w:rPr>
                <w:b/>
              </w:rPr>
              <w:t>Measurement</w:t>
            </w:r>
          </w:p>
        </w:tc>
      </w:tr>
      <w:tr>
        <w:tc>
          <w:tcPr>
            <w:tcW w:type="dxa" w:w="2160"/>
          </w:tcPr>
          <w:p>
            <w:pPr>
              <w:jc w:val="center"/>
            </w:pPr>
            <w:r>
              <w:t>Sample A</w:t>
            </w:r>
          </w:p>
        </w:tc>
        <w:tc>
          <w:tcPr>
            <w:tcW w:type="dxa" w:w="2160"/>
          </w:tcPr>
          <w:p>
            <w:pPr>
              <w:jc w:val="center"/>
            </w:pPr>
            <w:r>
              <w:t>Almond Oil, Cetyl Alcohol</w:t>
            </w:r>
          </w:p>
        </w:tc>
        <w:tc>
          <w:tcPr>
            <w:tcW w:type="dxa" w:w="2160"/>
          </w:tcPr>
          <w:p>
            <w:pPr>
              <w:jc w:val="center"/>
            </w:pPr>
            <w:r>
              <w:t>LC</w:t>
            </w:r>
          </w:p>
        </w:tc>
        <w:tc>
          <w:tcPr>
            <w:tcW w:type="dxa" w:w="2160"/>
          </w:tcPr>
          <w:p>
            <w:pPr>
              <w:jc w:val="center"/>
            </w:pPr>
            <w:r>
              <w:t>350 µg/mL</w:t>
            </w:r>
          </w:p>
        </w:tc>
      </w:tr>
      <w:tr>
        <w:tc>
          <w:tcPr>
            <w:tcW w:type="dxa" w:w="2160"/>
          </w:tcPr>
          <w:p>
            <w:pPr>
              <w:jc w:val="center"/>
            </w:pPr>
            <w:r>
              <w:t>Sample B</w:t>
            </w:r>
          </w:p>
        </w:tc>
        <w:tc>
          <w:tcPr>
            <w:tcW w:type="dxa" w:w="2160"/>
          </w:tcPr>
          <w:p>
            <w:pPr>
              <w:jc w:val="center"/>
            </w:pPr>
            <w:r>
              <w:t>Jojoba Oil, Gum, Glycerin</w:t>
            </w:r>
          </w:p>
        </w:tc>
        <w:tc>
          <w:tcPr>
            <w:tcW w:type="dxa" w:w="2160"/>
          </w:tcPr>
          <w:p>
            <w:pPr>
              <w:jc w:val="center"/>
            </w:pPr>
            <w:r>
              <w:t>UV-Vis</w:t>
            </w:r>
          </w:p>
        </w:tc>
        <w:tc>
          <w:tcPr>
            <w:tcW w:type="dxa" w:w="2160"/>
          </w:tcPr>
          <w:p>
            <w:pPr>
              <w:jc w:val="center"/>
            </w:pPr>
            <w:r>
              <w:t>1.8 Abs</w:t>
            </w:r>
          </w:p>
        </w:tc>
      </w:tr>
      <w:tr>
        <w:tc>
          <w:tcPr>
            <w:tcW w:type="dxa" w:w="2160"/>
          </w:tcPr>
          <w:p>
            <w:pPr>
              <w:jc w:val="center"/>
            </w:pPr>
            <w:r>
              <w:t>Sample C</w:t>
            </w:r>
          </w:p>
        </w:tc>
        <w:tc>
          <w:tcPr>
            <w:tcW w:type="dxa" w:w="2160"/>
          </w:tcPr>
          <w:p>
            <w:pPr>
              <w:jc w:val="center"/>
            </w:pPr>
            <w:r>
              <w:t>Almond Oil, Gum, Vitamin E</w:t>
            </w:r>
          </w:p>
        </w:tc>
        <w:tc>
          <w:tcPr>
            <w:tcW w:type="dxa" w:w="2160"/>
          </w:tcPr>
          <w:p>
            <w:pPr>
              <w:jc w:val="center"/>
            </w:pPr>
            <w:r>
              <w:t>Four Ball</w:t>
            </w:r>
          </w:p>
        </w:tc>
        <w:tc>
          <w:tcPr>
            <w:tcW w:type="dxa" w:w="2160"/>
          </w:tcPr>
          <w:p>
            <w:pPr>
              <w:jc w:val="center"/>
            </w:pPr>
            <w:r>
              <w:t>0.450 mm</w:t>
            </w:r>
          </w:p>
        </w:tc>
      </w:tr>
      <w:tr>
        <w:tc>
          <w:tcPr>
            <w:tcW w:type="dxa" w:w="2160"/>
          </w:tcPr>
          <w:p>
            <w:pPr>
              <w:jc w:val="center"/>
            </w:pPr>
            <w:r>
              <w:t>Sample D</w:t>
            </w:r>
          </w:p>
        </w:tc>
        <w:tc>
          <w:tcPr>
            <w:tcW w:type="dxa" w:w="2160"/>
          </w:tcPr>
          <w:p>
            <w:pPr>
              <w:jc w:val="center"/>
            </w:pPr>
            <w:r>
              <w:t>Almond Oil, Gum</w:t>
            </w:r>
          </w:p>
        </w:tc>
        <w:tc>
          <w:tcPr>
            <w:tcW w:type="dxa" w:w="2160"/>
          </w:tcPr>
          <w:p>
            <w:pPr>
              <w:jc w:val="center"/>
            </w:pPr>
            <w:r>
              <w:t>pH</w:t>
            </w:r>
          </w:p>
        </w:tc>
        <w:tc>
          <w:tcPr>
            <w:tcW w:type="dxa" w:w="2160"/>
          </w:tcPr>
          <w:p>
            <w:pPr>
              <w:jc w:val="center"/>
            </w:pPr>
            <w:r>
              <w:t>5.5 pH</w:t>
            </w:r>
          </w:p>
        </w:tc>
      </w:tr>
      <w:tr>
        <w:tc>
          <w:tcPr>
            <w:tcW w:type="dxa" w:w="2160"/>
          </w:tcPr>
          <w:p>
            <w:pPr>
              <w:jc w:val="center"/>
            </w:pPr>
            <w:r>
              <w:t>Sample E</w:t>
            </w:r>
          </w:p>
        </w:tc>
        <w:tc>
          <w:tcPr>
            <w:tcW w:type="dxa" w:w="2160"/>
          </w:tcPr>
          <w:p>
            <w:pPr>
              <w:jc w:val="center"/>
            </w:pPr>
            <w:r>
              <w:t>Jojoba Oil, Glycerin</w:t>
            </w:r>
          </w:p>
        </w:tc>
        <w:tc>
          <w:tcPr>
            <w:tcW w:type="dxa" w:w="2160"/>
          </w:tcPr>
          <w:p>
            <w:pPr>
              <w:jc w:val="center"/>
            </w:pPr>
            <w:r>
              <w:t>Thermocycler</w:t>
            </w:r>
          </w:p>
        </w:tc>
        <w:tc>
          <w:tcPr>
            <w:tcW w:type="dxa" w:w="2160"/>
          </w:tcPr>
          <w:p>
            <w:pPr>
              <w:jc w:val="center"/>
            </w:pPr>
            <w:r>
              <w:t>37 °C</w:t>
            </w:r>
          </w:p>
        </w:tc>
      </w:tr>
      <w:tr>
        <w:tc>
          <w:tcPr>
            <w:tcW w:type="dxa" w:w="2160"/>
          </w:tcPr>
          <w:p>
            <w:pPr>
              <w:jc w:val="center"/>
            </w:pPr>
            <w:r>
              <w:t>Sample F</w:t>
            </w:r>
          </w:p>
        </w:tc>
        <w:tc>
          <w:tcPr>
            <w:tcW w:type="dxa" w:w="2160"/>
          </w:tcPr>
          <w:p>
            <w:pPr>
              <w:jc w:val="center"/>
            </w:pPr>
            <w:r>
              <w:t>Jojoba Oil, Cetyl Alcohol</w:t>
            </w:r>
          </w:p>
        </w:tc>
        <w:tc>
          <w:tcPr>
            <w:tcW w:type="dxa" w:w="2160"/>
          </w:tcPr>
          <w:p>
            <w:pPr>
              <w:jc w:val="center"/>
            </w:pPr>
            <w:r>
              <w:t>Rheometer</w:t>
            </w:r>
          </w:p>
        </w:tc>
        <w:tc>
          <w:tcPr>
            <w:tcW w:type="dxa" w:w="2160"/>
          </w:tcPr>
          <w:p>
            <w:pPr>
              <w:jc w:val="center"/>
            </w:pPr>
            <w:r>
              <w:t>500 Pa∙s</w:t>
            </w:r>
          </w:p>
        </w:tc>
      </w:tr>
      <w:tr>
        <w:tc>
          <w:tcPr>
            <w:tcW w:type="dxa" w:w="2160"/>
          </w:tcPr>
          <w:p>
            <w:pPr>
              <w:jc w:val="center"/>
            </w:pPr>
            <w:r>
              <w:t>Sample G</w:t>
            </w:r>
          </w:p>
        </w:tc>
        <w:tc>
          <w:tcPr>
            <w:tcW w:type="dxa" w:w="2160"/>
          </w:tcPr>
          <w:p>
            <w:pPr>
              <w:jc w:val="center"/>
            </w:pPr>
            <w:r>
              <w:t>Jojoba Oil, Cetyl Alcohol,</w:t>
            </w:r>
          </w:p>
        </w:tc>
        <w:tc>
          <w:tcPr>
            <w:tcW w:type="dxa" w:w="2160"/>
          </w:tcPr>
          <w:p>
            <w:pPr>
              <w:jc w:val="center"/>
            </w:pPr>
            <w:r>
              <w:t>Mass Spectrometry</w:t>
            </w:r>
          </w:p>
        </w:tc>
        <w:tc>
          <w:tcPr>
            <w:tcW w:type="dxa" w:w="2160"/>
          </w:tcPr>
          <w:p>
            <w:pPr>
              <w:jc w:val="center"/>
            </w:pPr>
            <w:r>
              <w:t>750 m/z</w:t>
            </w:r>
          </w:p>
        </w:tc>
      </w:tr>
      <w:tr>
        <w:tc>
          <w:tcPr>
            <w:tcW w:type="dxa" w:w="2160"/>
          </w:tcPr>
          <w:p>
            <w:pPr>
              <w:jc w:val="center"/>
            </w:pPr>
            <w:r>
              <w:t>Sample H</w:t>
            </w:r>
          </w:p>
        </w:tc>
        <w:tc>
          <w:tcPr>
            <w:tcW w:type="dxa" w:w="2160"/>
          </w:tcPr>
          <w:p>
            <w:pPr>
              <w:jc w:val="center"/>
            </w:pPr>
            <w:r>
              <w:t>Almond Oil, Cetyl Alcohol</w:t>
            </w:r>
          </w:p>
        </w:tc>
        <w:tc>
          <w:tcPr>
            <w:tcW w:type="dxa" w:w="2160"/>
          </w:tcPr>
          <w:p>
            <w:pPr>
              <w:jc w:val="center"/>
            </w:pPr>
            <w:r>
              <w:t>X-Ray Diffraction</w:t>
            </w:r>
          </w:p>
        </w:tc>
        <w:tc>
          <w:tcPr>
            <w:tcW w:type="dxa" w:w="2160"/>
          </w:tcPr>
          <w:p>
            <w:pPr>
              <w:jc w:val="center"/>
            </w:pPr>
            <w:r>
              <w:t>120°C</w:t>
            </w:r>
          </w:p>
        </w:tc>
      </w:tr>
      <w:tr>
        <w:tc>
          <w:tcPr>
            <w:tcW w:type="dxa" w:w="2160"/>
          </w:tcPr>
          <w:p>
            <w:pPr>
              <w:jc w:val="center"/>
            </w:pPr>
            <w:r>
              <w:t>Sample I</w:t>
            </w:r>
          </w:p>
        </w:tc>
        <w:tc>
          <w:tcPr>
            <w:tcW w:type="dxa" w:w="2160"/>
          </w:tcPr>
          <w:p>
            <w:pPr>
              <w:jc w:val="center"/>
            </w:pPr>
            <w:r>
              <w:t>Jojoba Oil, Gum</w:t>
            </w:r>
          </w:p>
        </w:tc>
        <w:tc>
          <w:tcPr>
            <w:tcW w:type="dxa" w:w="2160"/>
          </w:tcPr>
          <w:p>
            <w:pPr>
              <w:jc w:val="center"/>
            </w:pPr>
            <w:r>
              <w:t>Microplate Reader</w:t>
            </w:r>
          </w:p>
        </w:tc>
        <w:tc>
          <w:tcPr>
            <w:tcW w:type="dxa" w:w="2160"/>
          </w:tcPr>
          <w:p>
            <w:pPr>
              <w:jc w:val="center"/>
            </w:pPr>
            <w:r>
              <w:t>2.3 OD</w:t>
            </w:r>
          </w:p>
        </w:tc>
      </w:tr>
      <w:tr>
        <w:tc>
          <w:tcPr>
            <w:tcW w:type="dxa" w:w="2160"/>
          </w:tcPr>
          <w:p>
            <w:pPr>
              <w:jc w:val="center"/>
            </w:pPr>
            <w:r>
              <w:t>Sample J</w:t>
            </w:r>
          </w:p>
        </w:tc>
        <w:tc>
          <w:tcPr>
            <w:tcW w:type="dxa" w:w="2160"/>
          </w:tcPr>
          <w:p>
            <w:pPr>
              <w:jc w:val="center"/>
            </w:pPr>
            <w:r>
              <w:t>Jojoba Oil, Gum, Glycerin</w:t>
            </w:r>
          </w:p>
        </w:tc>
        <w:tc>
          <w:tcPr>
            <w:tcW w:type="dxa" w:w="2160"/>
          </w:tcPr>
          <w:p>
            <w:pPr>
              <w:jc w:val="center"/>
            </w:pPr>
            <w:r>
              <w:t>Viscometer</w:t>
            </w:r>
          </w:p>
        </w:tc>
        <w:tc>
          <w:tcPr>
            <w:tcW w:type="dxa" w:w="2160"/>
          </w:tcPr>
          <w:p>
            <w:pPr>
              <w:jc w:val="center"/>
            </w:pPr>
            <w:r>
              <w:t>1957.3 cP</w:t>
            </w:r>
          </w:p>
        </w:tc>
      </w:tr>
      <w:tr>
        <w:tc>
          <w:tcPr>
            <w:tcW w:type="dxa" w:w="2160"/>
          </w:tcPr>
          <w:p>
            <w:pPr>
              <w:jc w:val="center"/>
            </w:pPr>
            <w:r>
              <w:t>Sample K</w:t>
            </w:r>
          </w:p>
        </w:tc>
        <w:tc>
          <w:tcPr>
            <w:tcW w:type="dxa" w:w="2160"/>
          </w:tcPr>
          <w:p>
            <w:pPr>
              <w:jc w:val="center"/>
            </w:pPr>
            <w:r>
              <w:t>Coconut Oil</w:t>
            </w:r>
          </w:p>
        </w:tc>
        <w:tc>
          <w:tcPr>
            <w:tcW w:type="dxa" w:w="2160"/>
          </w:tcPr>
          <w:p>
            <w:pPr>
              <w:jc w:val="center"/>
            </w:pPr>
            <w:r>
              <w:t>Viscometer</w:t>
            </w:r>
          </w:p>
        </w:tc>
        <w:tc>
          <w:tcPr>
            <w:tcW w:type="dxa" w:w="2160"/>
          </w:tcPr>
          <w:p>
            <w:pPr>
              <w:jc w:val="center"/>
            </w:pPr>
            <w:r>
              <w:t>5017.39 cP</w:t>
            </w:r>
          </w:p>
        </w:tc>
      </w:tr>
    </w:tbl>
    <w:p>
      <w:r>
        <w:t>Observations and Results</w:t>
      </w:r>
    </w:p>
    <w:p>
      <w:r>
        <w:t>The objective of this analysis was to ascertain various attributes of almond and jojoba oil mixtures by utilizing advanced laboratory equipment. The dispersed dataset, though complex in description and layout, allows for an intricate evaluation of the interactions and properties inherent within each formula.</w:t>
      </w:r>
    </w:p>
    <w:p>
      <w:r>
        <w:t>1. Liquid Chromatograph Observations</w:t>
      </w:r>
    </w:p>
    <w:p>
      <w:r>
        <w:t>Sample A: Through the LC-400 analysis, the profile showed that the condensation of almond oil mixed with cetyl alcohol yields significant peaks at 350 µg/mL, indicating substantial solubility factors compared to benchmarks typically observed.</w:t>
      </w:r>
    </w:p>
    <w:p>
      <w:r>
        <w:t>2. UV-Vis Spectrophotometer Analysis</w:t>
      </w:r>
    </w:p>
    <w:p>
      <w:r>
        <w:t>Sample B: The spectral data achieved a reading of 1.8 Abs, suggestive of high absorbance levels for Jojoba Oil and its respective glyceride associates.</w:t>
      </w:r>
    </w:p>
    <w:p>
      <w:r>
        <w:t>3. Rheological Profiling</w:t>
      </w:r>
    </w:p>
    <w:p>
      <w:r>
        <w:t>Sample F: Utilizing the Rheometer, the mixture’s viscoelastic attributes suggested a shear thickening behavior at 500 Pa∙s, a characteristic often desirable in enhanced texture formulations.</w:t>
      </w:r>
    </w:p>
    <w:p>
      <w:r>
        <w:t>4. Stability and Thermodynamic Analysis</w:t>
      </w:r>
    </w:p>
    <w:p>
      <w:r>
        <w:t>Sample E: The Thermocycler measurements at 37°C provided insights into the solute dynamics, demonstrating relative stability at typical human body temperature physiology.</w:t>
      </w:r>
    </w:p>
    <w:p>
      <w:r>
        <w:t>Table 2: Additional Attributes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Apparatus</w:t>
            </w:r>
          </w:p>
        </w:tc>
        <w:tc>
          <w:tcPr>
            <w:tcW w:type="dxa" w:w="2880"/>
          </w:tcPr>
          <w:p>
            <w:pPr>
              <w:jc w:val="center"/>
            </w:pPr>
            <w:r>
              <w:rPr>
                <w:b/>
              </w:rPr>
              <w:t>Random Data</w:t>
            </w:r>
          </w:p>
        </w:tc>
        <w:tc>
          <w:tcPr>
            <w:tcW w:type="dxa" w:w="2880"/>
          </w:tcPr>
          <w:p>
            <w:pPr>
              <w:jc w:val="center"/>
            </w:pPr>
            <w:r>
              <w:rPr>
                <w:b/>
              </w:rPr>
              <w:t>Notable Observations</w:t>
            </w:r>
          </w:p>
        </w:tc>
      </w:tr>
      <w:tr>
        <w:tc>
          <w:tcPr>
            <w:tcW w:type="dxa" w:w="2880"/>
          </w:tcPr>
          <w:p>
            <w:pPr>
              <w:jc w:val="center"/>
            </w:pPr>
            <w:r>
              <w:t>pH Meter PH-700</w:t>
            </w:r>
          </w:p>
        </w:tc>
        <w:tc>
          <w:tcPr>
            <w:tcW w:type="dxa" w:w="2880"/>
          </w:tcPr>
          <w:p>
            <w:pPr>
              <w:jc w:val="center"/>
            </w:pPr>
            <w:r>
              <w:t>nan</w:t>
            </w:r>
          </w:p>
        </w:tc>
        <w:tc>
          <w:tcPr>
            <w:tcW w:type="dxa" w:w="2880"/>
          </w:tcPr>
          <w:p>
            <w:pPr>
              <w:jc w:val="center"/>
            </w:pPr>
            <w:r>
              <w:t>Sample D indicates basic pH</w:t>
            </w:r>
          </w:p>
        </w:tc>
      </w:tr>
      <w:tr>
        <w:tc>
          <w:tcPr>
            <w:tcW w:type="dxa" w:w="2880"/>
          </w:tcPr>
          <w:p>
            <w:pPr>
              <w:jc w:val="center"/>
            </w:pPr>
            <w:r>
              <w:t>Four Ball FB-1000</w:t>
            </w:r>
          </w:p>
        </w:tc>
        <w:tc>
          <w:tcPr>
            <w:tcW w:type="dxa" w:w="2880"/>
          </w:tcPr>
          <w:p>
            <w:pPr>
              <w:jc w:val="center"/>
            </w:pPr>
            <w:r>
              <w:t>Irrelevant Number</w:t>
            </w:r>
          </w:p>
        </w:tc>
        <w:tc>
          <w:tcPr>
            <w:tcW w:type="dxa" w:w="2880"/>
          </w:tcPr>
          <w:p>
            <w:pPr>
              <w:jc w:val="center"/>
            </w:pPr>
            <w:r>
              <w:t>Sample C wear scar depth of 0.450 mm</w:t>
            </w:r>
          </w:p>
        </w:tc>
      </w:tr>
      <w:tr>
        <w:tc>
          <w:tcPr>
            <w:tcW w:type="dxa" w:w="2880"/>
          </w:tcPr>
          <w:p>
            <w:pPr>
              <w:jc w:val="center"/>
            </w:pPr>
            <w:r>
              <w:t>X-Ray Diffractometer</w:t>
            </w:r>
          </w:p>
        </w:tc>
        <w:tc>
          <w:tcPr>
            <w:tcW w:type="dxa" w:w="2880"/>
          </w:tcPr>
          <w:p>
            <w:pPr>
              <w:jc w:val="center"/>
            </w:pPr>
            <w:r>
              <w:t>Miscellaneous</w:t>
            </w:r>
          </w:p>
        </w:tc>
        <w:tc>
          <w:tcPr>
            <w:tcW w:type="dxa" w:w="2880"/>
          </w:tcPr>
          <w:p>
            <w:pPr>
              <w:jc w:val="center"/>
            </w:pPr>
            <w:r>
              <w:t>Sample H crystallinity at 120°C</w:t>
            </w:r>
          </w:p>
        </w:tc>
      </w:tr>
      <w:tr>
        <w:tc>
          <w:tcPr>
            <w:tcW w:type="dxa" w:w="2880"/>
          </w:tcPr>
          <w:p>
            <w:pPr>
              <w:jc w:val="center"/>
            </w:pPr>
            <w:r>
              <w:t>Mass Spectrometer</w:t>
            </w:r>
          </w:p>
        </w:tc>
        <w:tc>
          <w:tcPr>
            <w:tcW w:type="dxa" w:w="2880"/>
          </w:tcPr>
          <w:p>
            <w:pPr>
              <w:jc w:val="center"/>
            </w:pPr>
            <w:r>
              <w:t>Redundant Detail</w:t>
            </w:r>
          </w:p>
        </w:tc>
        <w:tc>
          <w:tcPr>
            <w:tcW w:type="dxa" w:w="2880"/>
          </w:tcPr>
          <w:p>
            <w:pPr>
              <w:jc w:val="center"/>
            </w:pPr>
            <w:r>
              <w:t>Ion fragmentation at 750 m/z</w:t>
            </w:r>
          </w:p>
        </w:tc>
      </w:tr>
      <w:tr>
        <w:tc>
          <w:tcPr>
            <w:tcW w:type="dxa" w:w="2880"/>
          </w:tcPr>
          <w:p>
            <w:pPr>
              <w:jc w:val="center"/>
            </w:pPr>
            <w:r>
              <w:t>Viscometer VS-300</w:t>
            </w:r>
          </w:p>
        </w:tc>
        <w:tc>
          <w:tcPr>
            <w:tcW w:type="dxa" w:w="2880"/>
          </w:tcPr>
          <w:p>
            <w:pPr>
              <w:jc w:val="center"/>
            </w:pPr>
            <w:r>
              <w:t>Random Text</w:t>
            </w:r>
          </w:p>
        </w:tc>
        <w:tc>
          <w:tcPr>
            <w:tcW w:type="dxa" w:w="2880"/>
          </w:tcPr>
          <w:p>
            <w:pPr>
              <w:jc w:val="center"/>
            </w:pPr>
            <w:r>
              <w:t>High viscosity noted in Sample K</w:t>
            </w:r>
          </w:p>
        </w:tc>
      </w:tr>
    </w:tbl>
    <w:p>
      <w:r>
        <w:t>Conclusion</w:t>
      </w:r>
    </w:p>
    <w:p>
      <w:r>
        <w:t>Analyzing these samples using the specified methodologies provided extensive insights into their unique properties, including solubility, absorbance, thermal stability, rheological behavior, and more. The intricate relationships between constituents present in almond and jojoba oils demonstrate potential applications in a wide range of industrial and cosmetic products. Despite the scattered and seemingly disorganized presentation of data, the comprehensive evaluation signifies profound chemical characterizations critical in advancing formulation sciences. Such complex instrumental interactions highlight the need for nuanced human interpretation over automated extraction methods, ensuring depthful understanding conducive to practical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