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Oil-Based Mixtures</w:t>
      </w:r>
    </w:p>
    <w:p>
      <w:r>
        <w:t>Introduction</w:t>
      </w:r>
    </w:p>
    <w:p>
      <w:r>
        <w:t>This lab report provides a comprehensive analysis of multiple oil-based mixtures using advanced analytical techniques. The tests were conducted to assess physical and chemical properties of the mixtures, which include components such as Almond Oil, Coconut Oil, and Jojoba Oil, in combination with additives like Beeswax, Gum, and Vitamin E.</w:t>
      </w:r>
    </w:p>
    <w:p>
      <w:r>
        <w:t>Table 1: Equipment Utilized in Testing</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Equipment ID</w:t>
            </w:r>
          </w:p>
        </w:tc>
        <w:tc>
          <w:tcPr>
            <w:tcW w:type="dxa" w:w="2880"/>
          </w:tcPr>
          <w:p>
            <w:pPr>
              <w:jc w:val="center"/>
            </w:pPr>
            <w:r>
              <w:rPr>
                <w:b/>
              </w:rPr>
              <w:t>Instrument Name</w:t>
            </w:r>
          </w:p>
        </w:tc>
        <w:tc>
          <w:tcPr>
            <w:tcW w:type="dxa" w:w="2880"/>
          </w:tcPr>
          <w:p>
            <w:pPr>
              <w:jc w:val="center"/>
            </w:pPr>
            <w:r>
              <w:rPr>
                <w:b/>
              </w:rPr>
              <w:t>Purpose</w:t>
            </w:r>
          </w:p>
        </w:tc>
      </w:tr>
      <w:tr>
        <w:tc>
          <w:tcPr>
            <w:tcW w:type="dxa" w:w="2880"/>
          </w:tcPr>
          <w:p>
            <w:pPr>
              <w:jc w:val="center"/>
            </w:pPr>
            <w:r>
              <w:t>T-905</w:t>
            </w:r>
          </w:p>
        </w:tc>
        <w:tc>
          <w:tcPr>
            <w:tcW w:type="dxa" w:w="2880"/>
          </w:tcPr>
          <w:p>
            <w:pPr>
              <w:jc w:val="center"/>
            </w:pPr>
            <w:r>
              <w:t>Titrator</w:t>
            </w:r>
          </w:p>
        </w:tc>
        <w:tc>
          <w:tcPr>
            <w:tcW w:type="dxa" w:w="2880"/>
          </w:tcPr>
          <w:p>
            <w:pPr>
              <w:jc w:val="center"/>
            </w:pPr>
            <w:r>
              <w:t>Evaluate molarity of mixtures</w:t>
            </w:r>
          </w:p>
        </w:tc>
      </w:tr>
      <w:tr>
        <w:tc>
          <w:tcPr>
            <w:tcW w:type="dxa" w:w="2880"/>
          </w:tcPr>
          <w:p>
            <w:pPr>
              <w:jc w:val="center"/>
            </w:pPr>
            <w:r>
              <w:t>FTIR-8400</w:t>
            </w:r>
          </w:p>
        </w:tc>
        <w:tc>
          <w:tcPr>
            <w:tcW w:type="dxa" w:w="2880"/>
          </w:tcPr>
          <w:p>
            <w:pPr>
              <w:jc w:val="center"/>
            </w:pPr>
            <w:r>
              <w:t>FTIR Spectrometer</w:t>
            </w:r>
          </w:p>
        </w:tc>
        <w:tc>
          <w:tcPr>
            <w:tcW w:type="dxa" w:w="2880"/>
          </w:tcPr>
          <w:p>
            <w:pPr>
              <w:jc w:val="center"/>
            </w:pPr>
            <w:r>
              <w:t>Measure absorbance spectrum</w:t>
            </w:r>
          </w:p>
        </w:tc>
      </w:tr>
      <w:tr>
        <w:tc>
          <w:tcPr>
            <w:tcW w:type="dxa" w:w="2880"/>
          </w:tcPr>
          <w:p>
            <w:pPr>
              <w:jc w:val="center"/>
            </w:pPr>
            <w:r>
              <w:t>GC-2010</w:t>
            </w:r>
          </w:p>
        </w:tc>
        <w:tc>
          <w:tcPr>
            <w:tcW w:type="dxa" w:w="2880"/>
          </w:tcPr>
          <w:p>
            <w:pPr>
              <w:jc w:val="center"/>
            </w:pPr>
            <w:r>
              <w:t>Gas Chromatograph</w:t>
            </w:r>
          </w:p>
        </w:tc>
        <w:tc>
          <w:tcPr>
            <w:tcW w:type="dxa" w:w="2880"/>
          </w:tcPr>
          <w:p>
            <w:pPr>
              <w:jc w:val="center"/>
            </w:pPr>
            <w:r>
              <w:t>Analyze volatile compound concentrations</w:t>
            </w:r>
          </w:p>
        </w:tc>
      </w:tr>
      <w:tr>
        <w:tc>
          <w:tcPr>
            <w:tcW w:type="dxa" w:w="2880"/>
          </w:tcPr>
          <w:p>
            <w:pPr>
              <w:jc w:val="center"/>
            </w:pPr>
            <w:r>
              <w:t>LC-400</w:t>
            </w:r>
          </w:p>
        </w:tc>
        <w:tc>
          <w:tcPr>
            <w:tcW w:type="dxa" w:w="2880"/>
          </w:tcPr>
          <w:p>
            <w:pPr>
              <w:jc w:val="center"/>
            </w:pPr>
            <w:r>
              <w:t>Liquid Chromatograph</w:t>
            </w:r>
          </w:p>
        </w:tc>
        <w:tc>
          <w:tcPr>
            <w:tcW w:type="dxa" w:w="2880"/>
          </w:tcPr>
          <w:p>
            <w:pPr>
              <w:jc w:val="center"/>
            </w:pPr>
            <w:r>
              <w:t>Determine solute concentrations</w:t>
            </w:r>
          </w:p>
        </w:tc>
      </w:tr>
      <w:tr>
        <w:tc>
          <w:tcPr>
            <w:tcW w:type="dxa" w:w="2880"/>
          </w:tcPr>
          <w:p>
            <w:pPr>
              <w:jc w:val="center"/>
            </w:pPr>
            <w:r>
              <w:t>MS-20</w:t>
            </w:r>
          </w:p>
        </w:tc>
        <w:tc>
          <w:tcPr>
            <w:tcW w:type="dxa" w:w="2880"/>
          </w:tcPr>
          <w:p>
            <w:pPr>
              <w:jc w:val="center"/>
            </w:pPr>
            <w:r>
              <w:t>Mass Spectrometer</w:t>
            </w:r>
          </w:p>
        </w:tc>
        <w:tc>
          <w:tcPr>
            <w:tcW w:type="dxa" w:w="2880"/>
          </w:tcPr>
          <w:p>
            <w:pPr>
              <w:jc w:val="center"/>
            </w:pPr>
            <w:r>
              <w:t>Identify mass-to-charge ratios</w:t>
            </w:r>
          </w:p>
        </w:tc>
      </w:tr>
      <w:tr>
        <w:tc>
          <w:tcPr>
            <w:tcW w:type="dxa" w:w="2880"/>
          </w:tcPr>
          <w:p>
            <w:pPr>
              <w:jc w:val="center"/>
            </w:pPr>
            <w:r>
              <w:t>R-4500</w:t>
            </w:r>
          </w:p>
        </w:tc>
        <w:tc>
          <w:tcPr>
            <w:tcW w:type="dxa" w:w="2880"/>
          </w:tcPr>
          <w:p>
            <w:pPr>
              <w:jc w:val="center"/>
            </w:pPr>
            <w:r>
              <w:t>Rheometer</w:t>
            </w:r>
          </w:p>
        </w:tc>
        <w:tc>
          <w:tcPr>
            <w:tcW w:type="dxa" w:w="2880"/>
          </w:tcPr>
          <w:p>
            <w:pPr>
              <w:jc w:val="center"/>
            </w:pPr>
            <w:r>
              <w:t>Assess viscosity under stress</w:t>
            </w:r>
          </w:p>
        </w:tc>
      </w:tr>
      <w:tr>
        <w:tc>
          <w:tcPr>
            <w:tcW w:type="dxa" w:w="2880"/>
          </w:tcPr>
          <w:p>
            <w:pPr>
              <w:jc w:val="center"/>
            </w:pPr>
            <w:r>
              <w:t>XRD-6000</w:t>
            </w:r>
          </w:p>
        </w:tc>
        <w:tc>
          <w:tcPr>
            <w:tcW w:type="dxa" w:w="2880"/>
          </w:tcPr>
          <w:p>
            <w:pPr>
              <w:jc w:val="center"/>
            </w:pPr>
            <w:r>
              <w:t>X-Ray Diffractometer</w:t>
            </w:r>
          </w:p>
        </w:tc>
        <w:tc>
          <w:tcPr>
            <w:tcW w:type="dxa" w:w="2880"/>
          </w:tcPr>
          <w:p>
            <w:pPr>
              <w:jc w:val="center"/>
            </w:pPr>
            <w:r>
              <w:t>Evaluate crystallinity</w:t>
            </w:r>
          </w:p>
        </w:tc>
      </w:tr>
      <w:tr>
        <w:tc>
          <w:tcPr>
            <w:tcW w:type="dxa" w:w="2880"/>
          </w:tcPr>
          <w:p>
            <w:pPr>
              <w:jc w:val="center"/>
            </w:pPr>
            <w:r>
              <w:t>VS-300</w:t>
            </w:r>
          </w:p>
        </w:tc>
        <w:tc>
          <w:tcPr>
            <w:tcW w:type="dxa" w:w="2880"/>
          </w:tcPr>
          <w:p>
            <w:pPr>
              <w:jc w:val="center"/>
            </w:pPr>
            <w:r>
              <w:t>Viscometer</w:t>
            </w:r>
          </w:p>
        </w:tc>
        <w:tc>
          <w:tcPr>
            <w:tcW w:type="dxa" w:w="2880"/>
          </w:tcPr>
          <w:p>
            <w:pPr>
              <w:jc w:val="center"/>
            </w:pPr>
            <w:r>
              <w:t>Measure dynamic viscosity</w:t>
            </w:r>
          </w:p>
        </w:tc>
      </w:tr>
    </w:tbl>
    <w:p>
      <w:r>
        <w:t>Note:The setup time for each instrument varied between 30 to 45 minutes.</w:t>
      </w:r>
    </w:p>
    <w:p>
      <w:r>
        <w:t>Observations</w:t>
      </w:r>
    </w:p>
    <w:p>
      <w:r>
        <w:t>The mixtures under different physical states displayed unique characteristics. At room temperature, certain combinations like 'Jojoba Oil, Cetyl Alcohol, Glycerin' were more viscous compared to others. The tests were conducted under controlled environments to ensure precision.</w:t>
      </w:r>
    </w:p>
    <w:p>
      <w:r>
        <w:t>Table 2: Mixture and Measurement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Component Combination</w:t>
            </w:r>
          </w:p>
        </w:tc>
        <w:tc>
          <w:tcPr>
            <w:tcW w:type="dxa" w:w="2160"/>
          </w:tcPr>
          <w:p>
            <w:pPr>
              <w:jc w:val="center"/>
            </w:pPr>
            <w:r>
              <w:rPr>
                <w:b/>
              </w:rPr>
              <w:t>Measurement Parameter</w:t>
            </w:r>
          </w:p>
        </w:tc>
        <w:tc>
          <w:tcPr>
            <w:tcW w:type="dxa" w:w="2160"/>
          </w:tcPr>
          <w:p>
            <w:pPr>
              <w:jc w:val="center"/>
            </w:pPr>
            <w:r>
              <w:rPr>
                <w:b/>
              </w:rPr>
              <w:t>Observed Value</w:t>
            </w:r>
          </w:p>
        </w:tc>
        <w:tc>
          <w:tcPr>
            <w:tcW w:type="dxa" w:w="2160"/>
          </w:tcPr>
          <w:p>
            <w:pPr>
              <w:jc w:val="center"/>
            </w:pPr>
            <w:r>
              <w:rPr>
                <w:b/>
              </w:rPr>
              <w:t>Units</w:t>
            </w:r>
          </w:p>
        </w:tc>
      </w:tr>
      <w:tr>
        <w:tc>
          <w:tcPr>
            <w:tcW w:type="dxa" w:w="2160"/>
          </w:tcPr>
          <w:p>
            <w:pPr>
              <w:jc w:val="center"/>
            </w:pPr>
            <w:r>
              <w:t>Coconut Oil, Gum, Vitamin E</w:t>
            </w:r>
          </w:p>
        </w:tc>
        <w:tc>
          <w:tcPr>
            <w:tcW w:type="dxa" w:w="2160"/>
          </w:tcPr>
          <w:p>
            <w:pPr>
              <w:jc w:val="center"/>
            </w:pPr>
            <w:r>
              <w:t>Molarity</w:t>
            </w:r>
          </w:p>
        </w:tc>
        <w:tc>
          <w:tcPr>
            <w:tcW w:type="dxa" w:w="2160"/>
          </w:tcPr>
          <w:p>
            <w:pPr>
              <w:jc w:val="center"/>
            </w:pPr>
            <w:r>
              <w:t>7.532</w:t>
            </w:r>
          </w:p>
        </w:tc>
        <w:tc>
          <w:tcPr>
            <w:tcW w:type="dxa" w:w="2160"/>
          </w:tcPr>
          <w:p>
            <w:pPr>
              <w:jc w:val="center"/>
            </w:pPr>
            <w:r>
              <w:t>M</w:t>
            </w:r>
          </w:p>
        </w:tc>
      </w:tr>
      <w:tr>
        <w:tc>
          <w:tcPr>
            <w:tcW w:type="dxa" w:w="2160"/>
          </w:tcPr>
          <w:p>
            <w:pPr>
              <w:jc w:val="center"/>
            </w:pPr>
            <w:r>
              <w:t>Almond Oil, Beeswax</w:t>
            </w:r>
          </w:p>
        </w:tc>
        <w:tc>
          <w:tcPr>
            <w:tcW w:type="dxa" w:w="2160"/>
          </w:tcPr>
          <w:p>
            <w:pPr>
              <w:jc w:val="center"/>
            </w:pPr>
            <w:r>
              <w:t>Wavenumber</w:t>
            </w:r>
          </w:p>
        </w:tc>
        <w:tc>
          <w:tcPr>
            <w:tcW w:type="dxa" w:w="2160"/>
          </w:tcPr>
          <w:p>
            <w:pPr>
              <w:jc w:val="center"/>
            </w:pPr>
            <w:r>
              <w:t>3500.0</w:t>
            </w:r>
          </w:p>
        </w:tc>
        <w:tc>
          <w:tcPr>
            <w:tcW w:type="dxa" w:w="2160"/>
          </w:tcPr>
          <w:p>
            <w:pPr>
              <w:jc w:val="center"/>
            </w:pPr>
            <w:r>
              <w:t>1/cm</w:t>
            </w:r>
          </w:p>
        </w:tc>
      </w:tr>
      <w:tr>
        <w:tc>
          <w:tcPr>
            <w:tcW w:type="dxa" w:w="2160"/>
          </w:tcPr>
          <w:p>
            <w:pPr>
              <w:jc w:val="center"/>
            </w:pPr>
            <w:r>
              <w:t>Coconut Oil, Beeswax</w:t>
            </w:r>
          </w:p>
        </w:tc>
        <w:tc>
          <w:tcPr>
            <w:tcW w:type="dxa" w:w="2160"/>
          </w:tcPr>
          <w:p>
            <w:pPr>
              <w:jc w:val="center"/>
            </w:pPr>
            <w:r>
              <w:t>Concentration</w:t>
            </w:r>
          </w:p>
        </w:tc>
        <w:tc>
          <w:tcPr>
            <w:tcW w:type="dxa" w:w="2160"/>
          </w:tcPr>
          <w:p>
            <w:pPr>
              <w:jc w:val="center"/>
            </w:pPr>
            <w:r>
              <w:t>500.0</w:t>
            </w:r>
          </w:p>
        </w:tc>
        <w:tc>
          <w:tcPr>
            <w:tcW w:type="dxa" w:w="2160"/>
          </w:tcPr>
          <w:p>
            <w:pPr>
              <w:jc w:val="center"/>
            </w:pPr>
            <w:r>
              <w:t>ppm</w:t>
            </w:r>
          </w:p>
        </w:tc>
      </w:tr>
      <w:tr>
        <w:tc>
          <w:tcPr>
            <w:tcW w:type="dxa" w:w="2160"/>
          </w:tcPr>
          <w:p>
            <w:pPr>
              <w:jc w:val="center"/>
            </w:pPr>
            <w:r>
              <w:t>Jojoba Oil, Cetyl Alcohol, Glycerin</w:t>
            </w:r>
          </w:p>
        </w:tc>
        <w:tc>
          <w:tcPr>
            <w:tcW w:type="dxa" w:w="2160"/>
          </w:tcPr>
          <w:p>
            <w:pPr>
              <w:jc w:val="center"/>
            </w:pPr>
            <w:r>
              <w:t>Mass-to-Charge Ratio</w:t>
            </w:r>
          </w:p>
        </w:tc>
        <w:tc>
          <w:tcPr>
            <w:tcW w:type="dxa" w:w="2160"/>
          </w:tcPr>
          <w:p>
            <w:pPr>
              <w:jc w:val="center"/>
            </w:pPr>
            <w:r>
              <w:t>1200.0</w:t>
            </w:r>
          </w:p>
        </w:tc>
        <w:tc>
          <w:tcPr>
            <w:tcW w:type="dxa" w:w="2160"/>
          </w:tcPr>
          <w:p>
            <w:pPr>
              <w:jc w:val="center"/>
            </w:pPr>
            <w:r>
              <w:t>m/z</w:t>
            </w:r>
          </w:p>
        </w:tc>
      </w:tr>
      <w:tr>
        <w:tc>
          <w:tcPr>
            <w:tcW w:type="dxa" w:w="2160"/>
          </w:tcPr>
          <w:p>
            <w:pPr>
              <w:jc w:val="center"/>
            </w:pPr>
            <w:r>
              <w:t>Coconut Oil, Cetyl Alcohol, Glycerin</w:t>
            </w:r>
          </w:p>
        </w:tc>
        <w:tc>
          <w:tcPr>
            <w:tcW w:type="dxa" w:w="2160"/>
          </w:tcPr>
          <w:p>
            <w:pPr>
              <w:jc w:val="center"/>
            </w:pPr>
            <w:r>
              <w:t>Viscosity</w:t>
            </w:r>
          </w:p>
        </w:tc>
        <w:tc>
          <w:tcPr>
            <w:tcW w:type="dxa" w:w="2160"/>
          </w:tcPr>
          <w:p>
            <w:pPr>
              <w:jc w:val="center"/>
            </w:pPr>
            <w:r>
              <w:t>750.0</w:t>
            </w:r>
          </w:p>
        </w:tc>
        <w:tc>
          <w:tcPr>
            <w:tcW w:type="dxa" w:w="2160"/>
          </w:tcPr>
          <w:p>
            <w:pPr>
              <w:jc w:val="center"/>
            </w:pPr>
            <w:r>
              <w:t>Pa-s</w:t>
            </w:r>
          </w:p>
        </w:tc>
      </w:tr>
    </w:tbl>
    <w:p>
      <w:r>
        <w:t>Unproductive data was inadvertently collected during initial trials with traces of condensation affecting some equipment like the XRD-6000.</w:t>
      </w:r>
    </w:p>
    <w:p>
      <w:r>
        <w:t>Measurements &amp; Results</w:t>
      </w:r>
    </w:p>
    <w:p>
      <w:r>
        <w:t>The series of tests conducted reveal specific attributes about the chemical and physical nature of the mixtures. The data was collected from precise instrumentation, ensuring high fidelity results.</w:t>
      </w:r>
    </w:p>
    <w:p>
      <w:r>
        <w:t>Table 3: Chemical Properties of Mixtures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w:t>
            </w:r>
          </w:p>
        </w:tc>
        <w:tc>
          <w:tcPr>
            <w:tcW w:type="dxa" w:w="1728"/>
          </w:tcPr>
          <w:p>
            <w:pPr>
              <w:jc w:val="center"/>
            </w:pPr>
            <w:r>
              <w:rPr>
                <w:b/>
              </w:rPr>
              <w:t>Equipment</w:t>
            </w:r>
          </w:p>
        </w:tc>
        <w:tc>
          <w:tcPr>
            <w:tcW w:type="dxa" w:w="1728"/>
          </w:tcPr>
          <w:p>
            <w:pPr>
              <w:jc w:val="center"/>
            </w:pPr>
            <w:r>
              <w:rPr>
                <w:b/>
              </w:rPr>
              <w:t>Property</w:t>
            </w:r>
          </w:p>
        </w:tc>
        <w:tc>
          <w:tcPr>
            <w:tcW w:type="dxa" w:w="1728"/>
          </w:tcPr>
          <w:p>
            <w:pPr>
              <w:jc w:val="center"/>
            </w:pPr>
            <w:r>
              <w:rPr>
                <w:b/>
              </w:rPr>
              <w:t>Measure</w:t>
            </w:r>
          </w:p>
        </w:tc>
        <w:tc>
          <w:tcPr>
            <w:tcW w:type="dxa" w:w="1728"/>
          </w:tcPr>
          <w:p>
            <w:pPr>
              <w:jc w:val="center"/>
            </w:pPr>
            <w:r>
              <w:rPr>
                <w:b/>
              </w:rPr>
              <w:t>Unit</w:t>
            </w:r>
          </w:p>
        </w:tc>
      </w:tr>
      <w:tr>
        <w:tc>
          <w:tcPr>
            <w:tcW w:type="dxa" w:w="1728"/>
          </w:tcPr>
          <w:p>
            <w:pPr>
              <w:jc w:val="center"/>
            </w:pPr>
            <w:r>
              <w:t>Coconut Oil, Gum, Vitamin E</w:t>
            </w:r>
          </w:p>
        </w:tc>
        <w:tc>
          <w:tcPr>
            <w:tcW w:type="dxa" w:w="1728"/>
          </w:tcPr>
          <w:p>
            <w:pPr>
              <w:jc w:val="center"/>
            </w:pPr>
            <w:r>
              <w:t>Titrator T-905</w:t>
            </w:r>
          </w:p>
        </w:tc>
        <w:tc>
          <w:tcPr>
            <w:tcW w:type="dxa" w:w="1728"/>
          </w:tcPr>
          <w:p>
            <w:pPr>
              <w:jc w:val="center"/>
            </w:pPr>
            <w:r>
              <w:t>Molarity</w:t>
            </w:r>
          </w:p>
        </w:tc>
        <w:tc>
          <w:tcPr>
            <w:tcW w:type="dxa" w:w="1728"/>
          </w:tcPr>
          <w:p>
            <w:pPr>
              <w:jc w:val="center"/>
            </w:pPr>
            <w:r>
              <w:t>7.532</w:t>
            </w:r>
          </w:p>
        </w:tc>
        <w:tc>
          <w:tcPr>
            <w:tcW w:type="dxa" w:w="1728"/>
          </w:tcPr>
          <w:p>
            <w:pPr>
              <w:jc w:val="center"/>
            </w:pPr>
            <w:r>
              <w:t>M</w:t>
            </w:r>
          </w:p>
        </w:tc>
      </w:tr>
      <w:tr>
        <w:tc>
          <w:tcPr>
            <w:tcW w:type="dxa" w:w="1728"/>
          </w:tcPr>
          <w:p>
            <w:pPr>
              <w:jc w:val="center"/>
            </w:pPr>
            <w:r>
              <w:t>Jojoba Oil, Cetyl Alcohol</w:t>
            </w:r>
          </w:p>
        </w:tc>
        <w:tc>
          <w:tcPr>
            <w:tcW w:type="dxa" w:w="1728"/>
          </w:tcPr>
          <w:p>
            <w:pPr>
              <w:jc w:val="center"/>
            </w:pPr>
            <w:r>
              <w:t>Titrator T-905</w:t>
            </w:r>
          </w:p>
        </w:tc>
        <w:tc>
          <w:tcPr>
            <w:tcW w:type="dxa" w:w="1728"/>
          </w:tcPr>
          <w:p>
            <w:pPr>
              <w:jc w:val="center"/>
            </w:pPr>
            <w:r>
              <w:t>Molarity</w:t>
            </w:r>
          </w:p>
        </w:tc>
        <w:tc>
          <w:tcPr>
            <w:tcW w:type="dxa" w:w="1728"/>
          </w:tcPr>
          <w:p>
            <w:pPr>
              <w:jc w:val="center"/>
            </w:pPr>
            <w:r>
              <w:t>0.005</w:t>
            </w:r>
          </w:p>
        </w:tc>
        <w:tc>
          <w:tcPr>
            <w:tcW w:type="dxa" w:w="1728"/>
          </w:tcPr>
          <w:p>
            <w:pPr>
              <w:jc w:val="center"/>
            </w:pPr>
            <w:r>
              <w:t>M</w:t>
            </w:r>
          </w:p>
        </w:tc>
      </w:tr>
      <w:tr>
        <w:tc>
          <w:tcPr>
            <w:tcW w:type="dxa" w:w="1728"/>
          </w:tcPr>
          <w:p>
            <w:pPr>
              <w:jc w:val="center"/>
            </w:pPr>
            <w:r>
              <w:t>Almond Oil, Beeswax</w:t>
            </w:r>
          </w:p>
        </w:tc>
        <w:tc>
          <w:tcPr>
            <w:tcW w:type="dxa" w:w="1728"/>
          </w:tcPr>
          <w:p>
            <w:pPr>
              <w:jc w:val="center"/>
            </w:pPr>
            <w:r>
              <w:t>FTIR FTIR-8400</w:t>
            </w:r>
          </w:p>
        </w:tc>
        <w:tc>
          <w:tcPr>
            <w:tcW w:type="dxa" w:w="1728"/>
          </w:tcPr>
          <w:p>
            <w:pPr>
              <w:jc w:val="center"/>
            </w:pPr>
            <w:r>
              <w:t>Wavenumber</w:t>
            </w:r>
          </w:p>
        </w:tc>
        <w:tc>
          <w:tcPr>
            <w:tcW w:type="dxa" w:w="1728"/>
          </w:tcPr>
          <w:p>
            <w:pPr>
              <w:jc w:val="center"/>
            </w:pPr>
            <w:r>
              <w:t>3500.0</w:t>
            </w:r>
          </w:p>
        </w:tc>
        <w:tc>
          <w:tcPr>
            <w:tcW w:type="dxa" w:w="1728"/>
          </w:tcPr>
          <w:p>
            <w:pPr>
              <w:jc w:val="center"/>
            </w:pPr>
            <w:r>
              <w:t>1/cm</w:t>
            </w:r>
          </w:p>
        </w:tc>
      </w:tr>
      <w:tr>
        <w:tc>
          <w:tcPr>
            <w:tcW w:type="dxa" w:w="1728"/>
          </w:tcPr>
          <w:p>
            <w:pPr>
              <w:jc w:val="center"/>
            </w:pPr>
            <w:r>
              <w:t>Coconut Oil, Gum, Vitamin E</w:t>
            </w:r>
          </w:p>
        </w:tc>
        <w:tc>
          <w:tcPr>
            <w:tcW w:type="dxa" w:w="1728"/>
          </w:tcPr>
          <w:p>
            <w:pPr>
              <w:jc w:val="center"/>
            </w:pPr>
            <w:r>
              <w:t>FTIR FTIR-8400</w:t>
            </w:r>
          </w:p>
        </w:tc>
        <w:tc>
          <w:tcPr>
            <w:tcW w:type="dxa" w:w="1728"/>
          </w:tcPr>
          <w:p>
            <w:pPr>
              <w:jc w:val="center"/>
            </w:pPr>
            <w:r>
              <w:t>Wavenumber</w:t>
            </w:r>
          </w:p>
        </w:tc>
        <w:tc>
          <w:tcPr>
            <w:tcW w:type="dxa" w:w="1728"/>
          </w:tcPr>
          <w:p>
            <w:pPr>
              <w:jc w:val="center"/>
            </w:pPr>
            <w:r>
              <w:t>1850.0</w:t>
            </w:r>
          </w:p>
        </w:tc>
        <w:tc>
          <w:tcPr>
            <w:tcW w:type="dxa" w:w="1728"/>
          </w:tcPr>
          <w:p>
            <w:pPr>
              <w:jc w:val="center"/>
            </w:pPr>
            <w:r>
              <w:t>1/cm</w:t>
            </w:r>
          </w:p>
        </w:tc>
      </w:tr>
      <w:tr>
        <w:tc>
          <w:tcPr>
            <w:tcW w:type="dxa" w:w="1728"/>
          </w:tcPr>
          <w:p>
            <w:pPr>
              <w:jc w:val="center"/>
            </w:pPr>
            <w:r>
              <w:t>Coconut Oil, Beeswax</w:t>
            </w:r>
          </w:p>
        </w:tc>
        <w:tc>
          <w:tcPr>
            <w:tcW w:type="dxa" w:w="1728"/>
          </w:tcPr>
          <w:p>
            <w:pPr>
              <w:jc w:val="center"/>
            </w:pPr>
            <w:r>
              <w:t>GC-2010</w:t>
            </w:r>
          </w:p>
        </w:tc>
        <w:tc>
          <w:tcPr>
            <w:tcW w:type="dxa" w:w="1728"/>
          </w:tcPr>
          <w:p>
            <w:pPr>
              <w:jc w:val="center"/>
            </w:pPr>
            <w:r>
              <w:t>Concentration</w:t>
            </w:r>
          </w:p>
        </w:tc>
        <w:tc>
          <w:tcPr>
            <w:tcW w:type="dxa" w:w="1728"/>
          </w:tcPr>
          <w:p>
            <w:pPr>
              <w:jc w:val="center"/>
            </w:pPr>
            <w:r>
              <w:t>500.0</w:t>
            </w:r>
          </w:p>
        </w:tc>
        <w:tc>
          <w:tcPr>
            <w:tcW w:type="dxa" w:w="1728"/>
          </w:tcPr>
          <w:p>
            <w:pPr>
              <w:jc w:val="center"/>
            </w:pPr>
            <w:r>
              <w:t>ppm</w:t>
            </w:r>
          </w:p>
        </w:tc>
      </w:tr>
    </w:tbl>
    <w:p>
      <w:r>
        <w:t>Each mixture comprises a unique chemical fingerprint distinguishable by wavenumber and mass-to-charge ratios. The mass spectrometric analysis presented notable peaks that depicted molecular stability as shown in Table 3.</w:t>
      </w:r>
    </w:p>
    <w:p>
      <w:r>
        <w:t>Table 4: Rheological and Thermal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 Component Combination</w:t>
            </w:r>
          </w:p>
        </w:tc>
        <w:tc>
          <w:tcPr>
            <w:tcW w:type="dxa" w:w="1728"/>
          </w:tcPr>
          <w:p>
            <w:pPr>
              <w:jc w:val="center"/>
            </w:pPr>
            <w:r>
              <w:rPr>
                <w:b/>
              </w:rPr>
              <w:t>Equipment</w:t>
            </w:r>
          </w:p>
        </w:tc>
        <w:tc>
          <w:tcPr>
            <w:tcW w:type="dxa" w:w="1728"/>
          </w:tcPr>
          <w:p>
            <w:pPr>
              <w:jc w:val="center"/>
            </w:pPr>
            <w:r>
              <w:rPr>
                <w:b/>
              </w:rPr>
              <w:t>Property</w:t>
            </w:r>
          </w:p>
        </w:tc>
        <w:tc>
          <w:tcPr>
            <w:tcW w:type="dxa" w:w="1728"/>
          </w:tcPr>
          <w:p>
            <w:pPr>
              <w:jc w:val="center"/>
            </w:pPr>
            <w:r>
              <w:rPr>
                <w:b/>
              </w:rPr>
              <w:t>Observed Value</w:t>
            </w:r>
          </w:p>
        </w:tc>
        <w:tc>
          <w:tcPr>
            <w:tcW w:type="dxa" w:w="1728"/>
          </w:tcPr>
          <w:p>
            <w:pPr>
              <w:jc w:val="center"/>
            </w:pPr>
            <w:r>
              <w:rPr>
                <w:b/>
              </w:rPr>
              <w:t>Units</w:t>
            </w:r>
          </w:p>
        </w:tc>
      </w:tr>
      <w:tr>
        <w:tc>
          <w:tcPr>
            <w:tcW w:type="dxa" w:w="1728"/>
          </w:tcPr>
          <w:p>
            <w:pPr>
              <w:jc w:val="center"/>
            </w:pPr>
            <w:r>
              <w:t>Coconut Oil, Cetyl Alcohol, Glycerin</w:t>
            </w:r>
          </w:p>
        </w:tc>
        <w:tc>
          <w:tcPr>
            <w:tcW w:type="dxa" w:w="1728"/>
          </w:tcPr>
          <w:p>
            <w:pPr>
              <w:jc w:val="center"/>
            </w:pPr>
            <w:r>
              <w:t>Rheometer R-4500</w:t>
            </w:r>
          </w:p>
        </w:tc>
        <w:tc>
          <w:tcPr>
            <w:tcW w:type="dxa" w:w="1728"/>
          </w:tcPr>
          <w:p>
            <w:pPr>
              <w:jc w:val="center"/>
            </w:pPr>
            <w:r>
              <w:t>Viscosity</w:t>
            </w:r>
          </w:p>
        </w:tc>
        <w:tc>
          <w:tcPr>
            <w:tcW w:type="dxa" w:w="1728"/>
          </w:tcPr>
          <w:p>
            <w:pPr>
              <w:jc w:val="center"/>
            </w:pPr>
            <w:r>
              <w:t>750.0</w:t>
            </w:r>
          </w:p>
        </w:tc>
        <w:tc>
          <w:tcPr>
            <w:tcW w:type="dxa" w:w="1728"/>
          </w:tcPr>
          <w:p>
            <w:pPr>
              <w:jc w:val="center"/>
            </w:pPr>
            <w:r>
              <w:t>Pa-s</w:t>
            </w:r>
          </w:p>
        </w:tc>
      </w:tr>
      <w:tr>
        <w:tc>
          <w:tcPr>
            <w:tcW w:type="dxa" w:w="1728"/>
          </w:tcPr>
          <w:p>
            <w:pPr>
              <w:jc w:val="center"/>
            </w:pPr>
            <w:r>
              <w:t>Jojoba Oil, Beeswax, Glycerin</w:t>
            </w:r>
          </w:p>
        </w:tc>
        <w:tc>
          <w:tcPr>
            <w:tcW w:type="dxa" w:w="1728"/>
          </w:tcPr>
          <w:p>
            <w:pPr>
              <w:jc w:val="center"/>
            </w:pPr>
            <w:r>
              <w:t>Viscometer VS-300</w:t>
            </w:r>
          </w:p>
        </w:tc>
        <w:tc>
          <w:tcPr>
            <w:tcW w:type="dxa" w:w="1728"/>
          </w:tcPr>
          <w:p>
            <w:pPr>
              <w:jc w:val="center"/>
            </w:pPr>
            <w:r>
              <w:t>Viscosity</w:t>
            </w:r>
          </w:p>
        </w:tc>
        <w:tc>
          <w:tcPr>
            <w:tcW w:type="dxa" w:w="1728"/>
          </w:tcPr>
          <w:p>
            <w:pPr>
              <w:jc w:val="center"/>
            </w:pPr>
            <w:r>
              <w:t>2734.63</w:t>
            </w:r>
          </w:p>
        </w:tc>
        <w:tc>
          <w:tcPr>
            <w:tcW w:type="dxa" w:w="1728"/>
          </w:tcPr>
          <w:p>
            <w:pPr>
              <w:jc w:val="center"/>
            </w:pPr>
            <w:r>
              <w:t>cP</w:t>
            </w:r>
          </w:p>
        </w:tc>
      </w:tr>
      <w:tr>
        <w:tc>
          <w:tcPr>
            <w:tcW w:type="dxa" w:w="1728"/>
          </w:tcPr>
          <w:p>
            <w:pPr>
              <w:jc w:val="center"/>
            </w:pPr>
            <w:r>
              <w:t>Almond Oil, Gum, Glycerin</w:t>
            </w:r>
          </w:p>
        </w:tc>
        <w:tc>
          <w:tcPr>
            <w:tcW w:type="dxa" w:w="1728"/>
          </w:tcPr>
          <w:p>
            <w:pPr>
              <w:jc w:val="center"/>
            </w:pPr>
            <w:r>
              <w:t>Viscometer VS-300</w:t>
            </w:r>
          </w:p>
        </w:tc>
        <w:tc>
          <w:tcPr>
            <w:tcW w:type="dxa" w:w="1728"/>
          </w:tcPr>
          <w:p>
            <w:pPr>
              <w:jc w:val="center"/>
            </w:pPr>
            <w:r>
              <w:t>Viscosity</w:t>
            </w:r>
          </w:p>
        </w:tc>
        <w:tc>
          <w:tcPr>
            <w:tcW w:type="dxa" w:w="1728"/>
          </w:tcPr>
          <w:p>
            <w:pPr>
              <w:jc w:val="center"/>
            </w:pPr>
            <w:r>
              <w:t>7642.11</w:t>
            </w:r>
          </w:p>
        </w:tc>
        <w:tc>
          <w:tcPr>
            <w:tcW w:type="dxa" w:w="1728"/>
          </w:tcPr>
          <w:p>
            <w:pPr>
              <w:jc w:val="center"/>
            </w:pPr>
            <w:r>
              <w:t>cP</w:t>
            </w:r>
          </w:p>
        </w:tc>
      </w:tr>
      <w:tr>
        <w:tc>
          <w:tcPr>
            <w:tcW w:type="dxa" w:w="1728"/>
          </w:tcPr>
          <w:p>
            <w:pPr>
              <w:jc w:val="center"/>
            </w:pPr>
            <w:r>
              <w:t>Almond Oil, Gum, Vitamin E</w:t>
            </w:r>
          </w:p>
        </w:tc>
        <w:tc>
          <w:tcPr>
            <w:tcW w:type="dxa" w:w="1728"/>
          </w:tcPr>
          <w:p>
            <w:pPr>
              <w:jc w:val="center"/>
            </w:pPr>
            <w:r>
              <w:t>Viscometer VS-300</w:t>
            </w:r>
          </w:p>
        </w:tc>
        <w:tc>
          <w:tcPr>
            <w:tcW w:type="dxa" w:w="1728"/>
          </w:tcPr>
          <w:p>
            <w:pPr>
              <w:jc w:val="center"/>
            </w:pPr>
            <w:r>
              <w:t>Viscosity</w:t>
            </w:r>
          </w:p>
        </w:tc>
        <w:tc>
          <w:tcPr>
            <w:tcW w:type="dxa" w:w="1728"/>
          </w:tcPr>
          <w:p>
            <w:pPr>
              <w:jc w:val="center"/>
            </w:pPr>
            <w:r>
              <w:t>7593.52</w:t>
            </w:r>
          </w:p>
        </w:tc>
        <w:tc>
          <w:tcPr>
            <w:tcW w:type="dxa" w:w="1728"/>
          </w:tcPr>
          <w:p>
            <w:pPr>
              <w:jc w:val="center"/>
            </w:pPr>
            <w:r>
              <w:t>cP</w:t>
            </w:r>
          </w:p>
        </w:tc>
      </w:tr>
      <w:tr>
        <w:tc>
          <w:tcPr>
            <w:tcW w:type="dxa" w:w="1728"/>
          </w:tcPr>
          <w:p>
            <w:pPr>
              <w:jc w:val="center"/>
            </w:pPr>
            <w:r>
              <w:t>Coconut Oil, Cetyl Alcohol, Glycerin</w:t>
            </w:r>
          </w:p>
        </w:tc>
        <w:tc>
          <w:tcPr>
            <w:tcW w:type="dxa" w:w="1728"/>
          </w:tcPr>
          <w:p>
            <w:pPr>
              <w:jc w:val="center"/>
            </w:pPr>
            <w:r>
              <w:t>XRD-6000</w:t>
            </w:r>
          </w:p>
        </w:tc>
        <w:tc>
          <w:tcPr>
            <w:tcW w:type="dxa" w:w="1728"/>
          </w:tcPr>
          <w:p>
            <w:pPr>
              <w:jc w:val="center"/>
            </w:pPr>
            <w:r>
              <w:t>Temperature</w:t>
            </w:r>
          </w:p>
        </w:tc>
        <w:tc>
          <w:tcPr>
            <w:tcW w:type="dxa" w:w="1728"/>
          </w:tcPr>
          <w:p>
            <w:pPr>
              <w:jc w:val="center"/>
            </w:pPr>
            <w:r>
              <w:t>130.0</w:t>
            </w:r>
          </w:p>
        </w:tc>
        <w:tc>
          <w:tcPr>
            <w:tcW w:type="dxa" w:w="1728"/>
          </w:tcPr>
          <w:p>
            <w:pPr>
              <w:jc w:val="center"/>
            </w:pPr>
            <w:r>
              <w:t>C</w:t>
            </w:r>
          </w:p>
        </w:tc>
      </w:tr>
    </w:tbl>
    <w:p>
      <w:r>
        <w:t>Various apparatuses were required to determine the rheological properties accurately. Note that multiple readings showed notable shifts in viscosity with minor temperature variations, often leading to insignificant yet noteworthy measurement errors.</w:t>
      </w:r>
    </w:p>
    <w:p>
      <w:r>
        <w:t>Conclusion</w:t>
      </w:r>
    </w:p>
    <w:p>
      <w:r>
        <w:t>The analysis of these oil-based mixtures using advanced techniques provided insight into their chemical and physical characteristics. Varying conditions, such as temperature and pressure, impacted results significantly. These findings could facilitate the development of cosmetic or pharmaceutical applications.</w:t>
      </w:r>
    </w:p>
    <w:p>
      <w:r>
        <w:t>Irrelevant Note:During testing, a stray banana peel was found near the working bench, posing unexpected yet humorous risk of slipping accidents.</w:t>
      </w:r>
    </w:p>
    <w:p>
      <w:r>
        <w:t>This report comprises consolidated yet indirectly connected data points valuable for advancing experimental laboratory methodologies in organic mixtures.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