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Experimental Analysis of Mixtures in Cosmetic Formulations</w:t>
      </w:r>
    </w:p>
    <w:p>
      <w:r>
        <w:t>Introduction</w:t>
      </w:r>
    </w:p>
    <w:p>
      <w:r>
        <w:t>The objective of this study was to evaluate a set of cosmetic formulations composed of various oils, waxes, and other additives using advanced analytical instrumentation. The selected methodologies allowed for a comprehensive assessment of chemical properties, providing insight into each mixture’s stability, efficacy, and interaction among components. The data was gathered using specific instruments designated for each mixture, comprised of multiple substances.</w:t>
      </w:r>
    </w:p>
    <w:p>
      <w:r>
        <w:t>Materials and Methods</w:t>
      </w:r>
    </w:p>
    <w:p>
      <w:r>
        <w:t>The following sections detail the methods and equipment utilized in analyzing each mixture:</w:t>
      </w:r>
    </w:p>
    <w:p>
      <w:r>
        <w:t>Results and Discussion</w:t>
      </w:r>
    </w:p>
    <w:p>
      <w:r>
        <w:t>To thoroughly examine the mixtures, multiple measurement techniques were deployed.</w:t>
      </w:r>
    </w:p>
    <w:p>
      <w:r>
        <w:t>Data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Test</w:t>
            </w:r>
          </w:p>
        </w:tc>
        <w:tc>
          <w:tcPr>
            <w:tcW w:type="dxa" w:w="1728"/>
          </w:tcPr>
          <w:p>
            <w:pPr>
              <w:jc w:val="center"/>
            </w:pPr>
            <w:r>
              <w:rPr>
                <w:b/>
              </w:rPr>
              <w:t>Instrument</w:t>
            </w:r>
          </w:p>
        </w:tc>
        <w:tc>
          <w:tcPr>
            <w:tcW w:type="dxa" w:w="1728"/>
          </w:tcPr>
          <w:p>
            <w:pPr>
              <w:jc w:val="center"/>
            </w:pPr>
            <w:r>
              <w:rPr>
                <w:b/>
              </w:rPr>
              <w:t>Components</w:t>
            </w:r>
          </w:p>
        </w:tc>
        <w:tc>
          <w:tcPr>
            <w:tcW w:type="dxa" w:w="1728"/>
          </w:tcPr>
          <w:p>
            <w:pPr>
              <w:jc w:val="center"/>
            </w:pPr>
            <w:r>
              <w:rPr>
                <w:b/>
              </w:rPr>
              <w:t>Measurement</w:t>
            </w:r>
          </w:p>
        </w:tc>
        <w:tc>
          <w:tcPr>
            <w:tcW w:type="dxa" w:w="1728"/>
          </w:tcPr>
          <w:p>
            <w:pPr>
              <w:jc w:val="center"/>
            </w:pPr>
            <w:r>
              <w:rPr>
                <w:b/>
              </w:rPr>
              <w:t>Units</w:t>
            </w:r>
          </w:p>
        </w:tc>
      </w:tr>
      <w:tr>
        <w:tc>
          <w:tcPr>
            <w:tcW w:type="dxa" w:w="1728"/>
          </w:tcPr>
          <w:p>
            <w:pPr>
              <w:jc w:val="center"/>
            </w:pPr>
            <w:r>
              <w:t>1</w:t>
            </w:r>
          </w:p>
        </w:tc>
        <w:tc>
          <w:tcPr>
            <w:tcW w:type="dxa" w:w="1728"/>
          </w:tcPr>
          <w:p>
            <w:pPr>
              <w:jc w:val="center"/>
            </w:pPr>
            <w:r>
              <w:t>HPLC System HPLC-9000</w:t>
            </w:r>
          </w:p>
        </w:tc>
        <w:tc>
          <w:tcPr>
            <w:tcW w:type="dxa" w:w="1728"/>
          </w:tcPr>
          <w:p>
            <w:pPr>
              <w:jc w:val="center"/>
            </w:pPr>
            <w:r>
              <w:t>Jojoba Oil, Beeswax, Vitamin E</w:t>
            </w:r>
          </w:p>
        </w:tc>
        <w:tc>
          <w:tcPr>
            <w:tcW w:type="dxa" w:w="1728"/>
          </w:tcPr>
          <w:p>
            <w:pPr>
              <w:jc w:val="center"/>
            </w:pPr>
            <w:r>
              <w:t>687.5</w:t>
            </w:r>
          </w:p>
        </w:tc>
        <w:tc>
          <w:tcPr>
            <w:tcW w:type="dxa" w:w="1728"/>
          </w:tcPr>
          <w:p>
            <w:pPr>
              <w:jc w:val="center"/>
            </w:pPr>
            <w:r>
              <w:t>mg/L</w:t>
            </w:r>
          </w:p>
        </w:tc>
      </w:tr>
      <w:tr>
        <w:tc>
          <w:tcPr>
            <w:tcW w:type="dxa" w:w="1728"/>
          </w:tcPr>
          <w:p>
            <w:pPr>
              <w:jc w:val="center"/>
            </w:pPr>
            <w:r>
              <w:t>2</w:t>
            </w:r>
          </w:p>
        </w:tc>
        <w:tc>
          <w:tcPr>
            <w:tcW w:type="dxa" w:w="1728"/>
          </w:tcPr>
          <w:p>
            <w:pPr>
              <w:jc w:val="center"/>
            </w:pPr>
            <w:r>
              <w:t>Titrator T-905</w:t>
            </w:r>
          </w:p>
        </w:tc>
        <w:tc>
          <w:tcPr>
            <w:tcW w:type="dxa" w:w="1728"/>
          </w:tcPr>
          <w:p>
            <w:pPr>
              <w:jc w:val="center"/>
            </w:pPr>
            <w:r>
              <w:t>Coconut Oil, Beeswax, Vitamin E</w:t>
            </w:r>
          </w:p>
        </w:tc>
        <w:tc>
          <w:tcPr>
            <w:tcW w:type="dxa" w:w="1728"/>
          </w:tcPr>
          <w:p>
            <w:pPr>
              <w:jc w:val="center"/>
            </w:pPr>
            <w:r>
              <w:t>5.4</w:t>
            </w:r>
          </w:p>
        </w:tc>
        <w:tc>
          <w:tcPr>
            <w:tcW w:type="dxa" w:w="1728"/>
          </w:tcPr>
          <w:p>
            <w:pPr>
              <w:jc w:val="center"/>
            </w:pPr>
            <w:r>
              <w:t>M</w:t>
            </w:r>
          </w:p>
        </w:tc>
      </w:tr>
      <w:tr>
        <w:tc>
          <w:tcPr>
            <w:tcW w:type="dxa" w:w="1728"/>
          </w:tcPr>
          <w:p>
            <w:pPr>
              <w:jc w:val="center"/>
            </w:pPr>
            <w:r>
              <w:t>3</w:t>
            </w:r>
          </w:p>
        </w:tc>
        <w:tc>
          <w:tcPr>
            <w:tcW w:type="dxa" w:w="1728"/>
          </w:tcPr>
          <w:p>
            <w:pPr>
              <w:jc w:val="center"/>
            </w:pPr>
            <w:r>
              <w:t>Centrifuge X100</w:t>
            </w:r>
          </w:p>
        </w:tc>
        <w:tc>
          <w:tcPr>
            <w:tcW w:type="dxa" w:w="1728"/>
          </w:tcPr>
          <w:p>
            <w:pPr>
              <w:jc w:val="center"/>
            </w:pPr>
            <w:r>
              <w:t>Almond Oil, Cetyl Alcohol</w:t>
            </w:r>
          </w:p>
        </w:tc>
        <w:tc>
          <w:tcPr>
            <w:tcW w:type="dxa" w:w="1728"/>
          </w:tcPr>
          <w:p>
            <w:pPr>
              <w:jc w:val="center"/>
            </w:pPr>
            <w:r>
              <w:t>12500.0</w:t>
            </w:r>
          </w:p>
        </w:tc>
        <w:tc>
          <w:tcPr>
            <w:tcW w:type="dxa" w:w="1728"/>
          </w:tcPr>
          <w:p>
            <w:pPr>
              <w:jc w:val="center"/>
            </w:pPr>
            <w:r>
              <w:t>RPM</w:t>
            </w:r>
          </w:p>
        </w:tc>
      </w:tr>
      <w:tr>
        <w:tc>
          <w:tcPr>
            <w:tcW w:type="dxa" w:w="1728"/>
          </w:tcPr>
          <w:p>
            <w:pPr>
              <w:jc w:val="center"/>
            </w:pPr>
            <w:r>
              <w:t>4</w:t>
            </w:r>
          </w:p>
        </w:tc>
        <w:tc>
          <w:tcPr>
            <w:tcW w:type="dxa" w:w="1728"/>
          </w:tcPr>
          <w:p>
            <w:pPr>
              <w:jc w:val="center"/>
            </w:pPr>
            <w:r>
              <w:t>Ion Chromatograph IC-2100</w:t>
            </w:r>
          </w:p>
        </w:tc>
        <w:tc>
          <w:tcPr>
            <w:tcW w:type="dxa" w:w="1728"/>
          </w:tcPr>
          <w:p>
            <w:pPr>
              <w:jc w:val="center"/>
            </w:pPr>
            <w:r>
              <w:t>Jojoba Oil, Gum, Glycerin</w:t>
            </w:r>
          </w:p>
        </w:tc>
        <w:tc>
          <w:tcPr>
            <w:tcW w:type="dxa" w:w="1728"/>
          </w:tcPr>
          <w:p>
            <w:pPr>
              <w:jc w:val="center"/>
            </w:pPr>
            <w:r>
              <w:t>75.3</w:t>
            </w:r>
          </w:p>
        </w:tc>
        <w:tc>
          <w:tcPr>
            <w:tcW w:type="dxa" w:w="1728"/>
          </w:tcPr>
          <w:p>
            <w:pPr>
              <w:jc w:val="center"/>
            </w:pPr>
            <w:r>
              <w:t>mM</w:t>
            </w:r>
          </w:p>
        </w:tc>
      </w:tr>
      <w:tr>
        <w:tc>
          <w:tcPr>
            <w:tcW w:type="dxa" w:w="1728"/>
          </w:tcPr>
          <w:p>
            <w:pPr>
              <w:jc w:val="center"/>
            </w:pPr>
            <w:r>
              <w:t>5</w:t>
            </w:r>
          </w:p>
        </w:tc>
        <w:tc>
          <w:tcPr>
            <w:tcW w:type="dxa" w:w="1728"/>
          </w:tcPr>
          <w:p>
            <w:pPr>
              <w:jc w:val="center"/>
            </w:pPr>
            <w:r>
              <w:t>Conductivity Meter CM-215</w:t>
            </w:r>
          </w:p>
        </w:tc>
        <w:tc>
          <w:tcPr>
            <w:tcW w:type="dxa" w:w="1728"/>
          </w:tcPr>
          <w:p>
            <w:pPr>
              <w:jc w:val="center"/>
            </w:pPr>
            <w:r>
              <w:t>Almond Oil</w:t>
            </w:r>
          </w:p>
        </w:tc>
        <w:tc>
          <w:tcPr>
            <w:tcW w:type="dxa" w:w="1728"/>
          </w:tcPr>
          <w:p>
            <w:pPr>
              <w:jc w:val="center"/>
            </w:pPr>
            <w:r>
              <w:t>1500.0</w:t>
            </w:r>
          </w:p>
        </w:tc>
        <w:tc>
          <w:tcPr>
            <w:tcW w:type="dxa" w:w="1728"/>
          </w:tcPr>
          <w:p>
            <w:pPr>
              <w:jc w:val="center"/>
            </w:pPr>
            <w:r>
              <w:t>uS/cm</w:t>
            </w:r>
          </w:p>
        </w:tc>
      </w:tr>
      <w:tr>
        <w:tc>
          <w:tcPr>
            <w:tcW w:type="dxa" w:w="1728"/>
          </w:tcPr>
          <w:p>
            <w:pPr>
              <w:jc w:val="center"/>
            </w:pPr>
            <w:r>
              <w:t>6</w:t>
            </w:r>
          </w:p>
        </w:tc>
        <w:tc>
          <w:tcPr>
            <w:tcW w:type="dxa" w:w="1728"/>
          </w:tcPr>
          <w:p>
            <w:pPr>
              <w:jc w:val="center"/>
            </w:pPr>
            <w:r>
              <w:t>UV-Vis Spectrophotometer UV-2600</w:t>
            </w:r>
          </w:p>
        </w:tc>
        <w:tc>
          <w:tcPr>
            <w:tcW w:type="dxa" w:w="1728"/>
          </w:tcPr>
          <w:p>
            <w:pPr>
              <w:jc w:val="center"/>
            </w:pPr>
            <w:r>
              <w:t>Almond Oil, Vitamin E</w:t>
            </w:r>
          </w:p>
        </w:tc>
        <w:tc>
          <w:tcPr>
            <w:tcW w:type="dxa" w:w="1728"/>
          </w:tcPr>
          <w:p>
            <w:pPr>
              <w:jc w:val="center"/>
            </w:pPr>
            <w:r>
              <w:t>2.8</w:t>
            </w:r>
          </w:p>
        </w:tc>
        <w:tc>
          <w:tcPr>
            <w:tcW w:type="dxa" w:w="1728"/>
          </w:tcPr>
          <w:p>
            <w:pPr>
              <w:jc w:val="center"/>
            </w:pPr>
            <w:r>
              <w:t>Abs</w:t>
            </w:r>
          </w:p>
        </w:tc>
      </w:tr>
      <w:tr>
        <w:tc>
          <w:tcPr>
            <w:tcW w:type="dxa" w:w="1728"/>
          </w:tcPr>
          <w:p>
            <w:pPr>
              <w:jc w:val="center"/>
            </w:pPr>
            <w:r>
              <w:t>7</w:t>
            </w:r>
          </w:p>
        </w:tc>
        <w:tc>
          <w:tcPr>
            <w:tcW w:type="dxa" w:w="1728"/>
          </w:tcPr>
          <w:p>
            <w:pPr>
              <w:jc w:val="center"/>
            </w:pPr>
            <w:r>
              <w:t>Rheometer R-4500</w:t>
            </w:r>
          </w:p>
        </w:tc>
        <w:tc>
          <w:tcPr>
            <w:tcW w:type="dxa" w:w="1728"/>
          </w:tcPr>
          <w:p>
            <w:pPr>
              <w:jc w:val="center"/>
            </w:pPr>
            <w:r>
              <w:t>Coconut Oil, Beeswax, Glycerin</w:t>
            </w:r>
          </w:p>
        </w:tc>
        <w:tc>
          <w:tcPr>
            <w:tcW w:type="dxa" w:w="1728"/>
          </w:tcPr>
          <w:p>
            <w:pPr>
              <w:jc w:val="center"/>
            </w:pPr>
            <w:r>
              <w:t>750.0</w:t>
            </w:r>
          </w:p>
        </w:tc>
        <w:tc>
          <w:tcPr>
            <w:tcW w:type="dxa" w:w="1728"/>
          </w:tcPr>
          <w:p>
            <w:pPr>
              <w:jc w:val="center"/>
            </w:pPr>
            <w:r>
              <w:t>Pa-s</w:t>
            </w:r>
          </w:p>
        </w:tc>
      </w:tr>
      <w:tr>
        <w:tc>
          <w:tcPr>
            <w:tcW w:type="dxa" w:w="1728"/>
          </w:tcPr>
          <w:p>
            <w:pPr>
              <w:jc w:val="center"/>
            </w:pPr>
            <w:r>
              <w:t>8</w:t>
            </w:r>
          </w:p>
        </w:tc>
        <w:tc>
          <w:tcPr>
            <w:tcW w:type="dxa" w:w="1728"/>
          </w:tcPr>
          <w:p>
            <w:pPr>
              <w:jc w:val="center"/>
            </w:pPr>
            <w:r>
              <w:t>Liquid Chromatograph LC-400</w:t>
            </w:r>
          </w:p>
        </w:tc>
        <w:tc>
          <w:tcPr>
            <w:tcW w:type="dxa" w:w="1728"/>
          </w:tcPr>
          <w:p>
            <w:pPr>
              <w:jc w:val="center"/>
            </w:pPr>
            <w:r>
              <w:t>Jojoba Oil, Beeswax</w:t>
            </w:r>
          </w:p>
        </w:tc>
        <w:tc>
          <w:tcPr>
            <w:tcW w:type="dxa" w:w="1728"/>
          </w:tcPr>
          <w:p>
            <w:pPr>
              <w:jc w:val="center"/>
            </w:pPr>
            <w:r>
              <w:t>300.0</w:t>
            </w:r>
          </w:p>
        </w:tc>
        <w:tc>
          <w:tcPr>
            <w:tcW w:type="dxa" w:w="1728"/>
          </w:tcPr>
          <w:p>
            <w:pPr>
              <w:jc w:val="center"/>
            </w:pPr>
            <w:r>
              <w:t>ug/mL</w:t>
            </w:r>
          </w:p>
        </w:tc>
      </w:tr>
      <w:tr>
        <w:tc>
          <w:tcPr>
            <w:tcW w:type="dxa" w:w="1728"/>
          </w:tcPr>
          <w:p>
            <w:pPr>
              <w:jc w:val="center"/>
            </w:pPr>
            <w:r>
              <w:t>9</w:t>
            </w:r>
          </w:p>
        </w:tc>
        <w:tc>
          <w:tcPr>
            <w:tcW w:type="dxa" w:w="1728"/>
          </w:tcPr>
          <w:p>
            <w:pPr>
              <w:jc w:val="center"/>
            </w:pPr>
            <w:r>
              <w:t>Thermocycler TC-5000</w:t>
            </w:r>
          </w:p>
        </w:tc>
        <w:tc>
          <w:tcPr>
            <w:tcW w:type="dxa" w:w="1728"/>
          </w:tcPr>
          <w:p>
            <w:pPr>
              <w:jc w:val="center"/>
            </w:pPr>
            <w:r>
              <w:t>Jojoba Oil, Cetyl Alcohol</w:t>
            </w:r>
          </w:p>
        </w:tc>
        <w:tc>
          <w:tcPr>
            <w:tcW w:type="dxa" w:w="1728"/>
          </w:tcPr>
          <w:p>
            <w:pPr>
              <w:jc w:val="center"/>
            </w:pPr>
            <w:r>
              <w:t>37.0</w:t>
            </w:r>
          </w:p>
        </w:tc>
        <w:tc>
          <w:tcPr>
            <w:tcW w:type="dxa" w:w="1728"/>
          </w:tcPr>
          <w:p>
            <w:pPr>
              <w:jc w:val="center"/>
            </w:pPr>
            <w:r>
              <w:t>C</w:t>
            </w:r>
          </w:p>
        </w:tc>
      </w:tr>
    </w:tbl>
    <w:p>
      <w:r>
        <w:t>Observations</w:t>
      </w:r>
    </w:p>
    <w:p>
      <w:r>
        <w:t>Jojoba Oil-Beeswax-Vitamin E (HPLC):High concentration denotes excellent emulsification properties likely due to the synergistic interaction between jojoba and beeswax constituents.</w:t>
      </w:r>
    </w:p>
    <w:p>
      <w:r>
        <w:t>Coconut Oil-Beeswax-Vitamin E (Titration):Strong acidic or basic properties indicated by 5.4M; potential for enhanced shelf stability.</w:t>
      </w:r>
    </w:p>
    <w:p>
      <w:r>
        <w:t>Almond Oil-Cetyl Alcohol (Centrifugation):High RPM suggest stability under mechanical stress; useful in formulations requiring consistent performance.</w:t>
      </w:r>
    </w:p>
    <w:p>
      <w:r>
        <w:t>Miscellaneous Insights &amp; Complicating Factors</w:t>
      </w:r>
    </w:p>
    <w:p>
      <w:r>
        <w:t>During the assessment, irrelevant information such as random number sequences (e.g., 7894321) and unrelated chemical notations like NaClO3 were noted. These data points are extraneous but appear due to database formatting errors.</w:t>
      </w:r>
    </w:p>
    <w:p>
      <w:r>
        <w:t>Additionally, occasional variances in signal strength were attributed to environmental interference factors like ambient temperature changes not fully accounted for during the UV-Vis spectroscopic analysis. These did not alter the essential findings.</w:t>
      </w:r>
    </w:p>
    <w:p>
      <w:r>
        <w:t>Conclusion</w:t>
      </w:r>
    </w:p>
    <w:p>
      <w:r>
        <w:t>The comprehensive testing of each mixture has demonstrated varied physicochemical properties, critical for optimizing cosmetic formulations. Noteworthy attributes include viscosity impacts on application texture and ionic interactions enhancing stability.</w:t>
      </w:r>
    </w:p>
    <w:p>
      <w:r>
        <w:t>Recommendations</w:t>
      </w:r>
    </w:p>
    <w:p>
      <w:r>
        <w:t>Future exploration could include scaling the analysis to wider temperature bands, employing thermal imaging techniques, and cross-referencing bioactivity data for enhanced formulation benefits. These efforts should encapsulate experimental noise cancellation to minimize any impact from irrelevant dataset intrusions.</w:t>
      </w:r>
    </w:p>
    <w:p>
      <w:r>
        <w:t>Upcoming studies might dovetail antibacterial efficacy testing to synergize with these chemical property evaluations for broader product applications. Overall, the data points collected, scattered as they might seem in presence, outline a robust framework aiding formulation engineering in the cosmetic industry.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