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901</w:t>
      </w:r>
    </w:p>
    <w:p>
      <w:r>
        <w:t>Title: Comprehensive Analysis of Oil-Based Mixtures with Advanced Chromatographic and Spectrometric Techniques</w:t>
      </w:r>
    </w:p>
    <w:p>
      <w:r>
        <w:t>Date:[Insert Date]</w:t>
      </w:r>
    </w:p>
    <w:p>
      <w:r>
        <w:t>Technician:[Insert Name]</w:t>
      </w:r>
    </w:p>
    <w:p>
      <w:r>
        <w:t>Abstract</w:t>
      </w:r>
    </w:p>
    <w:p>
      <w:r>
        <w:t>This detailed report encapsulates a series of tests conducted on various oil-based mixtures using a range of sophisticated analytical techniques. The objective was to assess the physicochemical properties and interactions presented by each sample through diverse methodologies, providing insights into product formulation, stability, and quality control. The sections below elaborate on the observations, methodologies, and results obtained from the advanced instruments utilized during the testing process.</w:t>
      </w:r>
    </w:p>
    <w:p>
      <w:r>
        <w:t>Introduction</w:t>
      </w:r>
    </w:p>
    <w:p>
      <w:r>
        <w:t>The use of natural oils and waxes has garnered significant interest due to their applicability in cosmetics, pharmaceuticals, and food industries. Jojoba Oil, Beeswax, Coconut Oil, and related compounds were synthesized into blend samples analyzed using state-of-the-art equipment. The focus was to elucidate compositional and structural properties crucial for application performance appraisal.</w:t>
      </w:r>
    </w:p>
    <w:p>
      <w:r>
        <w:t>Experimental Section</w:t>
      </w:r>
    </w:p>
    <w:p>
      <w:r>
        <w:t>Materials and Methods</w:t>
      </w:r>
    </w:p>
    <w:p>
      <w:r>
        <w:t>Coconut Oil and Beeswax Compound</w:t>
      </w:r>
    </w:p>
    <w:p>
      <w:r>
        <w:t>Instrumentation:</w:t>
      </w:r>
    </w:p>
    <w:p>
      <w:r>
        <w:t>Results and Discussion</w:t>
      </w:r>
    </w:p>
    <w:p>
      <w:r>
        <w:t>Table 1: Chromatographic And Spectrometric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Instruments</w:t>
            </w:r>
          </w:p>
        </w:tc>
        <w:tc>
          <w:tcPr>
            <w:tcW w:type="dxa" w:w="2160"/>
          </w:tcPr>
          <w:p>
            <w:pPr>
              <w:jc w:val="center"/>
            </w:pPr>
            <w:r>
              <w:rPr>
                <w:b/>
              </w:rPr>
              <w:t>Components In Mixture</w:t>
            </w:r>
          </w:p>
        </w:tc>
        <w:tc>
          <w:tcPr>
            <w:tcW w:type="dxa" w:w="2160"/>
          </w:tcPr>
          <w:p>
            <w:pPr>
              <w:jc w:val="center"/>
            </w:pPr>
            <w:r>
              <w:rPr>
                <w:b/>
              </w:rPr>
              <w:t>Measurement</w:t>
            </w:r>
          </w:p>
        </w:tc>
      </w:tr>
      <w:tr>
        <w:tc>
          <w:tcPr>
            <w:tcW w:type="dxa" w:w="2160"/>
          </w:tcPr>
          <w:p>
            <w:pPr>
              <w:jc w:val="center"/>
            </w:pPr>
            <w:r>
              <w:t>901-1</w:t>
            </w:r>
          </w:p>
        </w:tc>
        <w:tc>
          <w:tcPr>
            <w:tcW w:type="dxa" w:w="2160"/>
          </w:tcPr>
          <w:p>
            <w:pPr>
              <w:jc w:val="center"/>
            </w:pPr>
            <w:r>
              <w:t>Liquid Chromatograph</w:t>
            </w:r>
          </w:p>
        </w:tc>
        <w:tc>
          <w:tcPr>
            <w:tcW w:type="dxa" w:w="2160"/>
          </w:tcPr>
          <w:p>
            <w:pPr>
              <w:jc w:val="center"/>
            </w:pPr>
            <w:r>
              <w:t>Jojoba Oil, Beeswax</w:t>
            </w:r>
          </w:p>
        </w:tc>
        <w:tc>
          <w:tcPr>
            <w:tcW w:type="dxa" w:w="2160"/>
          </w:tcPr>
          <w:p>
            <w:pPr>
              <w:jc w:val="center"/>
            </w:pPr>
            <w:r>
              <w:t>245.65 ug/mL</w:t>
            </w:r>
          </w:p>
        </w:tc>
      </w:tr>
      <w:tr>
        <w:tc>
          <w:tcPr>
            <w:tcW w:type="dxa" w:w="2160"/>
          </w:tcPr>
          <w:p>
            <w:pPr>
              <w:jc w:val="center"/>
            </w:pPr>
            <w:r>
              <w:t>901-2</w:t>
            </w:r>
          </w:p>
        </w:tc>
        <w:tc>
          <w:tcPr>
            <w:tcW w:type="dxa" w:w="2160"/>
          </w:tcPr>
          <w:p>
            <w:pPr>
              <w:jc w:val="center"/>
            </w:pPr>
            <w:r>
              <w:t>Ion Chromatograph</w:t>
            </w:r>
          </w:p>
        </w:tc>
        <w:tc>
          <w:tcPr>
            <w:tcW w:type="dxa" w:w="2160"/>
          </w:tcPr>
          <w:p>
            <w:pPr>
              <w:jc w:val="center"/>
            </w:pPr>
            <w:r>
              <w:t>Coconut Oil, Cetyl Alcohol, Vitamin E</w:t>
            </w:r>
          </w:p>
        </w:tc>
        <w:tc>
          <w:tcPr>
            <w:tcW w:type="dxa" w:w="2160"/>
          </w:tcPr>
          <w:p>
            <w:pPr>
              <w:jc w:val="center"/>
            </w:pPr>
            <w:r>
              <w:t>75.32 mM</w:t>
            </w:r>
          </w:p>
        </w:tc>
      </w:tr>
    </w:tbl>
    <w:p>
      <w:r>
        <w:t>Observations:</w:t>
      </w:r>
    </w:p>
    <w:p>
      <w:r>
        <w:t>Table 2: Wear Testing and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Instruments</w:t>
            </w:r>
          </w:p>
        </w:tc>
        <w:tc>
          <w:tcPr>
            <w:tcW w:type="dxa" w:w="2160"/>
          </w:tcPr>
          <w:p>
            <w:pPr>
              <w:jc w:val="center"/>
            </w:pPr>
            <w:r>
              <w:rPr>
                <w:b/>
              </w:rPr>
              <w:t>Components In Mixture</w:t>
            </w:r>
          </w:p>
        </w:tc>
        <w:tc>
          <w:tcPr>
            <w:tcW w:type="dxa" w:w="2160"/>
          </w:tcPr>
          <w:p>
            <w:pPr>
              <w:jc w:val="center"/>
            </w:pPr>
            <w:r>
              <w:rPr>
                <w:b/>
              </w:rPr>
              <w:t>Measurement</w:t>
            </w:r>
          </w:p>
        </w:tc>
      </w:tr>
      <w:tr>
        <w:tc>
          <w:tcPr>
            <w:tcW w:type="dxa" w:w="2160"/>
          </w:tcPr>
          <w:p>
            <w:pPr>
              <w:jc w:val="center"/>
            </w:pPr>
            <w:r>
              <w:t>901-3</w:t>
            </w:r>
          </w:p>
        </w:tc>
        <w:tc>
          <w:tcPr>
            <w:tcW w:type="dxa" w:w="2160"/>
          </w:tcPr>
          <w:p>
            <w:pPr>
              <w:jc w:val="center"/>
            </w:pPr>
            <w:r>
              <w:t>Four Ball FB-1000</w:t>
            </w:r>
          </w:p>
        </w:tc>
        <w:tc>
          <w:tcPr>
            <w:tcW w:type="dxa" w:w="2160"/>
          </w:tcPr>
          <w:p>
            <w:pPr>
              <w:jc w:val="center"/>
            </w:pPr>
            <w:r>
              <w:t>Coconut Oil, Glycerin</w:t>
            </w:r>
          </w:p>
        </w:tc>
        <w:tc>
          <w:tcPr>
            <w:tcW w:type="dxa" w:w="2160"/>
          </w:tcPr>
          <w:p>
            <w:pPr>
              <w:jc w:val="center"/>
            </w:pPr>
            <w:r>
              <w:t>0.457 mm</w:t>
            </w:r>
          </w:p>
        </w:tc>
      </w:tr>
      <w:tr>
        <w:tc>
          <w:tcPr>
            <w:tcW w:type="dxa" w:w="2160"/>
          </w:tcPr>
          <w:p>
            <w:pPr>
              <w:jc w:val="center"/>
            </w:pPr>
            <w:r>
              <w:t>901-4</w:t>
            </w:r>
          </w:p>
        </w:tc>
        <w:tc>
          <w:tcPr>
            <w:tcW w:type="dxa" w:w="2160"/>
          </w:tcPr>
          <w:p>
            <w:pPr>
              <w:jc w:val="center"/>
            </w:pPr>
            <w:r>
              <w:t>Microplate Reader</w:t>
            </w:r>
          </w:p>
        </w:tc>
        <w:tc>
          <w:tcPr>
            <w:tcW w:type="dxa" w:w="2160"/>
          </w:tcPr>
          <w:p>
            <w:pPr>
              <w:jc w:val="center"/>
            </w:pPr>
            <w:r>
              <w:t>Coconut Oil, Beeswax</w:t>
            </w:r>
          </w:p>
        </w:tc>
        <w:tc>
          <w:tcPr>
            <w:tcW w:type="dxa" w:w="2160"/>
          </w:tcPr>
          <w:p>
            <w:pPr>
              <w:jc w:val="center"/>
            </w:pPr>
            <w:r>
              <w:t>0.9 OD</w:t>
            </w:r>
          </w:p>
        </w:tc>
      </w:tr>
    </w:tbl>
    <w:p>
      <w:r>
        <w:t>Observations:</w:t>
      </w:r>
    </w:p>
    <w:p>
      <w:r>
        <w:t>Complex Data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Instruments</w:t>
            </w:r>
          </w:p>
        </w:tc>
        <w:tc>
          <w:tcPr>
            <w:tcW w:type="dxa" w:w="2160"/>
          </w:tcPr>
          <w:p>
            <w:pPr>
              <w:jc w:val="center"/>
            </w:pPr>
            <w:r>
              <w:rPr>
                <w:b/>
              </w:rPr>
              <w:t>Components In Mixture</w:t>
            </w:r>
          </w:p>
        </w:tc>
        <w:tc>
          <w:tcPr>
            <w:tcW w:type="dxa" w:w="2160"/>
          </w:tcPr>
          <w:p>
            <w:pPr>
              <w:jc w:val="center"/>
            </w:pPr>
            <w:r>
              <w:rPr>
                <w:b/>
              </w:rPr>
              <w:t>Measurement</w:t>
            </w:r>
          </w:p>
        </w:tc>
      </w:tr>
      <w:tr>
        <w:tc>
          <w:tcPr>
            <w:tcW w:type="dxa" w:w="2160"/>
          </w:tcPr>
          <w:p>
            <w:pPr>
              <w:jc w:val="center"/>
            </w:pPr>
            <w:r>
              <w:t>901-5</w:t>
            </w:r>
          </w:p>
        </w:tc>
        <w:tc>
          <w:tcPr>
            <w:tcW w:type="dxa" w:w="2160"/>
          </w:tcPr>
          <w:p>
            <w:pPr>
              <w:jc w:val="center"/>
            </w:pPr>
            <w:r>
              <w:t>NMR Spectrometer</w:t>
            </w:r>
          </w:p>
        </w:tc>
        <w:tc>
          <w:tcPr>
            <w:tcW w:type="dxa" w:w="2160"/>
          </w:tcPr>
          <w:p>
            <w:pPr>
              <w:jc w:val="center"/>
            </w:pPr>
            <w:r>
              <w:t>Coconut Oil, Beeswax</w:t>
            </w:r>
          </w:p>
        </w:tc>
        <w:tc>
          <w:tcPr>
            <w:tcW w:type="dxa" w:w="2160"/>
          </w:tcPr>
          <w:p>
            <w:pPr>
              <w:jc w:val="center"/>
            </w:pPr>
            <w:r>
              <w:t>15.29 ppm</w:t>
            </w:r>
          </w:p>
        </w:tc>
      </w:tr>
      <w:tr>
        <w:tc>
          <w:tcPr>
            <w:tcW w:type="dxa" w:w="2160"/>
          </w:tcPr>
          <w:p>
            <w:pPr>
              <w:jc w:val="center"/>
            </w:pPr>
            <w:r>
              <w:t>901-6</w:t>
            </w:r>
          </w:p>
        </w:tc>
        <w:tc>
          <w:tcPr>
            <w:tcW w:type="dxa" w:w="2160"/>
          </w:tcPr>
          <w:p>
            <w:pPr>
              <w:jc w:val="center"/>
            </w:pPr>
            <w:r>
              <w:t>Mass Spectrometer</w:t>
            </w:r>
          </w:p>
        </w:tc>
        <w:tc>
          <w:tcPr>
            <w:tcW w:type="dxa" w:w="2160"/>
          </w:tcPr>
          <w:p>
            <w:pPr>
              <w:jc w:val="center"/>
            </w:pPr>
            <w:r>
              <w:t>Coconut Oil, Cetyl Alcohol, Glycerin</w:t>
            </w:r>
          </w:p>
        </w:tc>
        <w:tc>
          <w:tcPr>
            <w:tcW w:type="dxa" w:w="2160"/>
          </w:tcPr>
          <w:p>
            <w:pPr>
              <w:jc w:val="center"/>
            </w:pPr>
            <w:r>
              <w:t>1250.47 m/z</w:t>
            </w:r>
          </w:p>
        </w:tc>
      </w:tr>
      <w:tr>
        <w:tc>
          <w:tcPr>
            <w:tcW w:type="dxa" w:w="2160"/>
          </w:tcPr>
          <w:p>
            <w:pPr>
              <w:jc w:val="center"/>
            </w:pPr>
            <w:r>
              <w:t>901-7</w:t>
            </w:r>
          </w:p>
        </w:tc>
        <w:tc>
          <w:tcPr>
            <w:tcW w:type="dxa" w:w="2160"/>
          </w:tcPr>
          <w:p>
            <w:pPr>
              <w:jc w:val="center"/>
            </w:pPr>
            <w:r>
              <w:t>X-Ray Diffractometer</w:t>
            </w:r>
          </w:p>
        </w:tc>
        <w:tc>
          <w:tcPr>
            <w:tcW w:type="dxa" w:w="2160"/>
          </w:tcPr>
          <w:p>
            <w:pPr>
              <w:jc w:val="center"/>
            </w:pPr>
            <w:r>
              <w:t>Jojoba Oil</w:t>
            </w:r>
          </w:p>
        </w:tc>
        <w:tc>
          <w:tcPr>
            <w:tcW w:type="dxa" w:w="2160"/>
          </w:tcPr>
          <w:p>
            <w:pPr>
              <w:jc w:val="center"/>
            </w:pPr>
            <w:r>
              <w:t>75.0 °C</w:t>
            </w:r>
          </w:p>
        </w:tc>
      </w:tr>
    </w:tbl>
    <w:p>
      <w:r>
        <w:t>Conclusion</w:t>
      </w:r>
    </w:p>
    <w:p>
      <w:r>
        <w:t>This multi-faceted analysis leverages high-precision instruments to deliver insights into the complex interplay of natural oils and additives. Through expert interpretation of chromatographic, spectroscopic, and physical testing data, the report elucidates crucial properties furnishing advancements in industrial formulations. The reliability and efficacy of these mixtures are underscored by quantifiable metrics applicable to numerous applications across sectors. Future exploration could further pivot on optimizing component concentrations to enhance desired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