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Advanced Material Characterization</w:t>
      </w:r>
    </w:p>
    <w:p>
      <w:r>
        <w:t>Report ID:941</w:t>
      </w:r>
    </w:p>
    <w:p>
      <w:r>
        <w:t>Objective:The primary aim of this series of experiments is to examine the physicochemical properties of various oil-based samples and their interactions with specific additives using a variety of analytical techniques. The results offer insights into the material properties such as thermal stability, chemical composition, and mechanical behavior. Each sample combination undergoes a unique set of tests to characterize its attributes comprehensively.</w:t>
      </w:r>
    </w:p>
    <w:p>
      <w:r>
        <w:t>Sample Descriptions and Observations</w:t>
      </w:r>
    </w:p>
    <w:p>
      <w:r>
        <w:t>Key Applications:Commonly used in cosmetic formulations for its emollient properties.</w:t>
      </w:r>
    </w:p>
    <w:p>
      <w:r>
        <w:t>Coconut Oil with Various Additives</w:t>
      </w:r>
    </w:p>
    <w:p>
      <w:r>
        <w:t>Key Uses:Frequently employed in food and skincare products due to its antimicrobial nature.</w:t>
      </w:r>
    </w:p>
    <w:p>
      <w:r>
        <w:t>Jojoba Oil with Cetyl Alcohol and Vitamin E</w:t>
      </w:r>
    </w:p>
    <w:p>
      <w:r>
        <w:t>Primary Uses:Widely adopted in hair care products for its moisturizing capabilities.</w:t>
      </w:r>
    </w:p>
    <w:p>
      <w:r>
        <w:t>Almond Oil with Glycerin</w:t>
      </w:r>
    </w:p>
    <w:p>
      <w:r>
        <w:t>Analytical Measurements and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Technique</w:t>
            </w:r>
          </w:p>
        </w:tc>
        <w:tc>
          <w:tcPr>
            <w:tcW w:type="dxa" w:w="1728"/>
          </w:tcPr>
          <w:p>
            <w:pPr>
              <w:jc w:val="center"/>
            </w:pPr>
            <w:r>
              <w:rPr>
                <w:b/>
              </w:rPr>
              <w:t>Sample</w:t>
            </w:r>
          </w:p>
        </w:tc>
        <w:tc>
          <w:tcPr>
            <w:tcW w:type="dxa" w:w="1728"/>
          </w:tcPr>
          <w:p>
            <w:pPr>
              <w:jc w:val="center"/>
            </w:pPr>
            <w:r>
              <w:rPr>
                <w:b/>
              </w:rPr>
              <w:t>Test Parameter</w:t>
            </w:r>
          </w:p>
        </w:tc>
        <w:tc>
          <w:tcPr>
            <w:tcW w:type="dxa" w:w="1728"/>
          </w:tcPr>
          <w:p>
            <w:pPr>
              <w:jc w:val="center"/>
            </w:pPr>
            <w:r>
              <w:rPr>
                <w:b/>
              </w:rPr>
              <w:t>Measured Value</w:t>
            </w:r>
          </w:p>
        </w:tc>
        <w:tc>
          <w:tcPr>
            <w:tcW w:type="dxa" w:w="1728"/>
          </w:tcPr>
          <w:p>
            <w:pPr>
              <w:jc w:val="center"/>
            </w:pPr>
            <w:r>
              <w:rPr>
                <w:b/>
              </w:rPr>
              <w:t>Units</w:t>
            </w:r>
          </w:p>
        </w:tc>
      </w:tr>
      <w:tr>
        <w:tc>
          <w:tcPr>
            <w:tcW w:type="dxa" w:w="1728"/>
          </w:tcPr>
          <w:p>
            <w:pPr>
              <w:jc w:val="center"/>
            </w:pPr>
            <w:r>
              <w:t>Gas Chromatograph GC-2010</w:t>
            </w:r>
          </w:p>
        </w:tc>
        <w:tc>
          <w:tcPr>
            <w:tcW w:type="dxa" w:w="1728"/>
          </w:tcPr>
          <w:p>
            <w:pPr>
              <w:jc w:val="center"/>
            </w:pPr>
            <w:r>
              <w:t>Almond Oil, Beeswax</w:t>
            </w:r>
          </w:p>
        </w:tc>
        <w:tc>
          <w:tcPr>
            <w:tcW w:type="dxa" w:w="1728"/>
          </w:tcPr>
          <w:p>
            <w:pPr>
              <w:jc w:val="center"/>
            </w:pPr>
            <w:r>
              <w:t>Concentration</w:t>
            </w:r>
          </w:p>
        </w:tc>
        <w:tc>
          <w:tcPr>
            <w:tcW w:type="dxa" w:w="1728"/>
          </w:tcPr>
          <w:p>
            <w:pPr>
              <w:jc w:val="center"/>
            </w:pPr>
            <w:r>
              <w:t>523.0</w:t>
            </w:r>
          </w:p>
        </w:tc>
        <w:tc>
          <w:tcPr>
            <w:tcW w:type="dxa" w:w="1728"/>
          </w:tcPr>
          <w:p>
            <w:pPr>
              <w:jc w:val="center"/>
            </w:pPr>
            <w:r>
              <w:t>ppm</w:t>
            </w:r>
          </w:p>
        </w:tc>
      </w:tr>
      <w:tr>
        <w:tc>
          <w:tcPr>
            <w:tcW w:type="dxa" w:w="1728"/>
          </w:tcPr>
          <w:p>
            <w:pPr>
              <w:jc w:val="center"/>
            </w:pPr>
            <w:r>
              <w:t>Conductivity Meter CM-215</w:t>
            </w:r>
          </w:p>
        </w:tc>
        <w:tc>
          <w:tcPr>
            <w:tcW w:type="dxa" w:w="1728"/>
          </w:tcPr>
          <w:p>
            <w:pPr>
              <w:jc w:val="center"/>
            </w:pPr>
            <w:r>
              <w:t>Coconut Oil</w:t>
            </w:r>
          </w:p>
        </w:tc>
        <w:tc>
          <w:tcPr>
            <w:tcW w:type="dxa" w:w="1728"/>
          </w:tcPr>
          <w:p>
            <w:pPr>
              <w:jc w:val="center"/>
            </w:pPr>
            <w:r>
              <w:t>Conductivity</w:t>
            </w:r>
          </w:p>
        </w:tc>
        <w:tc>
          <w:tcPr>
            <w:tcW w:type="dxa" w:w="1728"/>
          </w:tcPr>
          <w:p>
            <w:pPr>
              <w:jc w:val="center"/>
            </w:pPr>
            <w:r>
              <w:t>850.0</w:t>
            </w:r>
          </w:p>
        </w:tc>
        <w:tc>
          <w:tcPr>
            <w:tcW w:type="dxa" w:w="1728"/>
          </w:tcPr>
          <w:p>
            <w:pPr>
              <w:jc w:val="center"/>
            </w:pPr>
            <w:r>
              <w:t>uS/cm</w:t>
            </w:r>
          </w:p>
        </w:tc>
      </w:tr>
      <w:tr>
        <w:tc>
          <w:tcPr>
            <w:tcW w:type="dxa" w:w="1728"/>
          </w:tcPr>
          <w:p>
            <w:pPr>
              <w:jc w:val="center"/>
            </w:pPr>
            <w:r>
              <w:t>pH Meter PH-700</w:t>
            </w:r>
          </w:p>
        </w:tc>
        <w:tc>
          <w:tcPr>
            <w:tcW w:type="dxa" w:w="1728"/>
          </w:tcPr>
          <w:p>
            <w:pPr>
              <w:jc w:val="center"/>
            </w:pPr>
            <w:r>
              <w:t>Almond Oil, Vitamin E</w:t>
            </w:r>
          </w:p>
        </w:tc>
        <w:tc>
          <w:tcPr>
            <w:tcW w:type="dxa" w:w="1728"/>
          </w:tcPr>
          <w:p>
            <w:pPr>
              <w:jc w:val="center"/>
            </w:pPr>
            <w:r>
              <w:t>pH Level</w:t>
            </w:r>
          </w:p>
        </w:tc>
        <w:tc>
          <w:tcPr>
            <w:tcW w:type="dxa" w:w="1728"/>
          </w:tcPr>
          <w:p>
            <w:pPr>
              <w:jc w:val="center"/>
            </w:pPr>
            <w:r>
              <w:t>7.8</w:t>
            </w:r>
          </w:p>
        </w:tc>
        <w:tc>
          <w:tcPr>
            <w:tcW w:type="dxa" w:w="1728"/>
          </w:tcPr>
          <w:p>
            <w:pPr>
              <w:jc w:val="center"/>
            </w:pPr>
            <w:r>
              <w:t>pH</w:t>
            </w:r>
          </w:p>
        </w:tc>
      </w:tr>
      <w:tr>
        <w:tc>
          <w:tcPr>
            <w:tcW w:type="dxa" w:w="1728"/>
          </w:tcPr>
          <w:p>
            <w:pPr>
              <w:jc w:val="center"/>
            </w:pPr>
            <w:r>
              <w:t>Thermocycler TC-5000</w:t>
            </w:r>
          </w:p>
        </w:tc>
        <w:tc>
          <w:tcPr>
            <w:tcW w:type="dxa" w:w="1728"/>
          </w:tcPr>
          <w:p>
            <w:pPr>
              <w:jc w:val="center"/>
            </w:pPr>
            <w:r>
              <w:t>Jojoba Oil, Cetyl Alcohol</w:t>
            </w:r>
          </w:p>
        </w:tc>
        <w:tc>
          <w:tcPr>
            <w:tcW w:type="dxa" w:w="1728"/>
          </w:tcPr>
          <w:p>
            <w:pPr>
              <w:jc w:val="center"/>
            </w:pPr>
            <w:r>
              <w:t>Temperature</w:t>
            </w:r>
          </w:p>
        </w:tc>
        <w:tc>
          <w:tcPr>
            <w:tcW w:type="dxa" w:w="1728"/>
          </w:tcPr>
          <w:p>
            <w:pPr>
              <w:jc w:val="center"/>
            </w:pPr>
            <w:r>
              <w:t>62.0</w:t>
            </w:r>
          </w:p>
        </w:tc>
        <w:tc>
          <w:tcPr>
            <w:tcW w:type="dxa" w:w="1728"/>
          </w:tcPr>
          <w:p>
            <w:pPr>
              <w:jc w:val="center"/>
            </w:pPr>
            <w:r>
              <w:t>°C</w:t>
            </w:r>
          </w:p>
        </w:tc>
      </w:tr>
      <w:tr>
        <w:tc>
          <w:tcPr>
            <w:tcW w:type="dxa" w:w="1728"/>
          </w:tcPr>
          <w:p>
            <w:pPr>
              <w:jc w:val="center"/>
            </w:pPr>
            <w:r>
              <w:t>Mass Spectrometer MS-20</w:t>
            </w:r>
          </w:p>
        </w:tc>
        <w:tc>
          <w:tcPr>
            <w:tcW w:type="dxa" w:w="1728"/>
          </w:tcPr>
          <w:p>
            <w:pPr>
              <w:jc w:val="center"/>
            </w:pPr>
            <w:r>
              <w:t>Coconut Oil, Gum, Vitamin E</w:t>
            </w:r>
          </w:p>
        </w:tc>
        <w:tc>
          <w:tcPr>
            <w:tcW w:type="dxa" w:w="1728"/>
          </w:tcPr>
          <w:p>
            <w:pPr>
              <w:jc w:val="center"/>
            </w:pPr>
            <w:r>
              <w:t>Mass/Charge</w:t>
            </w:r>
          </w:p>
        </w:tc>
        <w:tc>
          <w:tcPr>
            <w:tcW w:type="dxa" w:w="1728"/>
          </w:tcPr>
          <w:p>
            <w:pPr>
              <w:jc w:val="center"/>
            </w:pPr>
            <w:r>
              <w:t>1850.0</w:t>
            </w:r>
          </w:p>
        </w:tc>
        <w:tc>
          <w:tcPr>
            <w:tcW w:type="dxa" w:w="1728"/>
          </w:tcPr>
          <w:p>
            <w:pPr>
              <w:jc w:val="center"/>
            </w:pPr>
            <w:r>
              <w:t>m/z</w:t>
            </w:r>
          </w:p>
        </w:tc>
      </w:tr>
      <w:tr>
        <w:tc>
          <w:tcPr>
            <w:tcW w:type="dxa" w:w="1728"/>
          </w:tcPr>
          <w:p>
            <w:pPr>
              <w:jc w:val="center"/>
            </w:pPr>
            <w:r>
              <w:t>Centrifuge X100</w:t>
            </w:r>
          </w:p>
        </w:tc>
        <w:tc>
          <w:tcPr>
            <w:tcW w:type="dxa" w:w="1728"/>
          </w:tcPr>
          <w:p>
            <w:pPr>
              <w:jc w:val="center"/>
            </w:pPr>
            <w:r>
              <w:t>Almond Oil, Beeswax</w:t>
            </w:r>
          </w:p>
        </w:tc>
        <w:tc>
          <w:tcPr>
            <w:tcW w:type="dxa" w:w="1728"/>
          </w:tcPr>
          <w:p>
            <w:pPr>
              <w:jc w:val="center"/>
            </w:pPr>
            <w:r>
              <w:t>Speed</w:t>
            </w:r>
          </w:p>
        </w:tc>
        <w:tc>
          <w:tcPr>
            <w:tcW w:type="dxa" w:w="1728"/>
          </w:tcPr>
          <w:p>
            <w:pPr>
              <w:jc w:val="center"/>
            </w:pPr>
            <w:r>
              <w:t>12000.0</w:t>
            </w:r>
          </w:p>
        </w:tc>
        <w:tc>
          <w:tcPr>
            <w:tcW w:type="dxa" w:w="1728"/>
          </w:tcPr>
          <w:p>
            <w:pPr>
              <w:jc w:val="center"/>
            </w:pPr>
            <w:r>
              <w:t>RPM</w:t>
            </w:r>
          </w:p>
        </w:tc>
      </w:tr>
      <w:tr>
        <w:tc>
          <w:tcPr>
            <w:tcW w:type="dxa" w:w="1728"/>
          </w:tcPr>
          <w:p>
            <w:pPr>
              <w:jc w:val="center"/>
            </w:pPr>
            <w:r>
              <w:t>Four Ball FB-1000</w:t>
            </w:r>
          </w:p>
        </w:tc>
        <w:tc>
          <w:tcPr>
            <w:tcW w:type="dxa" w:w="1728"/>
          </w:tcPr>
          <w:p>
            <w:pPr>
              <w:jc w:val="center"/>
            </w:pPr>
            <w:r>
              <w:t>Coconut Oil, Gum, Vitamin E</w:t>
            </w:r>
          </w:p>
        </w:tc>
        <w:tc>
          <w:tcPr>
            <w:tcW w:type="dxa" w:w="1728"/>
          </w:tcPr>
          <w:p>
            <w:pPr>
              <w:jc w:val="center"/>
            </w:pPr>
            <w:r>
              <w:t>Wear Scar</w:t>
            </w:r>
          </w:p>
        </w:tc>
        <w:tc>
          <w:tcPr>
            <w:tcW w:type="dxa" w:w="1728"/>
          </w:tcPr>
          <w:p>
            <w:pPr>
              <w:jc w:val="center"/>
            </w:pPr>
            <w:r>
              <w:t>0.55</w:t>
            </w:r>
          </w:p>
        </w:tc>
        <w:tc>
          <w:tcPr>
            <w:tcW w:type="dxa" w:w="1728"/>
          </w:tcPr>
          <w:p>
            <w:pPr>
              <w:jc w:val="center"/>
            </w:pPr>
            <w:r>
              <w:t>mm</w:t>
            </w:r>
          </w:p>
        </w:tc>
      </w:tr>
      <w:tr>
        <w:tc>
          <w:tcPr>
            <w:tcW w:type="dxa" w:w="1728"/>
          </w:tcPr>
          <w:p>
            <w:pPr>
              <w:jc w:val="center"/>
            </w:pPr>
            <w:r>
              <w:t>Viscometer VS-300</w:t>
            </w:r>
          </w:p>
        </w:tc>
        <w:tc>
          <w:tcPr>
            <w:tcW w:type="dxa" w:w="1728"/>
          </w:tcPr>
          <w:p>
            <w:pPr>
              <w:jc w:val="center"/>
            </w:pPr>
            <w:r>
              <w:t>Jojoba Oil, Beeswax, Vitamin E</w:t>
            </w:r>
          </w:p>
        </w:tc>
        <w:tc>
          <w:tcPr>
            <w:tcW w:type="dxa" w:w="1728"/>
          </w:tcPr>
          <w:p>
            <w:pPr>
              <w:jc w:val="center"/>
            </w:pPr>
            <w:r>
              <w:t>Viscosity</w:t>
            </w:r>
          </w:p>
        </w:tc>
        <w:tc>
          <w:tcPr>
            <w:tcW w:type="dxa" w:w="1728"/>
          </w:tcPr>
          <w:p>
            <w:pPr>
              <w:jc w:val="center"/>
            </w:pPr>
            <w:r>
              <w:t>3056.25</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Glycerin</w:t>
            </w:r>
          </w:p>
        </w:tc>
        <w:tc>
          <w:tcPr>
            <w:tcW w:type="dxa" w:w="1728"/>
          </w:tcPr>
          <w:p>
            <w:pPr>
              <w:jc w:val="center"/>
            </w:pPr>
            <w:r>
              <w:t>Viscosity</w:t>
            </w:r>
          </w:p>
        </w:tc>
        <w:tc>
          <w:tcPr>
            <w:tcW w:type="dxa" w:w="1728"/>
          </w:tcPr>
          <w:p>
            <w:pPr>
              <w:jc w:val="center"/>
            </w:pPr>
            <w:r>
              <w:t>7556.51</w:t>
            </w:r>
          </w:p>
        </w:tc>
        <w:tc>
          <w:tcPr>
            <w:tcW w:type="dxa" w:w="1728"/>
          </w:tcPr>
          <w:p>
            <w:pPr>
              <w:jc w:val="center"/>
            </w:pPr>
            <w:r>
              <w:t>cP</w:t>
            </w:r>
          </w:p>
        </w:tc>
      </w:tr>
      <w:tr>
        <w:tc>
          <w:tcPr>
            <w:tcW w:type="dxa" w:w="1728"/>
          </w:tcPr>
          <w:p>
            <w:pPr>
              <w:jc w:val="center"/>
            </w:pPr>
            <w:r>
              <w:t>Rheometer R-4500</w:t>
            </w:r>
          </w:p>
        </w:tc>
        <w:tc>
          <w:tcPr>
            <w:tcW w:type="dxa" w:w="1728"/>
          </w:tcPr>
          <w:p>
            <w:pPr>
              <w:jc w:val="center"/>
            </w:pPr>
            <w:r>
              <w:t>Coconut Oil</w:t>
            </w:r>
          </w:p>
        </w:tc>
        <w:tc>
          <w:tcPr>
            <w:tcW w:type="dxa" w:w="1728"/>
          </w:tcPr>
          <w:p>
            <w:pPr>
              <w:jc w:val="center"/>
            </w:pPr>
            <w:r>
              <w:t>Flow Behavior</w:t>
            </w:r>
          </w:p>
        </w:tc>
        <w:tc>
          <w:tcPr>
            <w:tcW w:type="dxa" w:w="1728"/>
          </w:tcPr>
          <w:p>
            <w:pPr>
              <w:jc w:val="center"/>
            </w:pPr>
            <w:r>
              <w:t>0.75</w:t>
            </w:r>
          </w:p>
        </w:tc>
        <w:tc>
          <w:tcPr>
            <w:tcW w:type="dxa" w:w="1728"/>
          </w:tcPr>
          <w:p>
            <w:pPr>
              <w:jc w:val="center"/>
            </w:pPr>
            <w:r>
              <w:t>Pa-s</w:t>
            </w:r>
          </w:p>
        </w:tc>
      </w:tr>
    </w:tbl>
    <w:p>
      <w:r>
        <w:t>Tables and Data Analysis</w:t>
      </w:r>
    </w:p>
    <w:p>
      <w:r>
        <w:t>Table A: Thermal and Mechanical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Group</w:t>
            </w:r>
          </w:p>
        </w:tc>
        <w:tc>
          <w:tcPr>
            <w:tcW w:type="dxa" w:w="1728"/>
          </w:tcPr>
          <w:p>
            <w:pPr>
              <w:jc w:val="center"/>
            </w:pPr>
            <w:r>
              <w:rPr>
                <w:b/>
              </w:rPr>
              <w:t>Instrumentation</w:t>
            </w:r>
          </w:p>
        </w:tc>
        <w:tc>
          <w:tcPr>
            <w:tcW w:type="dxa" w:w="1728"/>
          </w:tcPr>
          <w:p>
            <w:pPr>
              <w:jc w:val="center"/>
            </w:pPr>
            <w:r>
              <w:rPr>
                <w:b/>
              </w:rPr>
              <w:t>Measurement Type</w:t>
            </w:r>
          </w:p>
        </w:tc>
        <w:tc>
          <w:tcPr>
            <w:tcW w:type="dxa" w:w="1728"/>
          </w:tcPr>
          <w:p>
            <w:pPr>
              <w:jc w:val="center"/>
            </w:pPr>
            <w:r>
              <w:rPr>
                <w:b/>
              </w:rPr>
              <w:t>Observed Value</w:t>
            </w:r>
          </w:p>
        </w:tc>
        <w:tc>
          <w:tcPr>
            <w:tcW w:type="dxa" w:w="1728"/>
          </w:tcPr>
          <w:p>
            <w:pPr>
              <w:jc w:val="center"/>
            </w:pPr>
            <w:r>
              <w:rPr>
                <w:b/>
              </w:rPr>
              <w:t>Remark</w:t>
            </w:r>
          </w:p>
        </w:tc>
      </w:tr>
      <w:tr>
        <w:tc>
          <w:tcPr>
            <w:tcW w:type="dxa" w:w="1728"/>
          </w:tcPr>
          <w:p>
            <w:pPr>
              <w:jc w:val="center"/>
            </w:pPr>
            <w:r>
              <w:t>Jojoba Oil, Cetyl Alcohol</w:t>
            </w:r>
          </w:p>
        </w:tc>
        <w:tc>
          <w:tcPr>
            <w:tcW w:type="dxa" w:w="1728"/>
          </w:tcPr>
          <w:p>
            <w:pPr>
              <w:jc w:val="center"/>
            </w:pPr>
            <w:r>
              <w:t>Thermocycler TC-5000</w:t>
            </w:r>
          </w:p>
        </w:tc>
        <w:tc>
          <w:tcPr>
            <w:tcW w:type="dxa" w:w="1728"/>
          </w:tcPr>
          <w:p>
            <w:pPr>
              <w:jc w:val="center"/>
            </w:pPr>
            <w:r>
              <w:t>Melting Point</w:t>
            </w:r>
          </w:p>
        </w:tc>
        <w:tc>
          <w:tcPr>
            <w:tcW w:type="dxa" w:w="1728"/>
          </w:tcPr>
          <w:p>
            <w:pPr>
              <w:jc w:val="center"/>
            </w:pPr>
            <w:r>
              <w:t>62°C</w:t>
            </w:r>
          </w:p>
        </w:tc>
        <w:tc>
          <w:tcPr>
            <w:tcW w:type="dxa" w:w="1728"/>
          </w:tcPr>
          <w:p>
            <w:pPr>
              <w:jc w:val="center"/>
            </w:pPr>
            <w:r>
              <w:t>Moderate</w:t>
            </w:r>
          </w:p>
        </w:tc>
      </w:tr>
      <w:tr>
        <w:tc>
          <w:tcPr>
            <w:tcW w:type="dxa" w:w="1728"/>
          </w:tcPr>
          <w:p>
            <w:pPr>
              <w:jc w:val="center"/>
            </w:pPr>
            <w:r>
              <w:t>Almond Oil, Beeswax</w:t>
            </w:r>
          </w:p>
        </w:tc>
        <w:tc>
          <w:tcPr>
            <w:tcW w:type="dxa" w:w="1728"/>
          </w:tcPr>
          <w:p>
            <w:pPr>
              <w:jc w:val="center"/>
            </w:pPr>
            <w:r>
              <w:t>Centrifuge X100</w:t>
            </w:r>
          </w:p>
        </w:tc>
        <w:tc>
          <w:tcPr>
            <w:tcW w:type="dxa" w:w="1728"/>
          </w:tcPr>
          <w:p>
            <w:pPr>
              <w:jc w:val="center"/>
            </w:pPr>
            <w:r>
              <w:t>Centrifugal Speed</w:t>
            </w:r>
          </w:p>
        </w:tc>
        <w:tc>
          <w:tcPr>
            <w:tcW w:type="dxa" w:w="1728"/>
          </w:tcPr>
          <w:p>
            <w:pPr>
              <w:jc w:val="center"/>
            </w:pPr>
            <w:r>
              <w:t>12000 RPM</w:t>
            </w:r>
          </w:p>
        </w:tc>
        <w:tc>
          <w:tcPr>
            <w:tcW w:type="dxa" w:w="1728"/>
          </w:tcPr>
          <w:p>
            <w:pPr>
              <w:jc w:val="center"/>
            </w:pPr>
            <w:r>
              <w:t>Stable under high stress</w:t>
            </w:r>
          </w:p>
        </w:tc>
      </w:tr>
    </w:tbl>
    <w:p>
      <w:r>
        <w:t>Table B: Chemical and Electrical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Combination</w:t>
            </w:r>
          </w:p>
        </w:tc>
        <w:tc>
          <w:tcPr>
            <w:tcW w:type="dxa" w:w="1728"/>
          </w:tcPr>
          <w:p>
            <w:pPr>
              <w:jc w:val="center"/>
            </w:pPr>
            <w:r>
              <w:rPr>
                <w:b/>
              </w:rPr>
              <w:t>Equipment</w:t>
            </w:r>
          </w:p>
        </w:tc>
        <w:tc>
          <w:tcPr>
            <w:tcW w:type="dxa" w:w="1728"/>
          </w:tcPr>
          <w:p>
            <w:pPr>
              <w:jc w:val="center"/>
            </w:pPr>
            <w:r>
              <w:rPr>
                <w:b/>
              </w:rPr>
              <w:t>Evaluation</w:t>
            </w:r>
          </w:p>
        </w:tc>
        <w:tc>
          <w:tcPr>
            <w:tcW w:type="dxa" w:w="1728"/>
          </w:tcPr>
          <w:p>
            <w:pPr>
              <w:jc w:val="center"/>
            </w:pPr>
            <w:r>
              <w:rPr>
                <w:b/>
              </w:rPr>
              <w:t>Data Output</w:t>
            </w:r>
          </w:p>
        </w:tc>
        <w:tc>
          <w:tcPr>
            <w:tcW w:type="dxa" w:w="1728"/>
          </w:tcPr>
          <w:p>
            <w:pPr>
              <w:jc w:val="center"/>
            </w:pPr>
            <w:r>
              <w:rPr>
                <w:b/>
              </w:rPr>
              <w:t>Observation</w:t>
            </w:r>
          </w:p>
        </w:tc>
      </w:tr>
      <w:tr>
        <w:tc>
          <w:tcPr>
            <w:tcW w:type="dxa" w:w="1728"/>
          </w:tcPr>
          <w:p>
            <w:pPr>
              <w:jc w:val="center"/>
            </w:pPr>
            <w:r>
              <w:t>Almond Oil, Vitamin E</w:t>
            </w:r>
          </w:p>
        </w:tc>
        <w:tc>
          <w:tcPr>
            <w:tcW w:type="dxa" w:w="1728"/>
          </w:tcPr>
          <w:p>
            <w:pPr>
              <w:jc w:val="center"/>
            </w:pPr>
            <w:r>
              <w:t>pH Meter PH-700</w:t>
            </w:r>
          </w:p>
        </w:tc>
        <w:tc>
          <w:tcPr>
            <w:tcW w:type="dxa" w:w="1728"/>
          </w:tcPr>
          <w:p>
            <w:pPr>
              <w:jc w:val="center"/>
            </w:pPr>
            <w:r>
              <w:t>Acidity</w:t>
            </w:r>
          </w:p>
        </w:tc>
        <w:tc>
          <w:tcPr>
            <w:tcW w:type="dxa" w:w="1728"/>
          </w:tcPr>
          <w:p>
            <w:pPr>
              <w:jc w:val="center"/>
            </w:pPr>
            <w:r>
              <w:t>7.8 pH</w:t>
            </w:r>
          </w:p>
        </w:tc>
        <w:tc>
          <w:tcPr>
            <w:tcW w:type="dxa" w:w="1728"/>
          </w:tcPr>
          <w:p>
            <w:pPr>
              <w:jc w:val="center"/>
            </w:pPr>
            <w:r>
              <w:t>Neutral to slightly basic</w:t>
            </w:r>
          </w:p>
        </w:tc>
      </w:tr>
      <w:tr>
        <w:tc>
          <w:tcPr>
            <w:tcW w:type="dxa" w:w="1728"/>
          </w:tcPr>
          <w:p>
            <w:pPr>
              <w:jc w:val="center"/>
            </w:pPr>
            <w:r>
              <w:t>Coconut Oil</w:t>
            </w:r>
          </w:p>
        </w:tc>
        <w:tc>
          <w:tcPr>
            <w:tcW w:type="dxa" w:w="1728"/>
          </w:tcPr>
          <w:p>
            <w:pPr>
              <w:jc w:val="center"/>
            </w:pPr>
            <w:r>
              <w:t>Conductivity Meter CM-215</w:t>
            </w:r>
          </w:p>
        </w:tc>
        <w:tc>
          <w:tcPr>
            <w:tcW w:type="dxa" w:w="1728"/>
          </w:tcPr>
          <w:p>
            <w:pPr>
              <w:jc w:val="center"/>
            </w:pPr>
            <w:r>
              <w:t>Conductivity</w:t>
            </w:r>
          </w:p>
        </w:tc>
        <w:tc>
          <w:tcPr>
            <w:tcW w:type="dxa" w:w="1728"/>
          </w:tcPr>
          <w:p>
            <w:pPr>
              <w:jc w:val="center"/>
            </w:pPr>
            <w:r>
              <w:t>850 uS/cm</w:t>
            </w:r>
          </w:p>
        </w:tc>
        <w:tc>
          <w:tcPr>
            <w:tcW w:type="dxa" w:w="1728"/>
          </w:tcPr>
          <w:p>
            <w:pPr>
              <w:jc w:val="center"/>
            </w:pPr>
            <w:r>
              <w:t>Good ionic transfer capability</w:t>
            </w:r>
          </w:p>
        </w:tc>
      </w:tr>
      <w:tr>
        <w:tc>
          <w:tcPr>
            <w:tcW w:type="dxa" w:w="1728"/>
          </w:tcPr>
          <w:p>
            <w:pPr>
              <w:jc w:val="center"/>
            </w:pPr>
            <w:r>
              <w:t>Almond Oil, Beeswax</w:t>
            </w:r>
          </w:p>
        </w:tc>
        <w:tc>
          <w:tcPr>
            <w:tcW w:type="dxa" w:w="1728"/>
          </w:tcPr>
          <w:p>
            <w:pPr>
              <w:jc w:val="center"/>
            </w:pPr>
            <w:r>
              <w:t>Gas Chromatograph GC-2010</w:t>
            </w:r>
          </w:p>
        </w:tc>
        <w:tc>
          <w:tcPr>
            <w:tcW w:type="dxa" w:w="1728"/>
          </w:tcPr>
          <w:p>
            <w:pPr>
              <w:jc w:val="center"/>
            </w:pPr>
            <w:r>
              <w:t>Concentration</w:t>
            </w:r>
          </w:p>
        </w:tc>
        <w:tc>
          <w:tcPr>
            <w:tcW w:type="dxa" w:w="1728"/>
          </w:tcPr>
          <w:p>
            <w:pPr>
              <w:jc w:val="center"/>
            </w:pPr>
            <w:r>
              <w:t>523 ppm</w:t>
            </w:r>
          </w:p>
        </w:tc>
        <w:tc>
          <w:tcPr>
            <w:tcW w:type="dxa" w:w="1728"/>
          </w:tcPr>
          <w:p>
            <w:pPr>
              <w:jc w:val="center"/>
            </w:pPr>
            <w:r>
              <w:t>Standard impurities level</w:t>
            </w:r>
          </w:p>
        </w:tc>
      </w:tr>
    </w:tbl>
    <w:p>
      <w:r>
        <w:t>Discussions and Descriptions</w:t>
      </w:r>
    </w:p>
    <w:p>
      <w:r>
        <w:t>The interaction between oils and their additives impart significant variations to the physical properties of the samples. For instance, the introduction of Vitamin E to Jojoba Oil not only enhances its antioxidant properties but also affects its viscosity, evidenced by the high reading of 3056.25 cP. Such synergy is critical in formulations for enhanced texture and longevity of the product.</w:t>
      </w:r>
    </w:p>
    <w:p>
      <w:r>
        <w:t>Almond Oil mixed with Beeswax exhibits stability under centrifugal forces, which validates its application in products that require consistency and structural integrity. Similarly, the pH level of the Almond Oil and Vitamin E mixture being slightly basic suggests potential applications where mildness on the skin is crucial.</w:t>
      </w:r>
    </w:p>
    <w:p>
      <w:r>
        <w:t>Unexpectedly, the mass/charge ratio of 1850 m/z observed in the Mass Spectrometry analysis of the Coconut Oil, Gum, and Vitamin E mixture prompted further investigation into potential polymerization reactions occurring within the sample.</w:t>
      </w:r>
    </w:p>
    <w:p>
      <w:r>
        <w:t>In terms of conductivity, the Coconut Oil’s ability to facilitate ion transfer is noteworthy —potentially opening avenues for its use in conductive formulations.</w:t>
      </w:r>
    </w:p>
    <w:p>
      <w:r>
        <w:t>Conclusion: Complex Mixture Dynamics</w:t>
      </w:r>
    </w:p>
    <w:p>
      <w:r>
        <w:t>Each sample’s performance in these various tests highlights the intricate dynamics between base oils and their respective additives. The outlined data delivers a comprehensive understanding of their physicochemical behavior, facilitating informed decisions for their intended applications. Further studies are recommended to explore the longevity and environmental impact of these mixtures in practical use scenarios.</w:t>
      </w:r>
    </w:p>
    <w:p>
      <w:r>
        <w:t>Additional random information: Almond oil was first utilized in historical contexts for its skin-softening properties. The importance of the specific mechanistic pathways of sample interactions remains largely under-explored, paving the path for future groundbreaking discoveries.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