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In this study, we conducted a series of experiments to analyze the composition and properties of various oil-based mixtures. The purpose of this research was to understand the behavior of these complex mixtures using different analytical techniques, such as PCR, HPLC, Mass Spectrometry, X-Ray Diffraction, Liquid Chromatography, and Viscometry.</w:t>
      </w:r>
    </w:p>
    <w:p>
      <w:r>
        <w:t>Materials and Methods</w:t>
      </w:r>
    </w:p>
    <w:p>
      <w:r>
        <w:t>Sample Preparation</w:t>
      </w:r>
    </w:p>
    <w:p>
      <w:r>
        <w:t>Each mixture was carefully prepared by combining specific oils with other ingredients. The mixtures analyzed in this report include combinations such as:</w:t>
      </w:r>
    </w:p>
    <w:p>
      <w:r>
        <w:t>Analytical Techniques</w:t>
      </w:r>
    </w:p>
    <w:p>
      <w:r>
        <w:t>PCR Machine (Model PCR-96):Used to determine cycling threshold (Ct) values for selected samples.</w:t>
      </w:r>
    </w:p>
    <w:p>
      <w:r>
        <w:t>High-Performance Liquid Chromatograph (HPLC-9000):Employed to measure concentration levels in mg/L.</w:t>
      </w:r>
    </w:p>
    <w:p>
      <w:r>
        <w:t>Mass Spectrometer (MS-20):Provided mass/charge (m/z) ratios for volatile components.</w:t>
      </w:r>
    </w:p>
    <w:p>
      <w:r>
        <w:t>X-Ray Diffractometer (XRD-6000):Analyzed crystalline structures, recording temperatures.</w:t>
      </w:r>
    </w:p>
    <w:p>
      <w:r>
        <w:t>Viscometer (VS-300):Measured viscosity in centipoise (cP).</w:t>
      </w:r>
    </w:p>
    <w:p>
      <w:r>
        <w:t>Microplate Reader (MRX):Optical density (OD) measurements were collected for specific mixtures.</w:t>
      </w:r>
    </w:p>
    <w:p>
      <w:r>
        <w:t>Observations</w:t>
      </w:r>
    </w:p>
    <w:p>
      <w:r>
        <w:t>The results demonstrate unique interactions between the individual components within each mixture.</w:t>
      </w:r>
    </w:p>
    <w:p>
      <w:r>
        <w:t>Almond Oil, Beeswax, and Vitamin Ewere explored with PCR, LC, and Viscometry methods. The viscosity was found to be notably high.</w:t>
      </w:r>
    </w:p>
    <w:p>
      <w:r>
        <w:t>Jojoba Oil and Beeswaxwere tested using X-Ray and Microplate reading techniques, showing significant optical density variations.</w:t>
      </w:r>
    </w:p>
    <w:p>
      <w:r>
        <w:t>Coconut Oil, Gum, and Vitamin Epresented an interesting profile in both mass spectrometry and viscometry, indicating miscibility challenges.</w:t>
      </w:r>
    </w:p>
    <w:p>
      <w:r>
        <w:t>Various control samples were included throughout the experiment to ensure the accuracy and reliability of the data.</w:t>
      </w:r>
    </w:p>
    <w:p>
      <w:r>
        <w:t>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Almond Oil, Beeswax, Vit E</w:t>
            </w:r>
          </w:p>
        </w:tc>
        <w:tc>
          <w:tcPr>
            <w:tcW w:type="dxa" w:w="2160"/>
          </w:tcPr>
          <w:p>
            <w:pPr>
              <w:jc w:val="center"/>
            </w:pPr>
            <w:r>
              <w:t>32.0</w:t>
            </w:r>
          </w:p>
        </w:tc>
        <w:tc>
          <w:tcPr>
            <w:tcW w:type="dxa" w:w="2160"/>
          </w:tcPr>
          <w:p>
            <w:pPr>
              <w:jc w:val="center"/>
            </w:pPr>
            <w:r>
              <w:t>Ct</w:t>
            </w:r>
          </w:p>
        </w:tc>
      </w:tr>
      <w:tr>
        <w:tc>
          <w:tcPr>
            <w:tcW w:type="dxa" w:w="2160"/>
          </w:tcPr>
          <w:p>
            <w:pPr>
              <w:jc w:val="center"/>
            </w:pPr>
            <w:r>
              <w:t>HPLC System (HPLC-9000)</w:t>
            </w:r>
          </w:p>
        </w:tc>
        <w:tc>
          <w:tcPr>
            <w:tcW w:type="dxa" w:w="2160"/>
          </w:tcPr>
          <w:p>
            <w:pPr>
              <w:jc w:val="center"/>
            </w:pPr>
            <w:r>
              <w:t>Almond Oil, Gum</w:t>
            </w:r>
          </w:p>
        </w:tc>
        <w:tc>
          <w:tcPr>
            <w:tcW w:type="dxa" w:w="2160"/>
          </w:tcPr>
          <w:p>
            <w:pPr>
              <w:jc w:val="center"/>
            </w:pPr>
            <w:r>
              <w:t>250.5</w:t>
            </w:r>
          </w:p>
        </w:tc>
        <w:tc>
          <w:tcPr>
            <w:tcW w:type="dxa" w:w="2160"/>
          </w:tcPr>
          <w:p>
            <w:pPr>
              <w:jc w:val="center"/>
            </w:pPr>
            <w:r>
              <w:t>mg/L</w:t>
            </w:r>
          </w:p>
        </w:tc>
      </w:tr>
      <w:tr>
        <w:tc>
          <w:tcPr>
            <w:tcW w:type="dxa" w:w="2160"/>
          </w:tcPr>
          <w:p>
            <w:pPr>
              <w:jc w:val="center"/>
            </w:pPr>
            <w:r>
              <w:t>Microplate Reader (MRX)</w:t>
            </w:r>
          </w:p>
        </w:tc>
        <w:tc>
          <w:tcPr>
            <w:tcW w:type="dxa" w:w="2160"/>
          </w:tcPr>
          <w:p>
            <w:pPr>
              <w:jc w:val="center"/>
            </w:pPr>
            <w:r>
              <w:t>Jojoba Oil, Beeswax</w:t>
            </w:r>
          </w:p>
        </w:tc>
        <w:tc>
          <w:tcPr>
            <w:tcW w:type="dxa" w:w="2160"/>
          </w:tcPr>
          <w:p>
            <w:pPr>
              <w:jc w:val="center"/>
            </w:pPr>
            <w:r>
              <w:t>2.3</w:t>
            </w:r>
          </w:p>
        </w:tc>
        <w:tc>
          <w:tcPr>
            <w:tcW w:type="dxa" w:w="2160"/>
          </w:tcPr>
          <w:p>
            <w:pPr>
              <w:jc w:val="center"/>
            </w:pPr>
            <w:r>
              <w:t>OD</w:t>
            </w:r>
          </w:p>
        </w:tc>
      </w:tr>
      <w:tr>
        <w:tc>
          <w:tcPr>
            <w:tcW w:type="dxa" w:w="2160"/>
          </w:tcPr>
          <w:p>
            <w:pPr>
              <w:jc w:val="center"/>
            </w:pPr>
            <w:r>
              <w:t>Mass Spectrometer (MS-20)</w:t>
            </w:r>
          </w:p>
        </w:tc>
        <w:tc>
          <w:tcPr>
            <w:tcW w:type="dxa" w:w="2160"/>
          </w:tcPr>
          <w:p>
            <w:pPr>
              <w:jc w:val="center"/>
            </w:pPr>
            <w:r>
              <w:t>Coconut Oil, Gum, Vit E</w:t>
            </w:r>
          </w:p>
        </w:tc>
        <w:tc>
          <w:tcPr>
            <w:tcW w:type="dxa" w:w="2160"/>
          </w:tcPr>
          <w:p>
            <w:pPr>
              <w:jc w:val="center"/>
            </w:pPr>
            <w:r>
              <w:t>850.0</w:t>
            </w:r>
          </w:p>
        </w:tc>
        <w:tc>
          <w:tcPr>
            <w:tcW w:type="dxa" w:w="2160"/>
          </w:tcPr>
          <w:p>
            <w:pPr>
              <w:jc w:val="center"/>
            </w:pPr>
            <w:r>
              <w:t>m/z</w:t>
            </w:r>
          </w:p>
        </w:tc>
      </w:tr>
      <w:tr>
        <w:tc>
          <w:tcPr>
            <w:tcW w:type="dxa" w:w="2160"/>
          </w:tcPr>
          <w:p>
            <w:pPr>
              <w:jc w:val="center"/>
            </w:pPr>
            <w:r>
              <w:t>X-Ray Diffractometer (XRD)</w:t>
            </w:r>
          </w:p>
        </w:tc>
        <w:tc>
          <w:tcPr>
            <w:tcW w:type="dxa" w:w="2160"/>
          </w:tcPr>
          <w:p>
            <w:pPr>
              <w:jc w:val="center"/>
            </w:pPr>
            <w:r>
              <w:t>Jojoba Oil, Cetyl Alcohol</w:t>
            </w:r>
          </w:p>
        </w:tc>
        <w:tc>
          <w:tcPr>
            <w:tcW w:type="dxa" w:w="2160"/>
          </w:tcPr>
          <w:p>
            <w:pPr>
              <w:jc w:val="center"/>
            </w:pPr>
            <w:r>
              <w:t>120.0</w:t>
            </w:r>
          </w:p>
        </w:tc>
        <w:tc>
          <w:tcPr>
            <w:tcW w:type="dxa" w:w="2160"/>
          </w:tcPr>
          <w:p>
            <w:pPr>
              <w:jc w:val="center"/>
            </w:pPr>
            <w:r>
              <w:t>C</w:t>
            </w:r>
          </w:p>
        </w:tc>
      </w:tr>
      <w:tr>
        <w:tc>
          <w:tcPr>
            <w:tcW w:type="dxa" w:w="2160"/>
          </w:tcPr>
          <w:p>
            <w:pPr>
              <w:jc w:val="center"/>
            </w:pPr>
            <w:r>
              <w:t>Liquid Chromatograph (LC)</w:t>
            </w:r>
          </w:p>
        </w:tc>
        <w:tc>
          <w:tcPr>
            <w:tcW w:type="dxa" w:w="2160"/>
          </w:tcPr>
          <w:p>
            <w:pPr>
              <w:jc w:val="center"/>
            </w:pPr>
            <w:r>
              <w:t>Almond Oil, Beeswax</w:t>
            </w:r>
          </w:p>
        </w:tc>
        <w:tc>
          <w:tcPr>
            <w:tcW w:type="dxa" w:w="2160"/>
          </w:tcPr>
          <w:p>
            <w:pPr>
              <w:jc w:val="center"/>
            </w:pPr>
            <w:r>
              <w:t>350.0</w:t>
            </w:r>
          </w:p>
        </w:tc>
        <w:tc>
          <w:tcPr>
            <w:tcW w:type="dxa" w:w="2160"/>
          </w:tcPr>
          <w:p>
            <w:pPr>
              <w:jc w:val="center"/>
            </w:pPr>
            <w:r>
              <w:t>ug/mL</w:t>
            </w:r>
          </w:p>
        </w:tc>
      </w:tr>
      <w:tr>
        <w:tc>
          <w:tcPr>
            <w:tcW w:type="dxa" w:w="2160"/>
          </w:tcPr>
          <w:p>
            <w:pPr>
              <w:jc w:val="center"/>
            </w:pPr>
            <w:r>
              <w:t>PCR Machine (PCR-96)</w:t>
            </w:r>
          </w:p>
        </w:tc>
        <w:tc>
          <w:tcPr>
            <w:tcW w:type="dxa" w:w="2160"/>
          </w:tcPr>
          <w:p>
            <w:pPr>
              <w:jc w:val="center"/>
            </w:pPr>
            <w:r>
              <w:t>Jojoba Oil, Gum</w:t>
            </w:r>
          </w:p>
        </w:tc>
        <w:tc>
          <w:tcPr>
            <w:tcW w:type="dxa" w:w="2160"/>
          </w:tcPr>
          <w:p>
            <w:pPr>
              <w:jc w:val="center"/>
            </w:pPr>
            <w:r>
              <w:t>28.0</w:t>
            </w:r>
          </w:p>
        </w:tc>
        <w:tc>
          <w:tcPr>
            <w:tcW w:type="dxa" w:w="2160"/>
          </w:tcPr>
          <w:p>
            <w:pPr>
              <w:jc w:val="center"/>
            </w:pPr>
            <w:r>
              <w:t>Ct</w:t>
            </w:r>
          </w:p>
        </w:tc>
      </w:tr>
      <w:tr>
        <w:tc>
          <w:tcPr>
            <w:tcW w:type="dxa" w:w="2160"/>
          </w:tcPr>
          <w:p>
            <w:pPr>
              <w:jc w:val="center"/>
            </w:pPr>
            <w:r>
              <w:t>X-Ray Diffractometer (XRD)</w:t>
            </w:r>
          </w:p>
        </w:tc>
        <w:tc>
          <w:tcPr>
            <w:tcW w:type="dxa" w:w="2160"/>
          </w:tcPr>
          <w:p>
            <w:pPr>
              <w:jc w:val="center"/>
            </w:pPr>
            <w:r>
              <w:t>Coconut Oil</w:t>
            </w:r>
          </w:p>
        </w:tc>
        <w:tc>
          <w:tcPr>
            <w:tcW w:type="dxa" w:w="2160"/>
          </w:tcPr>
          <w:p>
            <w:pPr>
              <w:jc w:val="center"/>
            </w:pPr>
            <w:r>
              <w:t>60.0</w:t>
            </w:r>
          </w:p>
        </w:tc>
        <w:tc>
          <w:tcPr>
            <w:tcW w:type="dxa" w:w="2160"/>
          </w:tcPr>
          <w:p>
            <w:pPr>
              <w:jc w:val="center"/>
            </w:pPr>
            <w:r>
              <w:t>C</w:t>
            </w:r>
          </w:p>
        </w:tc>
      </w:tr>
      <w:tr>
        <w:tc>
          <w:tcPr>
            <w:tcW w:type="dxa" w:w="2160"/>
          </w:tcPr>
          <w:p>
            <w:pPr>
              <w:jc w:val="center"/>
            </w:pPr>
            <w:r>
              <w:t>HPLC System (HPLC-9000)</w:t>
            </w:r>
          </w:p>
        </w:tc>
        <w:tc>
          <w:tcPr>
            <w:tcW w:type="dxa" w:w="2160"/>
          </w:tcPr>
          <w:p>
            <w:pPr>
              <w:jc w:val="center"/>
            </w:pPr>
            <w:r>
              <w:t>Coconut Oil, Gum, Vit E</w:t>
            </w:r>
          </w:p>
        </w:tc>
        <w:tc>
          <w:tcPr>
            <w:tcW w:type="dxa" w:w="2160"/>
          </w:tcPr>
          <w:p>
            <w:pPr>
              <w:jc w:val="center"/>
            </w:pPr>
            <w:r>
              <w:t>300.0</w:t>
            </w:r>
          </w:p>
        </w:tc>
        <w:tc>
          <w:tcPr>
            <w:tcW w:type="dxa" w:w="2160"/>
          </w:tcPr>
          <w:p>
            <w:pPr>
              <w:jc w:val="center"/>
            </w:pPr>
            <w:r>
              <w:t>mg/L</w:t>
            </w:r>
          </w:p>
        </w:tc>
      </w:tr>
      <w:tr>
        <w:tc>
          <w:tcPr>
            <w:tcW w:type="dxa" w:w="2160"/>
          </w:tcPr>
          <w:p>
            <w:pPr>
              <w:jc w:val="center"/>
            </w:pPr>
            <w:r>
              <w:t>Mass Spectrometer (MS-20)</w:t>
            </w:r>
          </w:p>
        </w:tc>
        <w:tc>
          <w:tcPr>
            <w:tcW w:type="dxa" w:w="2160"/>
          </w:tcPr>
          <w:p>
            <w:pPr>
              <w:jc w:val="center"/>
            </w:pPr>
            <w:r>
              <w:t>Almond Oil</w:t>
            </w:r>
          </w:p>
        </w:tc>
        <w:tc>
          <w:tcPr>
            <w:tcW w:type="dxa" w:w="2160"/>
          </w:tcPr>
          <w:p>
            <w:pPr>
              <w:jc w:val="center"/>
            </w:pPr>
            <w:r>
              <w:t>950.0</w:t>
            </w:r>
          </w:p>
        </w:tc>
        <w:tc>
          <w:tcPr>
            <w:tcW w:type="dxa" w:w="2160"/>
          </w:tcPr>
          <w:p>
            <w:pPr>
              <w:jc w:val="center"/>
            </w:pPr>
            <w:r>
              <w:t>m/z</w:t>
            </w:r>
          </w:p>
        </w:tc>
      </w:tr>
    </w:tbl>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Almond Oil, Beeswax, Glycerin</w:t>
            </w:r>
          </w:p>
        </w:tc>
        <w:tc>
          <w:tcPr>
            <w:tcW w:type="dxa" w:w="4320"/>
          </w:tcPr>
          <w:p>
            <w:pPr>
              <w:jc w:val="center"/>
            </w:pPr>
            <w:r>
              <w:t>7003.49</w:t>
            </w:r>
          </w:p>
        </w:tc>
      </w:tr>
      <w:tr>
        <w:tc>
          <w:tcPr>
            <w:tcW w:type="dxa" w:w="4320"/>
          </w:tcPr>
          <w:p>
            <w:pPr>
              <w:jc w:val="center"/>
            </w:pPr>
            <w:r>
              <w:t>Coconut Oil, Gum, Vitamin E</w:t>
            </w:r>
          </w:p>
        </w:tc>
        <w:tc>
          <w:tcPr>
            <w:tcW w:type="dxa" w:w="4320"/>
          </w:tcPr>
          <w:p>
            <w:pPr>
              <w:jc w:val="center"/>
            </w:pPr>
            <w:r>
              <w:t>5257.51</w:t>
            </w:r>
          </w:p>
        </w:tc>
      </w:tr>
    </w:tbl>
    <w:p>
      <w:r>
        <w:t>Noteworthy Points</w:t>
      </w:r>
    </w:p>
    <w:p>
      <w:r>
        <w:t>These results underscore the complex behavior of multi-ingredient oil mixtures and their response to different analysis techniques.</w:t>
      </w:r>
    </w:p>
    <w:p>
      <w:r>
        <w:t>Discussion</w:t>
      </w:r>
    </w:p>
    <w:p>
      <w:r>
        <w:t>The intricate nature of these mixtures required a multifaceted analysis approach. Each analytical method offered unique insights into specific attributes of the oil combinations. The collected data must be interpreted with caution as sample variability and instrument sensitivity can introduce discrepancies.</w:t>
      </w:r>
    </w:p>
    <w:p>
      <w:r>
        <w:t>Conclusion</w:t>
      </w:r>
    </w:p>
    <w:p>
      <w:r>
        <w:t>This analysis provided a diverse set of data on the properties of oil-based mixtures. Future studies should focus on refining measurement techniques and exploring additional compound interactions. Understanding these complex mixtures has potential implications in industries ranging from cosmetics to pharmaceuticals, where precision in compound formulation is critical.</w:t>
      </w:r>
    </w:p>
    <w:p>
      <w:r>
        <w:t>Note:Random data inconsistencies and anomalous readings were observed due to temporary equipment malfunctions and should be disregarded.</w:t>
      </w:r>
    </w:p>
    <w:p>
      <w:r>
        <w:t>This report integrates a wide range of analytical results to offer a comprehensive view of oil mixture behavior. Please consider the variability in sample preparation and the inherent complexity of the analyzed substances.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