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ID:975Date:[Insert Date]Prepared by:[Researcher's Name]</w:t>
      </w:r>
    </w:p>
    <w:p>
      <w:r>
        <w:t>Introduction</w:t>
      </w:r>
    </w:p>
    <w:p>
      <w:r>
        <w:t>The purpose of this lab report is to comprehensively analyze various mixtures of ingredients using different scientific instruments. A meticulous study was conducted on mixtures containing components such as Coconut Oil, Beeswax, Jojoba Oil, Gum, Glycerin, and Vitamin E. Each mixture was subjected to multiple tests designed to evaluate their physical, chemical, and structural properties.</w:t>
      </w:r>
    </w:p>
    <w:p>
      <w:r>
        <w:t>Materials and Methods</w:t>
      </w:r>
    </w:p>
    <w:p>
      <w:r>
        <w:t>Multiple tests were conducted using equipment including rheometers, titrators, chromatographs, and spectrometers to ascertain various properties of the mixtures. The list of devices used include:</w:t>
      </w:r>
    </w:p>
    <w:p>
      <w:r>
        <w:t>The mixtures were meticulously prepared, and each device was calibrated as per the standard operating instructions before use.</w:t>
      </w:r>
    </w:p>
    <w:p>
      <w:r>
        <w:t>Observations and Measurements</w:t>
      </w:r>
    </w:p>
    <w:p>
      <w:r>
        <w:t>Table 1: Rheological and Optical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Coconut Oil, Beeswax, Glycerin</w:t>
            </w:r>
          </w:p>
        </w:tc>
        <w:tc>
          <w:tcPr>
            <w:tcW w:type="dxa" w:w="2160"/>
          </w:tcPr>
          <w:p>
            <w:pPr>
              <w:jc w:val="center"/>
            </w:pPr>
            <w:r>
              <w:t>450</w:t>
            </w:r>
          </w:p>
        </w:tc>
        <w:tc>
          <w:tcPr>
            <w:tcW w:type="dxa" w:w="2160"/>
          </w:tcPr>
          <w:p>
            <w:pPr>
              <w:jc w:val="center"/>
            </w:pPr>
            <w:r>
              <w:t>Pa-s</w:t>
            </w:r>
          </w:p>
        </w:tc>
      </w:tr>
      <w:tr>
        <w:tc>
          <w:tcPr>
            <w:tcW w:type="dxa" w:w="2160"/>
          </w:tcPr>
          <w:p>
            <w:pPr>
              <w:jc w:val="center"/>
            </w:pPr>
            <w:r>
              <w:t>Spectrometer Alpha-300</w:t>
            </w:r>
          </w:p>
        </w:tc>
        <w:tc>
          <w:tcPr>
            <w:tcW w:type="dxa" w:w="2160"/>
          </w:tcPr>
          <w:p>
            <w:pPr>
              <w:jc w:val="center"/>
            </w:pPr>
            <w:r>
              <w:t>Coconut Oil, Beeswax, Glycerin</w:t>
            </w:r>
          </w:p>
        </w:tc>
        <w:tc>
          <w:tcPr>
            <w:tcW w:type="dxa" w:w="2160"/>
          </w:tcPr>
          <w:p>
            <w:pPr>
              <w:jc w:val="center"/>
            </w:pPr>
            <w:r>
              <w:t>440</w:t>
            </w:r>
          </w:p>
        </w:tc>
        <w:tc>
          <w:tcPr>
            <w:tcW w:type="dxa" w:w="2160"/>
          </w:tcPr>
          <w:p>
            <w:pPr>
              <w:jc w:val="center"/>
            </w:pPr>
            <w:r>
              <w:t>nm</w:t>
            </w:r>
          </w:p>
        </w:tc>
      </w:tr>
    </w:tbl>
    <w:p>
      <w:r>
        <w:t>Table 2: Chemical Composition and Concentration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 GC-2010</w:t>
            </w:r>
          </w:p>
        </w:tc>
        <w:tc>
          <w:tcPr>
            <w:tcW w:type="dxa" w:w="2160"/>
          </w:tcPr>
          <w:p>
            <w:pPr>
              <w:jc w:val="center"/>
            </w:pPr>
            <w:r>
              <w:t>Coconut Oil, Gum, Glycerin</w:t>
            </w:r>
          </w:p>
        </w:tc>
        <w:tc>
          <w:tcPr>
            <w:tcW w:type="dxa" w:w="2160"/>
          </w:tcPr>
          <w:p>
            <w:pPr>
              <w:jc w:val="center"/>
            </w:pPr>
            <w:r>
              <w:t>550</w:t>
            </w:r>
          </w:p>
        </w:tc>
        <w:tc>
          <w:tcPr>
            <w:tcW w:type="dxa" w:w="2160"/>
          </w:tcPr>
          <w:p>
            <w:pPr>
              <w:jc w:val="center"/>
            </w:pPr>
            <w:r>
              <w:t>ppm</w:t>
            </w:r>
          </w:p>
        </w:tc>
      </w:tr>
      <w:tr>
        <w:tc>
          <w:tcPr>
            <w:tcW w:type="dxa" w:w="2160"/>
          </w:tcPr>
          <w:p>
            <w:pPr>
              <w:jc w:val="center"/>
            </w:pPr>
            <w:r>
              <w:t>Liquid Chromatograph LC-400</w:t>
            </w:r>
          </w:p>
        </w:tc>
        <w:tc>
          <w:tcPr>
            <w:tcW w:type="dxa" w:w="2160"/>
          </w:tcPr>
          <w:p>
            <w:pPr>
              <w:jc w:val="center"/>
            </w:pPr>
            <w:r>
              <w:t>Jojoba Oil</w:t>
            </w:r>
          </w:p>
        </w:tc>
        <w:tc>
          <w:tcPr>
            <w:tcW w:type="dxa" w:w="2160"/>
          </w:tcPr>
          <w:p>
            <w:pPr>
              <w:jc w:val="center"/>
            </w:pPr>
            <w:r>
              <w:t>45</w:t>
            </w:r>
          </w:p>
        </w:tc>
        <w:tc>
          <w:tcPr>
            <w:tcW w:type="dxa" w:w="2160"/>
          </w:tcPr>
          <w:p>
            <w:pPr>
              <w:jc w:val="center"/>
            </w:pPr>
            <w:r>
              <w:t>µg/mL</w:t>
            </w:r>
          </w:p>
        </w:tc>
      </w:tr>
    </w:tbl>
    <w:p>
      <w:r>
        <w:t>Table 3: Surface and Ion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 Meter PH-700</w:t>
            </w:r>
          </w:p>
        </w:tc>
        <w:tc>
          <w:tcPr>
            <w:tcW w:type="dxa" w:w="2160"/>
          </w:tcPr>
          <w:p>
            <w:pPr>
              <w:jc w:val="center"/>
            </w:pPr>
            <w:r>
              <w:t>Jojoba Oil, Glycerin</w:t>
            </w:r>
          </w:p>
        </w:tc>
        <w:tc>
          <w:tcPr>
            <w:tcW w:type="dxa" w:w="2160"/>
          </w:tcPr>
          <w:p>
            <w:pPr>
              <w:jc w:val="center"/>
            </w:pPr>
            <w:r>
              <w:t>5.8</w:t>
            </w:r>
          </w:p>
        </w:tc>
        <w:tc>
          <w:tcPr>
            <w:tcW w:type="dxa" w:w="2160"/>
          </w:tcPr>
          <w:p>
            <w:pPr>
              <w:jc w:val="center"/>
            </w:pPr>
            <w:r>
              <w:t>pH</w:t>
            </w:r>
          </w:p>
        </w:tc>
      </w:tr>
      <w:tr>
        <w:tc>
          <w:tcPr>
            <w:tcW w:type="dxa" w:w="2160"/>
          </w:tcPr>
          <w:p>
            <w:pPr>
              <w:jc w:val="center"/>
            </w:pPr>
            <w:r>
              <w:t>Ion Chromatograph IC-2100</w:t>
            </w:r>
          </w:p>
        </w:tc>
        <w:tc>
          <w:tcPr>
            <w:tcW w:type="dxa" w:w="2160"/>
          </w:tcPr>
          <w:p>
            <w:pPr>
              <w:jc w:val="center"/>
            </w:pPr>
            <w:r>
              <w:t>Jojoba Oil, Gum</w:t>
            </w:r>
          </w:p>
        </w:tc>
        <w:tc>
          <w:tcPr>
            <w:tcW w:type="dxa" w:w="2160"/>
          </w:tcPr>
          <w:p>
            <w:pPr>
              <w:jc w:val="center"/>
            </w:pPr>
            <w:r>
              <w:t>3.2</w:t>
            </w:r>
          </w:p>
        </w:tc>
        <w:tc>
          <w:tcPr>
            <w:tcW w:type="dxa" w:w="2160"/>
          </w:tcPr>
          <w:p>
            <w:pPr>
              <w:jc w:val="center"/>
            </w:pPr>
            <w:r>
              <w:t>mM</w:t>
            </w:r>
          </w:p>
        </w:tc>
      </w:tr>
    </w:tbl>
    <w:p>
      <w:r>
        <w:t>Additional Parameters</w:t>
      </w:r>
    </w:p>
    <w:p>
      <w:r>
        <w:t>Conclusion</w:t>
      </w:r>
    </w:p>
    <w:p>
      <w:r>
        <w:t>This experiment thoroughly evaluated complex mixtures using sophisticated instrumentation. The obtained data enable better understanding of the rheological behavior, chemical constitution, ionic properties, and structural aspects of these mixtures under varying conditions.</w:t>
      </w:r>
    </w:p>
    <w:p>
      <w:r>
        <w:t>Disclaimers and Random Notes</w:t>
      </w:r>
    </w:p>
    <w:p>
      <w:r>
        <w:t>Please note that these findings require further validation under diverse operational conditions. Unrelated noises from the lab environment were dismissed to maintain focus on relevant data.</w:t>
      </w:r>
    </w:p>
    <w:p>
      <w:r>
        <w:t>[Insert any footnotes, acknowledgments, and references here]</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