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D1551" w14:textId="77777777" w:rsidR="00211854" w:rsidRDefault="00000000" w:rsidP="00190823">
      <w:pPr>
        <w:spacing w:after="0"/>
        <w:jc w:val="center"/>
      </w:pPr>
      <w:r>
        <w:rPr>
          <w:noProof/>
        </w:rPr>
        <w:drawing>
          <wp:inline distT="0" distB="0" distL="0" distR="0" wp14:anchorId="23CA8356" wp14:editId="4E81C256">
            <wp:extent cx="5467350" cy="1038225"/>
            <wp:effectExtent l="0" t="0" r="0" b="9525"/>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6"/>
                    <a:srcRect l="1157" r="1653"/>
                    <a:stretch/>
                  </pic:blipFill>
                  <pic:spPr bwMode="auto">
                    <a:xfrm>
                      <a:off x="0" y="0"/>
                      <a:ext cx="5467350" cy="1038225"/>
                    </a:xfrm>
                    <a:prstGeom prst="rect">
                      <a:avLst/>
                    </a:prstGeom>
                    <a:ln>
                      <a:noFill/>
                    </a:ln>
                    <a:extLst>
                      <a:ext uri="{53640926-AAD7-44D8-BBD7-CCE9431645EC}">
                        <a14:shadowObscured xmlns:a14="http://schemas.microsoft.com/office/drawing/2010/main"/>
                      </a:ext>
                    </a:extLst>
                  </pic:spPr>
                </pic:pic>
              </a:graphicData>
            </a:graphic>
          </wp:inline>
        </w:drawing>
      </w:r>
    </w:p>
    <w:p w14:paraId="1E178BD6" w14:textId="77777777" w:rsidR="00211854" w:rsidRPr="005A7A55" w:rsidRDefault="00211854">
      <w:pPr>
        <w:spacing w:after="0"/>
        <w:jc w:val="center"/>
        <w:rPr>
          <w:rFonts w:ascii="Arial" w:eastAsia="Arial" w:hAnsi="Arial" w:cs="Arial"/>
          <w:b/>
          <w:sz w:val="40"/>
          <w:szCs w:val="40"/>
        </w:rPr>
      </w:pPr>
    </w:p>
    <w:p w14:paraId="085C4831" w14:textId="77777777" w:rsidR="00211854" w:rsidRDefault="00000000">
      <w:pPr>
        <w:spacing w:after="0"/>
        <w:jc w:val="center"/>
        <w:rPr>
          <w:rFonts w:ascii="Arial" w:eastAsia="Arial" w:hAnsi="Arial" w:cs="Arial"/>
          <w:b/>
          <w:sz w:val="32"/>
          <w:szCs w:val="32"/>
        </w:rPr>
      </w:pPr>
      <w:r>
        <w:rPr>
          <w:rFonts w:ascii="Arial" w:eastAsia="Arial" w:hAnsi="Arial" w:cs="Arial"/>
          <w:b/>
          <w:sz w:val="32"/>
          <w:szCs w:val="32"/>
        </w:rPr>
        <w:t>CCS431-18 THESIS 1</w:t>
      </w:r>
    </w:p>
    <w:p w14:paraId="574A4329" w14:textId="77777777" w:rsidR="00211854" w:rsidRDefault="00000000">
      <w:pPr>
        <w:spacing w:after="0"/>
        <w:jc w:val="center"/>
        <w:rPr>
          <w:rFonts w:ascii="Arial" w:eastAsia="Arial" w:hAnsi="Arial" w:cs="Arial"/>
          <w:b/>
          <w:sz w:val="32"/>
          <w:szCs w:val="32"/>
        </w:rPr>
      </w:pPr>
      <w:r>
        <w:rPr>
          <w:rFonts w:ascii="Arial" w:eastAsia="Arial" w:hAnsi="Arial" w:cs="Arial"/>
          <w:b/>
          <w:sz w:val="32"/>
          <w:szCs w:val="32"/>
        </w:rPr>
        <w:t>THESIS 1 PROPOSAL FORM</w:t>
      </w:r>
    </w:p>
    <w:p w14:paraId="56FF610C" w14:textId="77777777" w:rsidR="00211854" w:rsidRPr="005A7A55" w:rsidRDefault="00211854" w:rsidP="00967722">
      <w:pPr>
        <w:tabs>
          <w:tab w:val="left" w:pos="90"/>
        </w:tabs>
        <w:spacing w:after="0"/>
        <w:jc w:val="center"/>
        <w:rPr>
          <w:rFonts w:ascii="Century Gothic" w:hAnsi="Century Gothic"/>
          <w:b/>
          <w:sz w:val="40"/>
          <w:szCs w:val="40"/>
        </w:rPr>
      </w:pPr>
    </w:p>
    <w:tbl>
      <w:tblPr>
        <w:tblStyle w:val="a3"/>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6"/>
        <w:gridCol w:w="5564"/>
      </w:tblGrid>
      <w:tr w:rsidR="00211854" w:rsidRPr="00967722" w14:paraId="00A6F9E8" w14:textId="77777777" w:rsidTr="00967722">
        <w:tc>
          <w:tcPr>
            <w:tcW w:w="3076" w:type="dxa"/>
            <w:tcBorders>
              <w:top w:val="single" w:sz="12" w:space="0" w:color="auto"/>
              <w:left w:val="nil"/>
              <w:bottom w:val="single" w:sz="12" w:space="0" w:color="auto"/>
              <w:right w:val="nil"/>
            </w:tcBorders>
            <w:shd w:val="clear" w:color="auto" w:fill="F2F2F2" w:themeFill="background1" w:themeFillShade="F2"/>
            <w:vAlign w:val="center"/>
          </w:tcPr>
          <w:p w14:paraId="1E3AEB71" w14:textId="7EBAE320" w:rsidR="00211854" w:rsidRPr="00967722" w:rsidRDefault="00356B28">
            <w:pPr>
              <w:jc w:val="center"/>
              <w:rPr>
                <w:rFonts w:ascii="Arial" w:eastAsia="Arial" w:hAnsi="Arial" w:cs="Arial"/>
                <w:b/>
                <w:sz w:val="24"/>
                <w:szCs w:val="24"/>
              </w:rPr>
            </w:pPr>
            <w:r w:rsidRPr="00967722">
              <w:rPr>
                <w:rFonts w:ascii="Arial" w:eastAsia="Arial" w:hAnsi="Arial" w:cs="Arial"/>
                <w:b/>
                <w:sz w:val="24"/>
                <w:szCs w:val="24"/>
              </w:rPr>
              <w:t>Researchers</w:t>
            </w:r>
          </w:p>
        </w:tc>
        <w:tc>
          <w:tcPr>
            <w:tcW w:w="5564" w:type="dxa"/>
            <w:tcBorders>
              <w:top w:val="single" w:sz="12" w:space="0" w:color="auto"/>
              <w:left w:val="nil"/>
              <w:bottom w:val="single" w:sz="12" w:space="0" w:color="auto"/>
              <w:right w:val="nil"/>
            </w:tcBorders>
            <w:vAlign w:val="center"/>
          </w:tcPr>
          <w:p w14:paraId="55671EF9" w14:textId="77777777" w:rsidR="00356B28" w:rsidRPr="00967722" w:rsidRDefault="00356B28" w:rsidP="00356B28">
            <w:pPr>
              <w:rPr>
                <w:rFonts w:ascii="Arial" w:eastAsia="Arial" w:hAnsi="Arial" w:cs="Arial"/>
                <w:bCs/>
                <w:sz w:val="24"/>
                <w:szCs w:val="24"/>
              </w:rPr>
            </w:pPr>
            <w:r w:rsidRPr="00967722">
              <w:rPr>
                <w:rFonts w:ascii="Arial" w:eastAsia="Arial" w:hAnsi="Arial" w:cs="Arial"/>
                <w:bCs/>
                <w:sz w:val="24"/>
                <w:szCs w:val="24"/>
              </w:rPr>
              <w:t>Soriano, Jannah R.</w:t>
            </w:r>
          </w:p>
          <w:p w14:paraId="701C16E3" w14:textId="36D4F819" w:rsidR="00211854" w:rsidRPr="00967722" w:rsidRDefault="00356B28" w:rsidP="00356B28">
            <w:pPr>
              <w:rPr>
                <w:rFonts w:ascii="Arial" w:eastAsia="Arial" w:hAnsi="Arial" w:cs="Arial"/>
                <w:b/>
                <w:sz w:val="24"/>
                <w:szCs w:val="24"/>
              </w:rPr>
            </w:pPr>
            <w:r w:rsidRPr="00967722">
              <w:rPr>
                <w:rFonts w:ascii="Arial" w:eastAsia="Arial" w:hAnsi="Arial" w:cs="Arial"/>
                <w:bCs/>
                <w:sz w:val="24"/>
                <w:szCs w:val="24"/>
              </w:rPr>
              <w:t>Torres, Rosh Hashana S.</w:t>
            </w:r>
          </w:p>
        </w:tc>
      </w:tr>
      <w:tr w:rsidR="00356B28" w:rsidRPr="00967722" w14:paraId="6523187F" w14:textId="77777777" w:rsidTr="00967722">
        <w:tc>
          <w:tcPr>
            <w:tcW w:w="3076" w:type="dxa"/>
            <w:tcBorders>
              <w:top w:val="single" w:sz="12" w:space="0" w:color="auto"/>
              <w:left w:val="nil"/>
              <w:bottom w:val="single" w:sz="12" w:space="0" w:color="auto"/>
              <w:right w:val="nil"/>
            </w:tcBorders>
            <w:shd w:val="clear" w:color="auto" w:fill="F2F2F2" w:themeFill="background1" w:themeFillShade="F2"/>
            <w:vAlign w:val="center"/>
          </w:tcPr>
          <w:p w14:paraId="20CDDB13" w14:textId="77777777" w:rsidR="00356B28" w:rsidRPr="00967722" w:rsidRDefault="00356B28">
            <w:pPr>
              <w:jc w:val="center"/>
              <w:rPr>
                <w:rFonts w:ascii="Arial" w:eastAsia="Arial" w:hAnsi="Arial" w:cs="Arial"/>
                <w:b/>
                <w:sz w:val="24"/>
                <w:szCs w:val="24"/>
              </w:rPr>
            </w:pPr>
            <w:r w:rsidRPr="00967722">
              <w:rPr>
                <w:rFonts w:ascii="Arial" w:eastAsia="Arial" w:hAnsi="Arial" w:cs="Arial"/>
                <w:b/>
                <w:sz w:val="24"/>
                <w:szCs w:val="24"/>
              </w:rPr>
              <w:t>Proposed Title</w:t>
            </w:r>
          </w:p>
        </w:tc>
        <w:tc>
          <w:tcPr>
            <w:tcW w:w="5564" w:type="dxa"/>
            <w:tcBorders>
              <w:top w:val="single" w:sz="12" w:space="0" w:color="auto"/>
              <w:left w:val="nil"/>
              <w:bottom w:val="single" w:sz="12" w:space="0" w:color="auto"/>
              <w:right w:val="nil"/>
            </w:tcBorders>
            <w:vAlign w:val="center"/>
          </w:tcPr>
          <w:p w14:paraId="145A3EAC" w14:textId="0557145E" w:rsidR="00E70371" w:rsidRPr="00967722" w:rsidRDefault="00E70371" w:rsidP="00E70371">
            <w:pPr>
              <w:jc w:val="both"/>
              <w:rPr>
                <w:rFonts w:ascii="Arial" w:hAnsi="Arial" w:cs="Arial"/>
                <w:sz w:val="24"/>
                <w:szCs w:val="24"/>
              </w:rPr>
            </w:pPr>
            <w:r w:rsidRPr="00967722">
              <w:rPr>
                <w:rFonts w:ascii="Arial" w:hAnsi="Arial" w:cs="Arial"/>
                <w:sz w:val="24"/>
                <w:szCs w:val="24"/>
              </w:rPr>
              <w:t xml:space="preserve">Enhancing Agricultural Sustainability: Leaf Disease Diagnosis </w:t>
            </w:r>
            <w:r w:rsidR="00872301" w:rsidRPr="00967722">
              <w:rPr>
                <w:rFonts w:ascii="Arial" w:hAnsi="Arial" w:cs="Arial"/>
                <w:sz w:val="24"/>
                <w:szCs w:val="24"/>
              </w:rPr>
              <w:t xml:space="preserve">with </w:t>
            </w:r>
            <w:r w:rsidRPr="00967722">
              <w:rPr>
                <w:rFonts w:ascii="Arial" w:hAnsi="Arial" w:cs="Arial"/>
                <w:sz w:val="24"/>
                <w:szCs w:val="24"/>
              </w:rPr>
              <w:t>Treatment Recommendations using DenseNet-121-based CNN</w:t>
            </w:r>
            <w:r w:rsidR="00CA0257" w:rsidRPr="00967722">
              <w:rPr>
                <w:rFonts w:ascii="Arial" w:hAnsi="Arial" w:cs="Arial"/>
                <w:sz w:val="24"/>
                <w:szCs w:val="24"/>
              </w:rPr>
              <w:t xml:space="preserve"> Model</w:t>
            </w:r>
          </w:p>
        </w:tc>
      </w:tr>
      <w:tr w:rsidR="00211854" w:rsidRPr="00967722" w14:paraId="1FB595E1" w14:textId="77777777" w:rsidTr="00967722">
        <w:tc>
          <w:tcPr>
            <w:tcW w:w="3076" w:type="dxa"/>
            <w:tcBorders>
              <w:top w:val="single" w:sz="12" w:space="0" w:color="auto"/>
              <w:left w:val="nil"/>
              <w:bottom w:val="single" w:sz="12" w:space="0" w:color="auto"/>
              <w:right w:val="nil"/>
            </w:tcBorders>
            <w:shd w:val="clear" w:color="auto" w:fill="F2F2F2" w:themeFill="background1" w:themeFillShade="F2"/>
            <w:vAlign w:val="center"/>
          </w:tcPr>
          <w:p w14:paraId="0E6FB7B0" w14:textId="77777777" w:rsidR="00211854" w:rsidRPr="00967722" w:rsidRDefault="00000000">
            <w:pPr>
              <w:jc w:val="center"/>
              <w:rPr>
                <w:rFonts w:ascii="Arial" w:eastAsia="Arial" w:hAnsi="Arial" w:cs="Arial"/>
                <w:b/>
                <w:sz w:val="24"/>
                <w:szCs w:val="24"/>
              </w:rPr>
            </w:pPr>
            <w:r w:rsidRPr="00967722">
              <w:rPr>
                <w:rFonts w:ascii="Arial" w:eastAsia="Arial" w:hAnsi="Arial" w:cs="Arial"/>
                <w:b/>
                <w:sz w:val="24"/>
                <w:szCs w:val="24"/>
              </w:rPr>
              <w:t>Field of Study</w:t>
            </w:r>
          </w:p>
        </w:tc>
        <w:tc>
          <w:tcPr>
            <w:tcW w:w="5564" w:type="dxa"/>
            <w:tcBorders>
              <w:top w:val="single" w:sz="12" w:space="0" w:color="auto"/>
              <w:left w:val="nil"/>
              <w:bottom w:val="single" w:sz="12" w:space="0" w:color="auto"/>
              <w:right w:val="nil"/>
            </w:tcBorders>
            <w:vAlign w:val="center"/>
          </w:tcPr>
          <w:p w14:paraId="6EE69A2D" w14:textId="77777777" w:rsidR="00211854" w:rsidRPr="00967722" w:rsidRDefault="00D2635D">
            <w:pPr>
              <w:rPr>
                <w:rFonts w:ascii="Arial" w:eastAsia="Arial" w:hAnsi="Arial" w:cs="Arial"/>
                <w:bCs/>
                <w:sz w:val="24"/>
                <w:szCs w:val="24"/>
              </w:rPr>
            </w:pPr>
            <w:r w:rsidRPr="00967722">
              <w:rPr>
                <w:rFonts w:ascii="Arial" w:eastAsia="Arial" w:hAnsi="Arial" w:cs="Arial"/>
                <w:bCs/>
                <w:sz w:val="24"/>
                <w:szCs w:val="24"/>
              </w:rPr>
              <w:t>Deep</w:t>
            </w:r>
            <w:r w:rsidR="005E5FF6" w:rsidRPr="00967722">
              <w:rPr>
                <w:rFonts w:ascii="Arial" w:eastAsia="Arial" w:hAnsi="Arial" w:cs="Arial"/>
                <w:bCs/>
                <w:sz w:val="24"/>
                <w:szCs w:val="24"/>
              </w:rPr>
              <w:t xml:space="preserve"> Learning</w:t>
            </w:r>
          </w:p>
        </w:tc>
      </w:tr>
      <w:tr w:rsidR="001C1813" w:rsidRPr="00967722" w14:paraId="0E0BF959" w14:textId="77777777" w:rsidTr="00967722">
        <w:tc>
          <w:tcPr>
            <w:tcW w:w="8640" w:type="dxa"/>
            <w:gridSpan w:val="2"/>
            <w:tcBorders>
              <w:top w:val="single" w:sz="12" w:space="0" w:color="auto"/>
              <w:left w:val="nil"/>
              <w:bottom w:val="single" w:sz="8" w:space="0" w:color="auto"/>
              <w:right w:val="nil"/>
            </w:tcBorders>
            <w:shd w:val="clear" w:color="auto" w:fill="auto"/>
            <w:vAlign w:val="center"/>
          </w:tcPr>
          <w:p w14:paraId="1897AE72" w14:textId="77777777" w:rsidR="001C1813" w:rsidRPr="005A7A55" w:rsidRDefault="001C1813">
            <w:pPr>
              <w:rPr>
                <w:rFonts w:ascii="Arial" w:eastAsia="Arial" w:hAnsi="Arial" w:cs="Arial"/>
                <w:bCs/>
                <w:sz w:val="32"/>
                <w:szCs w:val="32"/>
              </w:rPr>
            </w:pPr>
          </w:p>
        </w:tc>
      </w:tr>
    </w:tbl>
    <w:tbl>
      <w:tblPr>
        <w:tblStyle w:val="a4"/>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32"/>
        <w:gridCol w:w="5508"/>
      </w:tblGrid>
      <w:tr w:rsidR="001C1813" w:rsidRPr="00967722" w14:paraId="6C71B74A" w14:textId="77777777" w:rsidTr="00967722">
        <w:tc>
          <w:tcPr>
            <w:tcW w:w="8640" w:type="dxa"/>
            <w:gridSpan w:val="2"/>
            <w:tcBorders>
              <w:top w:val="single" w:sz="8" w:space="0" w:color="auto"/>
              <w:left w:val="nil"/>
              <w:bottom w:val="single" w:sz="12" w:space="0" w:color="auto"/>
              <w:right w:val="nil"/>
            </w:tcBorders>
            <w:shd w:val="clear" w:color="auto" w:fill="F2F2F2" w:themeFill="background1" w:themeFillShade="F2"/>
            <w:vAlign w:val="center"/>
          </w:tcPr>
          <w:p w14:paraId="6BA3228F" w14:textId="4101141A" w:rsidR="001C1813" w:rsidRPr="00967722" w:rsidRDefault="001C1813" w:rsidP="001C1813">
            <w:pPr>
              <w:jc w:val="center"/>
              <w:rPr>
                <w:rFonts w:ascii="Arial" w:hAnsi="Arial" w:cs="Arial"/>
                <w:sz w:val="24"/>
                <w:szCs w:val="24"/>
              </w:rPr>
            </w:pPr>
            <w:r w:rsidRPr="00967722">
              <w:rPr>
                <w:rFonts w:ascii="Arial" w:eastAsia="Arial" w:hAnsi="Arial" w:cs="Arial"/>
                <w:b/>
                <w:sz w:val="24"/>
                <w:szCs w:val="24"/>
              </w:rPr>
              <w:t>Introduction</w:t>
            </w:r>
          </w:p>
        </w:tc>
      </w:tr>
      <w:tr w:rsidR="00211854" w:rsidRPr="00967722" w14:paraId="7D67C3B4" w14:textId="77777777" w:rsidTr="00967722">
        <w:tc>
          <w:tcPr>
            <w:tcW w:w="3132" w:type="dxa"/>
            <w:tcBorders>
              <w:top w:val="single" w:sz="12" w:space="0" w:color="auto"/>
              <w:left w:val="nil"/>
              <w:bottom w:val="single" w:sz="12" w:space="0" w:color="auto"/>
              <w:right w:val="nil"/>
            </w:tcBorders>
            <w:vAlign w:val="center"/>
          </w:tcPr>
          <w:p w14:paraId="4B7CA016" w14:textId="50FA53DF" w:rsidR="00211854" w:rsidRPr="00967722" w:rsidRDefault="00F35E3E">
            <w:pPr>
              <w:jc w:val="center"/>
              <w:rPr>
                <w:rFonts w:ascii="Arial" w:eastAsia="Arial" w:hAnsi="Arial" w:cs="Arial"/>
                <w:b/>
                <w:sz w:val="24"/>
                <w:szCs w:val="24"/>
              </w:rPr>
            </w:pPr>
            <w:r w:rsidRPr="00967722">
              <w:rPr>
                <w:rFonts w:ascii="Arial" w:eastAsia="Arial" w:hAnsi="Arial" w:cs="Arial"/>
                <w:b/>
                <w:sz w:val="24"/>
                <w:szCs w:val="24"/>
              </w:rPr>
              <w:t>Background of the Study</w:t>
            </w:r>
          </w:p>
        </w:tc>
        <w:tc>
          <w:tcPr>
            <w:tcW w:w="5508" w:type="dxa"/>
            <w:tcBorders>
              <w:top w:val="single" w:sz="12" w:space="0" w:color="auto"/>
              <w:left w:val="nil"/>
              <w:bottom w:val="single" w:sz="12" w:space="0" w:color="000000"/>
              <w:right w:val="nil"/>
            </w:tcBorders>
            <w:vAlign w:val="center"/>
          </w:tcPr>
          <w:p w14:paraId="700B0148" w14:textId="27BFF02E" w:rsidR="00F35E3E" w:rsidRPr="00967722" w:rsidRDefault="00F35E3E" w:rsidP="00F35E3E">
            <w:pPr>
              <w:jc w:val="both"/>
              <w:rPr>
                <w:rFonts w:ascii="Arial" w:hAnsi="Arial" w:cs="Arial"/>
                <w:sz w:val="24"/>
                <w:szCs w:val="24"/>
              </w:rPr>
            </w:pPr>
            <w:r w:rsidRPr="00967722">
              <w:rPr>
                <w:rFonts w:ascii="Arial" w:hAnsi="Arial" w:cs="Arial"/>
                <w:sz w:val="24"/>
                <w:szCs w:val="24"/>
              </w:rPr>
              <w:t xml:space="preserve">Agriculture plays a vital role in the world’s economy as it serves as the primary source of food, income, and employment opportunities. According to the National Economic and Development Authority (NEDA) and the Department of Finance (DOF), the Philippines, being an agricultural country, is in the best position to have an agriculture-driven economy, which can greatly contribute to rebooting the Philippine economy. However, plant diseases and pest infections present a significant threat to agricultural productivity. Early </w:t>
            </w:r>
            <w:r w:rsidR="007350B2">
              <w:rPr>
                <w:rFonts w:ascii="Arial" w:hAnsi="Arial" w:cs="Arial"/>
                <w:sz w:val="24"/>
                <w:szCs w:val="24"/>
              </w:rPr>
              <w:t>identification</w:t>
            </w:r>
            <w:r w:rsidRPr="00967722">
              <w:rPr>
                <w:rFonts w:ascii="Arial" w:hAnsi="Arial" w:cs="Arial"/>
                <w:sz w:val="24"/>
                <w:szCs w:val="24"/>
              </w:rPr>
              <w:t xml:space="preserve"> and accurate diagnosis of plant diseases is essential for effective disease management and minimizing economic losses (Dawod &amp; Dobre, 2022).</w:t>
            </w:r>
          </w:p>
          <w:p w14:paraId="713D1F6A" w14:textId="77777777" w:rsidR="00F35E3E" w:rsidRPr="00967722" w:rsidRDefault="00F35E3E" w:rsidP="00F35E3E">
            <w:pPr>
              <w:jc w:val="both"/>
              <w:rPr>
                <w:rFonts w:ascii="Arial" w:hAnsi="Arial" w:cs="Arial"/>
                <w:sz w:val="24"/>
                <w:szCs w:val="24"/>
              </w:rPr>
            </w:pPr>
          </w:p>
          <w:p w14:paraId="50EB13E0" w14:textId="77777777" w:rsidR="00F35E3E" w:rsidRPr="00967722" w:rsidRDefault="00F35E3E" w:rsidP="00F35E3E">
            <w:pPr>
              <w:jc w:val="both"/>
              <w:rPr>
                <w:rFonts w:ascii="Arial" w:hAnsi="Arial" w:cs="Arial"/>
                <w:sz w:val="24"/>
                <w:szCs w:val="24"/>
              </w:rPr>
            </w:pPr>
            <w:r w:rsidRPr="00967722">
              <w:rPr>
                <w:rFonts w:ascii="Arial" w:hAnsi="Arial" w:cs="Arial"/>
                <w:sz w:val="24"/>
                <w:szCs w:val="24"/>
              </w:rPr>
              <w:t>Traditional methods of disease identification rely on manual examination by experts, which can be subjective, time-consuming, and prone to errors (Dawod &amp; Dobre, 2022). Recent advancements in computer vision and artificial intelligence have enabled significant progress in automatic plant disease detection and classification. Deep learning techniques, particularly convolutional neural networks (CNNs), have shown promising results in image recognition tasks (Sujatha et al., 2021). Transfer learning, which utilizes pre-trained models like DenseNet-121, trained on large-scale datasets like ImageNet, enhances recognition accuracy and efficiency (Tan et al., 2018; Too et al., 2019).</w:t>
            </w:r>
          </w:p>
          <w:p w14:paraId="656667A4" w14:textId="77777777" w:rsidR="00F35E3E" w:rsidRPr="00967722" w:rsidRDefault="00F35E3E" w:rsidP="00F35E3E">
            <w:pPr>
              <w:jc w:val="both"/>
              <w:rPr>
                <w:rFonts w:ascii="Arial" w:hAnsi="Arial" w:cs="Arial"/>
                <w:sz w:val="24"/>
                <w:szCs w:val="24"/>
              </w:rPr>
            </w:pPr>
          </w:p>
          <w:p w14:paraId="24A2F4AB" w14:textId="77777777" w:rsidR="00F35E3E" w:rsidRPr="00967722" w:rsidRDefault="00F35E3E" w:rsidP="00F35E3E">
            <w:pPr>
              <w:jc w:val="both"/>
              <w:rPr>
                <w:rFonts w:ascii="Arial" w:hAnsi="Arial" w:cs="Arial"/>
                <w:sz w:val="24"/>
                <w:szCs w:val="24"/>
              </w:rPr>
            </w:pPr>
            <w:r w:rsidRPr="00967722">
              <w:rPr>
                <w:rFonts w:ascii="Arial" w:hAnsi="Arial" w:cs="Arial"/>
                <w:sz w:val="24"/>
                <w:szCs w:val="24"/>
              </w:rPr>
              <w:t xml:space="preserve">The availability of diverse and well-annotated datasets is crucial for training accurate deep </w:t>
            </w:r>
            <w:r w:rsidRPr="00967722">
              <w:rPr>
                <w:rFonts w:ascii="Arial" w:hAnsi="Arial" w:cs="Arial"/>
                <w:sz w:val="24"/>
                <w:szCs w:val="24"/>
              </w:rPr>
              <w:lastRenderedPageBreak/>
              <w:t xml:space="preserve">learning models. The </w:t>
            </w:r>
            <w:proofErr w:type="spellStart"/>
            <w:r w:rsidRPr="00967722">
              <w:rPr>
                <w:rFonts w:ascii="Arial" w:hAnsi="Arial" w:cs="Arial"/>
                <w:sz w:val="24"/>
                <w:szCs w:val="24"/>
              </w:rPr>
              <w:t>PlantVillage</w:t>
            </w:r>
            <w:proofErr w:type="spellEnd"/>
            <w:r w:rsidRPr="00967722">
              <w:rPr>
                <w:rFonts w:ascii="Arial" w:hAnsi="Arial" w:cs="Arial"/>
                <w:sz w:val="24"/>
                <w:szCs w:val="24"/>
              </w:rPr>
              <w:t xml:space="preserve"> dataset, developed by Pennsylvania State University, contains a large collection of high-quality images representing 38 classes of plant diseases, making it a valuable resource for plant disease identification studies (</w:t>
            </w:r>
            <w:proofErr w:type="spellStart"/>
            <w:r w:rsidRPr="00967722">
              <w:rPr>
                <w:rFonts w:ascii="Arial" w:hAnsi="Arial" w:cs="Arial"/>
                <w:i/>
                <w:iCs/>
                <w:sz w:val="24"/>
                <w:szCs w:val="24"/>
              </w:rPr>
              <w:t>PlantVillage</w:t>
            </w:r>
            <w:proofErr w:type="spellEnd"/>
            <w:r w:rsidRPr="00967722">
              <w:rPr>
                <w:rFonts w:ascii="Arial" w:hAnsi="Arial" w:cs="Arial"/>
                <w:sz w:val="24"/>
                <w:szCs w:val="24"/>
              </w:rPr>
              <w:t>, n.d.).</w:t>
            </w:r>
          </w:p>
          <w:p w14:paraId="1A9101CA" w14:textId="77777777" w:rsidR="00F35E3E" w:rsidRPr="00967722" w:rsidRDefault="00F35E3E" w:rsidP="00F35E3E">
            <w:pPr>
              <w:jc w:val="both"/>
              <w:rPr>
                <w:rFonts w:ascii="Arial" w:hAnsi="Arial" w:cs="Arial"/>
                <w:sz w:val="24"/>
                <w:szCs w:val="24"/>
              </w:rPr>
            </w:pPr>
          </w:p>
          <w:p w14:paraId="07164BD4" w14:textId="02B4F97E" w:rsidR="00D575DC" w:rsidRPr="00967722" w:rsidRDefault="00F35E3E" w:rsidP="00910243">
            <w:pPr>
              <w:jc w:val="both"/>
              <w:rPr>
                <w:rFonts w:ascii="Arial" w:hAnsi="Arial" w:cs="Arial"/>
                <w:sz w:val="24"/>
                <w:szCs w:val="24"/>
              </w:rPr>
            </w:pPr>
            <w:r w:rsidRPr="00967722">
              <w:rPr>
                <w:rFonts w:ascii="Arial" w:hAnsi="Arial" w:cs="Arial"/>
                <w:sz w:val="24"/>
                <w:szCs w:val="24"/>
              </w:rPr>
              <w:t xml:space="preserve">The main objective in this study is to enhance agricultural sustainability by developing a leaf disease diagnosis application using a DenseNet-121-based CNN model. The researchers aim to achieve high accuracy, sensitivity, and specificity in diagnosing leaf diseases by fine-tuning the DenseNet-121 model on the </w:t>
            </w:r>
            <w:proofErr w:type="spellStart"/>
            <w:r w:rsidRPr="00967722">
              <w:rPr>
                <w:rFonts w:ascii="Arial" w:hAnsi="Arial" w:cs="Arial"/>
                <w:sz w:val="24"/>
                <w:szCs w:val="24"/>
              </w:rPr>
              <w:t>PlantVillage</w:t>
            </w:r>
            <w:proofErr w:type="spellEnd"/>
            <w:r w:rsidRPr="00967722">
              <w:rPr>
                <w:rFonts w:ascii="Arial" w:hAnsi="Arial" w:cs="Arial"/>
                <w:sz w:val="24"/>
                <w:szCs w:val="24"/>
              </w:rPr>
              <w:t xml:space="preserve"> dataset. They will create a user-friendly web-based application that allows users to upload leaf images for diagnosis. The trained DenseNet-121-based CNN model will analyze the uploaded images and provide accurate disease identification results. To further assist them, the researchers will integrate a recommendation system into the application, suggesting appropriate treatment strategies based on the diagnosed disease information. These recommendations may include specific products, cultural practices, or preventive measures to effectively manage and mitigate identified leaf diseases. By combining leaf disease diagnosis with treatment recommendations, this study aims to contribute in enhancing agricultural sustainability.</w:t>
            </w:r>
          </w:p>
        </w:tc>
      </w:tr>
      <w:tr w:rsidR="00F35E3E" w:rsidRPr="00967722" w14:paraId="0E077750" w14:textId="77777777" w:rsidTr="00967722">
        <w:tc>
          <w:tcPr>
            <w:tcW w:w="3132" w:type="dxa"/>
            <w:tcBorders>
              <w:top w:val="single" w:sz="12" w:space="0" w:color="auto"/>
              <w:left w:val="nil"/>
              <w:bottom w:val="single" w:sz="12" w:space="0" w:color="auto"/>
              <w:right w:val="nil"/>
            </w:tcBorders>
            <w:vAlign w:val="center"/>
          </w:tcPr>
          <w:p w14:paraId="2B74DE08" w14:textId="1FEB481E" w:rsidR="00F35E3E" w:rsidRPr="00967722" w:rsidRDefault="00F35E3E">
            <w:pPr>
              <w:jc w:val="center"/>
              <w:rPr>
                <w:rFonts w:ascii="Arial" w:eastAsia="Arial" w:hAnsi="Arial" w:cs="Arial"/>
                <w:b/>
                <w:sz w:val="24"/>
                <w:szCs w:val="24"/>
              </w:rPr>
            </w:pPr>
            <w:r w:rsidRPr="00967722">
              <w:rPr>
                <w:rFonts w:ascii="Arial" w:eastAsia="Arial" w:hAnsi="Arial" w:cs="Arial"/>
                <w:b/>
                <w:sz w:val="24"/>
                <w:szCs w:val="24"/>
              </w:rPr>
              <w:lastRenderedPageBreak/>
              <w:t>Main Objective</w:t>
            </w:r>
          </w:p>
        </w:tc>
        <w:tc>
          <w:tcPr>
            <w:tcW w:w="5508" w:type="dxa"/>
            <w:tcBorders>
              <w:top w:val="single" w:sz="12" w:space="0" w:color="auto"/>
              <w:left w:val="nil"/>
              <w:bottom w:val="single" w:sz="12" w:space="0" w:color="auto"/>
              <w:right w:val="nil"/>
            </w:tcBorders>
            <w:vAlign w:val="center"/>
          </w:tcPr>
          <w:p w14:paraId="3D76B4EB" w14:textId="02DC7E02" w:rsidR="00F35E3E" w:rsidRPr="00967722" w:rsidRDefault="00F35E3E" w:rsidP="00910243">
            <w:pPr>
              <w:jc w:val="both"/>
              <w:rPr>
                <w:rFonts w:ascii="Arial" w:hAnsi="Arial" w:cs="Arial"/>
                <w:sz w:val="24"/>
                <w:szCs w:val="24"/>
              </w:rPr>
            </w:pPr>
            <w:r w:rsidRPr="00967722">
              <w:rPr>
                <w:rFonts w:ascii="Arial" w:hAnsi="Arial" w:cs="Arial"/>
                <w:sz w:val="24"/>
                <w:szCs w:val="24"/>
              </w:rPr>
              <w:t>The main objective of this study is to enhance agricultural sustainability by developing a leaf disease diagnosis application using a DenseNet-121-based CNN model, and providing treatment recommendations for effective disease management.</w:t>
            </w:r>
          </w:p>
        </w:tc>
      </w:tr>
      <w:tr w:rsidR="00211854" w:rsidRPr="00967722" w14:paraId="51578418" w14:textId="77777777" w:rsidTr="00967722">
        <w:tc>
          <w:tcPr>
            <w:tcW w:w="3132" w:type="dxa"/>
            <w:tcBorders>
              <w:top w:val="single" w:sz="12" w:space="0" w:color="auto"/>
              <w:left w:val="nil"/>
              <w:bottom w:val="single" w:sz="12" w:space="0" w:color="auto"/>
              <w:right w:val="nil"/>
            </w:tcBorders>
            <w:vAlign w:val="center"/>
          </w:tcPr>
          <w:p w14:paraId="10CBB95E" w14:textId="77777777" w:rsidR="00211854" w:rsidRPr="00967722" w:rsidRDefault="00000000">
            <w:pPr>
              <w:jc w:val="center"/>
              <w:rPr>
                <w:rFonts w:ascii="Arial" w:eastAsia="Arial" w:hAnsi="Arial" w:cs="Arial"/>
                <w:b/>
                <w:sz w:val="24"/>
                <w:szCs w:val="24"/>
              </w:rPr>
            </w:pPr>
            <w:r w:rsidRPr="00967722">
              <w:rPr>
                <w:rFonts w:ascii="Arial" w:eastAsia="Arial" w:hAnsi="Arial" w:cs="Arial"/>
                <w:b/>
                <w:sz w:val="24"/>
                <w:szCs w:val="24"/>
              </w:rPr>
              <w:t>Specific Objectives</w:t>
            </w:r>
          </w:p>
        </w:tc>
        <w:tc>
          <w:tcPr>
            <w:tcW w:w="5508" w:type="dxa"/>
            <w:tcBorders>
              <w:top w:val="single" w:sz="12" w:space="0" w:color="auto"/>
              <w:left w:val="nil"/>
              <w:bottom w:val="single" w:sz="12" w:space="0" w:color="auto"/>
              <w:right w:val="nil"/>
            </w:tcBorders>
            <w:vAlign w:val="center"/>
          </w:tcPr>
          <w:p w14:paraId="19712290" w14:textId="77777777" w:rsidR="009A10C9" w:rsidRPr="00967722" w:rsidRDefault="009A10C9" w:rsidP="009A10C9">
            <w:pPr>
              <w:contextualSpacing/>
              <w:jc w:val="both"/>
              <w:rPr>
                <w:rFonts w:ascii="Arial" w:hAnsi="Arial" w:cs="Arial"/>
                <w:sz w:val="24"/>
                <w:szCs w:val="24"/>
              </w:rPr>
            </w:pPr>
            <w:r w:rsidRPr="00967722">
              <w:rPr>
                <w:rFonts w:ascii="Arial" w:hAnsi="Arial" w:cs="Arial"/>
                <w:sz w:val="24"/>
                <w:szCs w:val="24"/>
              </w:rPr>
              <w:t>The specific objectives of this study are as follows:</w:t>
            </w:r>
          </w:p>
          <w:p w14:paraId="09434F0E" w14:textId="2A90CAA6" w:rsidR="00B86776" w:rsidRPr="00967722" w:rsidRDefault="00B86776" w:rsidP="00B86776">
            <w:pPr>
              <w:pStyle w:val="ListParagraph"/>
              <w:numPr>
                <w:ilvl w:val="0"/>
                <w:numId w:val="14"/>
              </w:numPr>
              <w:ind w:left="360"/>
              <w:jc w:val="both"/>
              <w:rPr>
                <w:rFonts w:ascii="Arial" w:hAnsi="Arial" w:cs="Arial"/>
                <w:sz w:val="24"/>
                <w:szCs w:val="24"/>
              </w:rPr>
            </w:pPr>
            <w:r w:rsidRPr="00967722">
              <w:rPr>
                <w:rFonts w:ascii="Arial" w:hAnsi="Arial" w:cs="Arial"/>
                <w:sz w:val="24"/>
                <w:szCs w:val="24"/>
              </w:rPr>
              <w:t>To collect and organize a diverse and extensive dataset comprising high</w:t>
            </w:r>
            <w:r w:rsidR="00FD08D3" w:rsidRPr="00967722">
              <w:rPr>
                <w:rFonts w:ascii="Arial" w:hAnsi="Arial" w:cs="Arial"/>
                <w:sz w:val="24"/>
                <w:szCs w:val="24"/>
              </w:rPr>
              <w:t xml:space="preserve"> quality</w:t>
            </w:r>
            <w:r w:rsidRPr="00967722">
              <w:rPr>
                <w:rFonts w:ascii="Arial" w:hAnsi="Arial" w:cs="Arial"/>
                <w:sz w:val="24"/>
                <w:szCs w:val="24"/>
              </w:rPr>
              <w:t xml:space="preserve"> images of healthy leaves, as well as leaves affected by various diseases, to train and validate the DenseNet-121-based CNN model.</w:t>
            </w:r>
          </w:p>
          <w:p w14:paraId="48224195" w14:textId="39DFA202" w:rsidR="00B86776" w:rsidRPr="00967722" w:rsidRDefault="00B86776" w:rsidP="00B86776">
            <w:pPr>
              <w:pStyle w:val="ListParagraph"/>
              <w:numPr>
                <w:ilvl w:val="0"/>
                <w:numId w:val="14"/>
              </w:numPr>
              <w:ind w:left="360"/>
              <w:jc w:val="both"/>
              <w:rPr>
                <w:rFonts w:ascii="Arial" w:hAnsi="Arial" w:cs="Arial"/>
                <w:sz w:val="24"/>
                <w:szCs w:val="24"/>
              </w:rPr>
            </w:pPr>
            <w:r w:rsidRPr="00967722">
              <w:rPr>
                <w:rFonts w:ascii="Arial" w:hAnsi="Arial" w:cs="Arial"/>
                <w:sz w:val="24"/>
                <w:szCs w:val="24"/>
              </w:rPr>
              <w:t>To implement a convolutional neural network model based on DenseNet-121 architecture to accurately classify leaf diseases from input images, achieving high accuracy, sensitivity, and specificity in disease diagnosis.</w:t>
            </w:r>
          </w:p>
          <w:p w14:paraId="4A99EDD0" w14:textId="279196D3" w:rsidR="00B86776" w:rsidRPr="00967722" w:rsidRDefault="00B86776" w:rsidP="00B86776">
            <w:pPr>
              <w:pStyle w:val="ListParagraph"/>
              <w:numPr>
                <w:ilvl w:val="0"/>
                <w:numId w:val="14"/>
              </w:numPr>
              <w:ind w:left="360"/>
              <w:jc w:val="both"/>
              <w:rPr>
                <w:rFonts w:ascii="Arial" w:hAnsi="Arial" w:cs="Arial"/>
                <w:sz w:val="24"/>
                <w:szCs w:val="24"/>
              </w:rPr>
            </w:pPr>
            <w:r w:rsidRPr="00967722">
              <w:rPr>
                <w:rFonts w:ascii="Arial" w:hAnsi="Arial" w:cs="Arial"/>
                <w:sz w:val="24"/>
                <w:szCs w:val="24"/>
              </w:rPr>
              <w:t xml:space="preserve">To create a user-friendly web-based application that utilizes the trained DenseNet-121-based CNN model to diagnose leaf diseases based on images uploaded by farmers or agricultural </w:t>
            </w:r>
            <w:r w:rsidR="003E4DCB" w:rsidRPr="00967722">
              <w:rPr>
                <w:rFonts w:ascii="Arial" w:hAnsi="Arial" w:cs="Arial"/>
                <w:sz w:val="24"/>
                <w:szCs w:val="24"/>
              </w:rPr>
              <w:t>workers</w:t>
            </w:r>
            <w:r w:rsidR="00971A03">
              <w:rPr>
                <w:rFonts w:ascii="Arial" w:hAnsi="Arial" w:cs="Arial"/>
                <w:sz w:val="24"/>
                <w:szCs w:val="24"/>
              </w:rPr>
              <w:t>.</w:t>
            </w:r>
          </w:p>
          <w:p w14:paraId="732E469A" w14:textId="06B2F8FE" w:rsidR="00B86776" w:rsidRPr="00967722" w:rsidRDefault="008D2598" w:rsidP="00B86776">
            <w:pPr>
              <w:pStyle w:val="ListParagraph"/>
              <w:numPr>
                <w:ilvl w:val="0"/>
                <w:numId w:val="14"/>
              </w:numPr>
              <w:ind w:left="360"/>
              <w:jc w:val="both"/>
              <w:rPr>
                <w:rFonts w:ascii="Arial" w:hAnsi="Arial" w:cs="Arial"/>
                <w:sz w:val="24"/>
                <w:szCs w:val="24"/>
              </w:rPr>
            </w:pPr>
            <w:r w:rsidRPr="00967722">
              <w:rPr>
                <w:rFonts w:ascii="Arial" w:hAnsi="Arial" w:cs="Arial"/>
                <w:sz w:val="24"/>
                <w:szCs w:val="24"/>
              </w:rPr>
              <w:t>To</w:t>
            </w:r>
            <w:r w:rsidR="00B86776" w:rsidRPr="00967722">
              <w:rPr>
                <w:rFonts w:ascii="Arial" w:hAnsi="Arial" w:cs="Arial"/>
                <w:sz w:val="24"/>
                <w:szCs w:val="24"/>
              </w:rPr>
              <w:t xml:space="preserve"> </w:t>
            </w:r>
            <w:r w:rsidRPr="00967722">
              <w:rPr>
                <w:rFonts w:ascii="Arial" w:hAnsi="Arial" w:cs="Arial"/>
                <w:sz w:val="24"/>
                <w:szCs w:val="24"/>
              </w:rPr>
              <w:t>i</w:t>
            </w:r>
            <w:r w:rsidR="00B86776" w:rsidRPr="00967722">
              <w:rPr>
                <w:rFonts w:ascii="Arial" w:hAnsi="Arial" w:cs="Arial"/>
                <w:sz w:val="24"/>
                <w:szCs w:val="24"/>
              </w:rPr>
              <w:t xml:space="preserve">ntegrate a recommendation system into the leaf disease diagnosis </w:t>
            </w:r>
            <w:r w:rsidR="006C2AA2" w:rsidRPr="00967722">
              <w:rPr>
                <w:rFonts w:ascii="Arial" w:hAnsi="Arial" w:cs="Arial"/>
                <w:sz w:val="24"/>
                <w:szCs w:val="24"/>
              </w:rPr>
              <w:t>application</w:t>
            </w:r>
            <w:r w:rsidR="00B86776" w:rsidRPr="00967722">
              <w:rPr>
                <w:rFonts w:ascii="Arial" w:hAnsi="Arial" w:cs="Arial"/>
                <w:sz w:val="24"/>
                <w:szCs w:val="24"/>
              </w:rPr>
              <w:t xml:space="preserve">, </w:t>
            </w:r>
            <w:r w:rsidR="00DD4457" w:rsidRPr="00967722">
              <w:rPr>
                <w:rFonts w:ascii="Arial" w:hAnsi="Arial" w:cs="Arial"/>
                <w:sz w:val="24"/>
                <w:szCs w:val="24"/>
              </w:rPr>
              <w:t xml:space="preserve">imposing </w:t>
            </w:r>
            <w:r w:rsidR="00B86776" w:rsidRPr="00967722">
              <w:rPr>
                <w:rFonts w:ascii="Arial" w:hAnsi="Arial" w:cs="Arial"/>
                <w:sz w:val="24"/>
                <w:szCs w:val="24"/>
              </w:rPr>
              <w:t xml:space="preserve">the diagnosed disease information to suggest appropriate treatment strategies, including </w:t>
            </w:r>
            <w:r w:rsidR="00B86776" w:rsidRPr="00967722">
              <w:rPr>
                <w:rFonts w:ascii="Arial" w:hAnsi="Arial" w:cs="Arial"/>
                <w:sz w:val="24"/>
                <w:szCs w:val="24"/>
              </w:rPr>
              <w:lastRenderedPageBreak/>
              <w:t xml:space="preserve">specific </w:t>
            </w:r>
            <w:r w:rsidRPr="00967722">
              <w:rPr>
                <w:rFonts w:ascii="Arial" w:hAnsi="Arial" w:cs="Arial"/>
                <w:sz w:val="24"/>
                <w:szCs w:val="24"/>
              </w:rPr>
              <w:t>products</w:t>
            </w:r>
            <w:r w:rsidR="00B86776" w:rsidRPr="00967722">
              <w:rPr>
                <w:rFonts w:ascii="Arial" w:hAnsi="Arial" w:cs="Arial"/>
                <w:sz w:val="24"/>
                <w:szCs w:val="24"/>
              </w:rPr>
              <w:t>, cultural practices, or other preventive measures to manage and mitigate the identified leaf diseases effectively.</w:t>
            </w:r>
          </w:p>
        </w:tc>
      </w:tr>
      <w:tr w:rsidR="00211854" w:rsidRPr="00967722" w14:paraId="655D64E0" w14:textId="77777777" w:rsidTr="00967722">
        <w:tc>
          <w:tcPr>
            <w:tcW w:w="3132" w:type="dxa"/>
            <w:tcBorders>
              <w:top w:val="single" w:sz="12" w:space="0" w:color="auto"/>
              <w:left w:val="nil"/>
              <w:bottom w:val="single" w:sz="12" w:space="0" w:color="auto"/>
              <w:right w:val="nil"/>
            </w:tcBorders>
            <w:vAlign w:val="center"/>
          </w:tcPr>
          <w:p w14:paraId="25737A31" w14:textId="77777777" w:rsidR="00211854" w:rsidRPr="00967722" w:rsidRDefault="00000000">
            <w:pPr>
              <w:jc w:val="center"/>
              <w:rPr>
                <w:rFonts w:ascii="Arial" w:eastAsia="Arial" w:hAnsi="Arial" w:cs="Arial"/>
                <w:b/>
                <w:sz w:val="24"/>
                <w:szCs w:val="24"/>
              </w:rPr>
            </w:pPr>
            <w:r w:rsidRPr="00967722">
              <w:rPr>
                <w:rFonts w:ascii="Arial" w:eastAsia="Arial" w:hAnsi="Arial" w:cs="Arial"/>
                <w:b/>
                <w:sz w:val="24"/>
                <w:szCs w:val="24"/>
              </w:rPr>
              <w:lastRenderedPageBreak/>
              <w:t>Significance of the Study</w:t>
            </w:r>
          </w:p>
        </w:tc>
        <w:tc>
          <w:tcPr>
            <w:tcW w:w="5508" w:type="dxa"/>
            <w:tcBorders>
              <w:top w:val="single" w:sz="12" w:space="0" w:color="auto"/>
              <w:left w:val="nil"/>
              <w:bottom w:val="single" w:sz="12" w:space="0" w:color="000000"/>
              <w:right w:val="nil"/>
            </w:tcBorders>
            <w:vAlign w:val="center"/>
          </w:tcPr>
          <w:p w14:paraId="4E6A79E9" w14:textId="66CB87EB" w:rsidR="00E829D7" w:rsidRPr="00967722" w:rsidRDefault="007C1532" w:rsidP="00E829D7">
            <w:pPr>
              <w:jc w:val="both"/>
              <w:rPr>
                <w:rFonts w:ascii="Arial" w:hAnsi="Arial" w:cs="Arial"/>
                <w:sz w:val="24"/>
                <w:szCs w:val="24"/>
              </w:rPr>
            </w:pPr>
            <w:bookmarkStart w:id="0" w:name="_Hlk138114234"/>
            <w:r w:rsidRPr="00967722">
              <w:rPr>
                <w:rFonts w:ascii="Arial" w:hAnsi="Arial" w:cs="Arial"/>
                <w:sz w:val="24"/>
                <w:szCs w:val="24"/>
              </w:rPr>
              <w:t xml:space="preserve">The researchers have identified the beneficiaries of the </w:t>
            </w:r>
            <w:r w:rsidR="003E15E6" w:rsidRPr="00967722">
              <w:rPr>
                <w:rFonts w:ascii="Arial" w:hAnsi="Arial" w:cs="Arial"/>
                <w:sz w:val="24"/>
                <w:szCs w:val="24"/>
              </w:rPr>
              <w:t xml:space="preserve">proposed </w:t>
            </w:r>
            <w:r w:rsidRPr="00967722">
              <w:rPr>
                <w:rFonts w:ascii="Arial" w:hAnsi="Arial" w:cs="Arial"/>
                <w:sz w:val="24"/>
                <w:szCs w:val="24"/>
              </w:rPr>
              <w:t>study as follows:</w:t>
            </w:r>
          </w:p>
          <w:p w14:paraId="7C78CFF8" w14:textId="77777777" w:rsidR="00FF377A" w:rsidRPr="00967722" w:rsidRDefault="006752C8" w:rsidP="00FF377A">
            <w:pPr>
              <w:pStyle w:val="ListParagraph"/>
              <w:numPr>
                <w:ilvl w:val="0"/>
                <w:numId w:val="16"/>
              </w:numPr>
              <w:ind w:left="360"/>
              <w:jc w:val="both"/>
              <w:rPr>
                <w:rFonts w:ascii="Arial" w:hAnsi="Arial" w:cs="Arial"/>
                <w:sz w:val="24"/>
                <w:szCs w:val="24"/>
              </w:rPr>
            </w:pPr>
            <w:r w:rsidRPr="00967722">
              <w:rPr>
                <w:rFonts w:ascii="Arial" w:hAnsi="Arial" w:cs="Arial"/>
                <w:b/>
                <w:bCs/>
                <w:sz w:val="24"/>
                <w:szCs w:val="24"/>
              </w:rPr>
              <w:t>Farmers and Agricultural Workers.</w:t>
            </w:r>
            <w:r w:rsidRPr="00967722">
              <w:rPr>
                <w:rFonts w:ascii="Arial" w:hAnsi="Arial" w:cs="Arial"/>
                <w:sz w:val="24"/>
                <w:szCs w:val="24"/>
              </w:rPr>
              <w:t xml:space="preserve"> They will benefit from this study as this will help them identify and diagnose diseases affecting their crops more accurately and quickly. With the treatment recommendations provided, they can effectively manage and mitigate the identified leaf diseases, leading to improved crop yield and reduced economic losses.</w:t>
            </w:r>
          </w:p>
          <w:p w14:paraId="369F06B5" w14:textId="77777777" w:rsidR="00FF377A" w:rsidRPr="00967722" w:rsidRDefault="00FF377A" w:rsidP="00FF377A">
            <w:pPr>
              <w:pStyle w:val="ListParagraph"/>
              <w:numPr>
                <w:ilvl w:val="0"/>
                <w:numId w:val="16"/>
              </w:numPr>
              <w:ind w:left="360"/>
              <w:jc w:val="both"/>
              <w:rPr>
                <w:rFonts w:ascii="Arial" w:hAnsi="Arial" w:cs="Arial"/>
                <w:sz w:val="24"/>
                <w:szCs w:val="24"/>
              </w:rPr>
            </w:pPr>
            <w:r w:rsidRPr="00967722">
              <w:rPr>
                <w:rFonts w:ascii="Arial" w:hAnsi="Arial" w:cs="Arial"/>
                <w:b/>
                <w:bCs/>
                <w:sz w:val="24"/>
                <w:szCs w:val="24"/>
              </w:rPr>
              <w:t>Consumers.</w:t>
            </w:r>
            <w:r w:rsidRPr="00967722">
              <w:rPr>
                <w:rFonts w:ascii="Arial" w:hAnsi="Arial" w:cs="Arial"/>
                <w:sz w:val="24"/>
                <w:szCs w:val="24"/>
              </w:rPr>
              <w:t xml:space="preserve"> They will benefit from this study as this will help them in ensuring the production of healthier crops. By accurately diagnosing and managing leaf diseases, the quality of the harvested produce can be enhanced, resulting in safer and higher-quality food for consumers in the Philippines.</w:t>
            </w:r>
          </w:p>
          <w:p w14:paraId="2F622ACE" w14:textId="77777777" w:rsidR="002B1168" w:rsidRPr="00967722" w:rsidRDefault="00FF377A" w:rsidP="002B1168">
            <w:pPr>
              <w:pStyle w:val="ListParagraph"/>
              <w:numPr>
                <w:ilvl w:val="0"/>
                <w:numId w:val="16"/>
              </w:numPr>
              <w:ind w:left="360"/>
              <w:jc w:val="both"/>
              <w:rPr>
                <w:rFonts w:ascii="Arial" w:hAnsi="Arial" w:cs="Arial"/>
                <w:sz w:val="24"/>
                <w:szCs w:val="24"/>
              </w:rPr>
            </w:pPr>
            <w:r w:rsidRPr="00967722">
              <w:rPr>
                <w:rFonts w:ascii="Arial" w:hAnsi="Arial" w:cs="Arial"/>
                <w:b/>
                <w:bCs/>
                <w:sz w:val="24"/>
                <w:szCs w:val="24"/>
              </w:rPr>
              <w:t>Plant Health Authorities and Agencies.</w:t>
            </w:r>
            <w:r w:rsidRPr="00967722">
              <w:rPr>
                <w:rFonts w:ascii="Arial" w:hAnsi="Arial" w:cs="Arial"/>
                <w:sz w:val="24"/>
                <w:szCs w:val="24"/>
              </w:rPr>
              <w:t xml:space="preserve"> They will benefit from this study as the research outcomes can be utilized by plant health authorities and agencies, such as the Department of Agriculture (DA) and the Bureau of Plant Industry (BPI). The deep learning-based approach developed in this study will enhance their capabilities in detecting and controlling plant leaf diseases effectively, thereby improving their disease surveillance and management programs.</w:t>
            </w:r>
            <w:bookmarkStart w:id="1" w:name="_Hlk139559126"/>
          </w:p>
          <w:p w14:paraId="6BCAFD1E" w14:textId="4221C9A1" w:rsidR="0060545E" w:rsidRPr="00967722" w:rsidRDefault="002B1168" w:rsidP="002B1168">
            <w:pPr>
              <w:pStyle w:val="ListParagraph"/>
              <w:numPr>
                <w:ilvl w:val="0"/>
                <w:numId w:val="16"/>
              </w:numPr>
              <w:ind w:left="360"/>
              <w:jc w:val="both"/>
              <w:rPr>
                <w:rFonts w:ascii="Arial" w:hAnsi="Arial" w:cs="Arial"/>
                <w:sz w:val="24"/>
                <w:szCs w:val="24"/>
              </w:rPr>
            </w:pPr>
            <w:r w:rsidRPr="00967722">
              <w:rPr>
                <w:rFonts w:ascii="Arial" w:hAnsi="Arial" w:cs="Arial"/>
                <w:b/>
                <w:bCs/>
                <w:sz w:val="24"/>
                <w:szCs w:val="24"/>
              </w:rPr>
              <w:t xml:space="preserve">Future </w:t>
            </w:r>
            <w:r w:rsidR="006229D5" w:rsidRPr="00967722">
              <w:rPr>
                <w:rFonts w:ascii="Arial" w:hAnsi="Arial" w:cs="Arial"/>
                <w:b/>
                <w:bCs/>
                <w:sz w:val="24"/>
                <w:szCs w:val="24"/>
              </w:rPr>
              <w:t>Researchers</w:t>
            </w:r>
            <w:r w:rsidR="002A1030" w:rsidRPr="00967722">
              <w:rPr>
                <w:rFonts w:ascii="Arial" w:hAnsi="Arial" w:cs="Arial"/>
                <w:b/>
                <w:bCs/>
                <w:sz w:val="24"/>
                <w:szCs w:val="24"/>
              </w:rPr>
              <w:t>.</w:t>
            </w:r>
            <w:r w:rsidR="006229D5" w:rsidRPr="00967722">
              <w:rPr>
                <w:rFonts w:ascii="Arial" w:hAnsi="Arial" w:cs="Arial"/>
                <w:sz w:val="24"/>
                <w:szCs w:val="24"/>
              </w:rPr>
              <w:t xml:space="preserve"> </w:t>
            </w:r>
            <w:r w:rsidRPr="00967722">
              <w:rPr>
                <w:rFonts w:ascii="Arial" w:hAnsi="Arial" w:cs="Arial"/>
                <w:sz w:val="24"/>
                <w:szCs w:val="24"/>
              </w:rPr>
              <w:t>They will benefit from this study as it contributes to the development of advanced techniques for disease diagnosis and management. The DenseNet-121-based CNN model and the application developed in this study can serve as a valuable reference for further research and innovation in the field of agricultural sustainability and crop protection.</w:t>
            </w:r>
            <w:bookmarkEnd w:id="0"/>
            <w:bookmarkEnd w:id="1"/>
          </w:p>
        </w:tc>
      </w:tr>
      <w:tr w:rsidR="00BF0C07" w:rsidRPr="00967722" w14:paraId="3CD1B8ED" w14:textId="77777777" w:rsidTr="00967722">
        <w:tc>
          <w:tcPr>
            <w:tcW w:w="3132" w:type="dxa"/>
            <w:tcBorders>
              <w:top w:val="single" w:sz="12" w:space="0" w:color="auto"/>
              <w:left w:val="nil"/>
              <w:bottom w:val="single" w:sz="12" w:space="0" w:color="auto"/>
              <w:right w:val="nil"/>
            </w:tcBorders>
            <w:vAlign w:val="center"/>
          </w:tcPr>
          <w:p w14:paraId="34B387EA" w14:textId="53E201B7" w:rsidR="00BF0C07" w:rsidRPr="00967722" w:rsidRDefault="00BF0C07">
            <w:pPr>
              <w:jc w:val="center"/>
              <w:rPr>
                <w:rFonts w:ascii="Arial" w:eastAsia="Arial" w:hAnsi="Arial" w:cs="Arial"/>
                <w:b/>
                <w:sz w:val="24"/>
                <w:szCs w:val="24"/>
              </w:rPr>
            </w:pPr>
            <w:r w:rsidRPr="00967722">
              <w:rPr>
                <w:rFonts w:ascii="Arial" w:eastAsia="Arial" w:hAnsi="Arial" w:cs="Arial"/>
                <w:b/>
                <w:sz w:val="24"/>
                <w:szCs w:val="24"/>
              </w:rPr>
              <w:t>Scope and Limitations</w:t>
            </w:r>
          </w:p>
        </w:tc>
        <w:tc>
          <w:tcPr>
            <w:tcW w:w="5508" w:type="dxa"/>
            <w:tcBorders>
              <w:top w:val="single" w:sz="12" w:space="0" w:color="auto"/>
              <w:left w:val="nil"/>
              <w:bottom w:val="single" w:sz="12" w:space="0" w:color="000000"/>
              <w:right w:val="nil"/>
            </w:tcBorders>
            <w:vAlign w:val="center"/>
          </w:tcPr>
          <w:p w14:paraId="1962CF21" w14:textId="77777777" w:rsidR="00BF0C07" w:rsidRPr="00967722" w:rsidRDefault="00BF0C07" w:rsidP="00E829D7">
            <w:pPr>
              <w:jc w:val="both"/>
              <w:rPr>
                <w:rFonts w:ascii="Arial" w:hAnsi="Arial" w:cs="Arial"/>
                <w:b/>
                <w:bCs/>
                <w:sz w:val="24"/>
                <w:szCs w:val="24"/>
              </w:rPr>
            </w:pPr>
            <w:r w:rsidRPr="00967722">
              <w:rPr>
                <w:rFonts w:ascii="Arial" w:hAnsi="Arial" w:cs="Arial"/>
                <w:b/>
                <w:bCs/>
                <w:sz w:val="24"/>
                <w:szCs w:val="24"/>
              </w:rPr>
              <w:t>Scope</w:t>
            </w:r>
          </w:p>
          <w:p w14:paraId="594818D7" w14:textId="77777777" w:rsidR="00126D17" w:rsidRPr="00967722" w:rsidRDefault="00126D17" w:rsidP="00E829D7">
            <w:pPr>
              <w:jc w:val="both"/>
              <w:rPr>
                <w:rFonts w:ascii="Arial" w:hAnsi="Arial" w:cs="Arial"/>
                <w:b/>
                <w:bCs/>
                <w:sz w:val="24"/>
                <w:szCs w:val="24"/>
              </w:rPr>
            </w:pPr>
          </w:p>
          <w:p w14:paraId="48C5CD4C" w14:textId="430710BE" w:rsidR="00BF0C07" w:rsidRPr="00967722" w:rsidRDefault="00BF0C07" w:rsidP="00BF0C07">
            <w:pPr>
              <w:jc w:val="both"/>
              <w:rPr>
                <w:rFonts w:ascii="Arial" w:hAnsi="Arial" w:cs="Arial"/>
                <w:sz w:val="24"/>
                <w:szCs w:val="24"/>
              </w:rPr>
            </w:pPr>
            <w:r w:rsidRPr="00967722">
              <w:rPr>
                <w:rFonts w:ascii="Arial" w:hAnsi="Arial" w:cs="Arial"/>
                <w:sz w:val="24"/>
                <w:szCs w:val="24"/>
              </w:rPr>
              <w:t xml:space="preserve">This study aims to develop a leaf disease diagnosis application by utilizing a DenseNet-121-based CNN model. To achieve this, a diverse dataset containing high-quality images of healthy leaves and leaves affected by various diseases will be collected and organized. The focus will be on implementing a convolutional neural network model based on the DenseNet-121 architecture, ensuring accurate classification of leaf diseases. Additionally, a user-friendly web-based application will be created to allow farmers and agricultural workers to upload leaf images for accurate disease diagnosis. Furthermore, the application will integrate a recommendation system to suggest suitable treatment strategies for managing and </w:t>
            </w:r>
            <w:r w:rsidRPr="00967722">
              <w:rPr>
                <w:rFonts w:ascii="Arial" w:hAnsi="Arial" w:cs="Arial"/>
                <w:sz w:val="24"/>
                <w:szCs w:val="24"/>
              </w:rPr>
              <w:lastRenderedPageBreak/>
              <w:t xml:space="preserve">mitigating identified leaf diseases. The study will cover </w:t>
            </w:r>
            <w:r w:rsidR="0096102C">
              <w:rPr>
                <w:rFonts w:ascii="Arial" w:hAnsi="Arial" w:cs="Arial"/>
                <w:sz w:val="24"/>
                <w:szCs w:val="24"/>
              </w:rPr>
              <w:t>eight</w:t>
            </w:r>
            <w:r w:rsidR="00C04685" w:rsidRPr="00967722">
              <w:rPr>
                <w:rFonts w:ascii="Arial" w:hAnsi="Arial" w:cs="Arial"/>
                <w:sz w:val="24"/>
                <w:szCs w:val="24"/>
              </w:rPr>
              <w:t xml:space="preserve"> (</w:t>
            </w:r>
            <w:r w:rsidR="0096102C">
              <w:rPr>
                <w:rFonts w:ascii="Arial" w:hAnsi="Arial" w:cs="Arial"/>
                <w:sz w:val="24"/>
                <w:szCs w:val="24"/>
              </w:rPr>
              <w:t>8</w:t>
            </w:r>
            <w:r w:rsidR="00C04685" w:rsidRPr="00967722">
              <w:rPr>
                <w:rFonts w:ascii="Arial" w:hAnsi="Arial" w:cs="Arial"/>
                <w:sz w:val="24"/>
                <w:szCs w:val="24"/>
              </w:rPr>
              <w:t>)</w:t>
            </w:r>
            <w:r w:rsidRPr="00967722">
              <w:rPr>
                <w:rFonts w:ascii="Arial" w:hAnsi="Arial" w:cs="Arial"/>
                <w:sz w:val="24"/>
                <w:szCs w:val="24"/>
              </w:rPr>
              <w:t xml:space="preserve"> crop species, including apple, corn, grape, </w:t>
            </w:r>
            <w:r w:rsidR="0096102C">
              <w:rPr>
                <w:rFonts w:ascii="Arial" w:hAnsi="Arial" w:cs="Arial"/>
                <w:sz w:val="24"/>
                <w:szCs w:val="24"/>
              </w:rPr>
              <w:t xml:space="preserve">mango, </w:t>
            </w:r>
            <w:r w:rsidRPr="00967722">
              <w:rPr>
                <w:rFonts w:ascii="Arial" w:hAnsi="Arial" w:cs="Arial"/>
                <w:sz w:val="24"/>
                <w:szCs w:val="24"/>
              </w:rPr>
              <w:t xml:space="preserve">pepper, potato, strawberry, and tomato. The dataset used in the study will consist of </w:t>
            </w:r>
            <w:r w:rsidR="0096102C">
              <w:rPr>
                <w:rFonts w:ascii="Arial" w:hAnsi="Arial" w:cs="Arial"/>
                <w:sz w:val="24"/>
                <w:szCs w:val="24"/>
              </w:rPr>
              <w:t>8</w:t>
            </w:r>
            <w:r w:rsidRPr="00967722">
              <w:rPr>
                <w:rFonts w:ascii="Arial" w:hAnsi="Arial" w:cs="Arial"/>
                <w:sz w:val="24"/>
                <w:szCs w:val="24"/>
              </w:rPr>
              <w:t xml:space="preserve"> healthy leaf classes and 2</w:t>
            </w:r>
            <w:r w:rsidR="0096102C">
              <w:rPr>
                <w:rFonts w:ascii="Arial" w:hAnsi="Arial" w:cs="Arial"/>
                <w:sz w:val="24"/>
                <w:szCs w:val="24"/>
              </w:rPr>
              <w:t>7</w:t>
            </w:r>
            <w:r w:rsidRPr="00967722">
              <w:rPr>
                <w:rFonts w:ascii="Arial" w:hAnsi="Arial" w:cs="Arial"/>
                <w:sz w:val="24"/>
                <w:szCs w:val="24"/>
              </w:rPr>
              <w:t xml:space="preserve"> diseased leaf classes, totaling </w:t>
            </w:r>
            <w:r w:rsidR="0096102C">
              <w:rPr>
                <w:rFonts w:ascii="Arial" w:hAnsi="Arial" w:cs="Arial"/>
                <w:sz w:val="24"/>
                <w:szCs w:val="24"/>
              </w:rPr>
              <w:t>35</w:t>
            </w:r>
            <w:r w:rsidRPr="00967722">
              <w:rPr>
                <w:rFonts w:ascii="Arial" w:hAnsi="Arial" w:cs="Arial"/>
                <w:sz w:val="24"/>
                <w:szCs w:val="24"/>
              </w:rPr>
              <w:t xml:space="preserve"> classes.</w:t>
            </w:r>
          </w:p>
          <w:p w14:paraId="3B734202" w14:textId="77777777" w:rsidR="005A7A55" w:rsidRDefault="005A7A55" w:rsidP="00BF0C07">
            <w:pPr>
              <w:jc w:val="both"/>
              <w:rPr>
                <w:rFonts w:ascii="Arial" w:hAnsi="Arial" w:cs="Arial"/>
                <w:b/>
                <w:bCs/>
                <w:sz w:val="24"/>
                <w:szCs w:val="24"/>
              </w:rPr>
            </w:pPr>
          </w:p>
          <w:p w14:paraId="2C86F598" w14:textId="5A9FB1C2" w:rsidR="00BF0C07" w:rsidRPr="00967722" w:rsidRDefault="00BF0C07" w:rsidP="00BF0C07">
            <w:pPr>
              <w:jc w:val="both"/>
              <w:rPr>
                <w:rFonts w:ascii="Arial" w:hAnsi="Arial" w:cs="Arial"/>
                <w:b/>
                <w:bCs/>
                <w:sz w:val="24"/>
                <w:szCs w:val="24"/>
              </w:rPr>
            </w:pPr>
            <w:r w:rsidRPr="00967722">
              <w:rPr>
                <w:rFonts w:ascii="Arial" w:hAnsi="Arial" w:cs="Arial"/>
                <w:b/>
                <w:bCs/>
                <w:sz w:val="24"/>
                <w:szCs w:val="24"/>
              </w:rPr>
              <w:t>Limitation</w:t>
            </w:r>
            <w:r w:rsidR="00AC776B" w:rsidRPr="00967722">
              <w:rPr>
                <w:rFonts w:ascii="Arial" w:hAnsi="Arial" w:cs="Arial"/>
                <w:b/>
                <w:bCs/>
                <w:sz w:val="24"/>
                <w:szCs w:val="24"/>
              </w:rPr>
              <w:t>s</w:t>
            </w:r>
          </w:p>
          <w:p w14:paraId="67A26C7D" w14:textId="77777777" w:rsidR="00126D17" w:rsidRPr="00967722" w:rsidRDefault="00126D17" w:rsidP="00BF0C07">
            <w:pPr>
              <w:jc w:val="both"/>
              <w:rPr>
                <w:rFonts w:ascii="Arial" w:hAnsi="Arial" w:cs="Arial"/>
                <w:b/>
                <w:bCs/>
                <w:sz w:val="24"/>
                <w:szCs w:val="24"/>
              </w:rPr>
            </w:pPr>
          </w:p>
          <w:p w14:paraId="6671F505" w14:textId="2B8AF064" w:rsidR="00BF0C07" w:rsidRPr="00967722" w:rsidRDefault="00BF0C07" w:rsidP="00BF0C07">
            <w:pPr>
              <w:jc w:val="both"/>
              <w:rPr>
                <w:rFonts w:ascii="Arial" w:hAnsi="Arial" w:cs="Arial"/>
                <w:sz w:val="24"/>
                <w:szCs w:val="24"/>
              </w:rPr>
            </w:pPr>
            <w:r w:rsidRPr="00967722">
              <w:rPr>
                <w:rFonts w:ascii="Arial" w:hAnsi="Arial" w:cs="Arial"/>
                <w:sz w:val="24"/>
                <w:szCs w:val="24"/>
              </w:rPr>
              <w:t xml:space="preserve">This study has certain limitations that should be acknowledged. Primarily, it focuses on leaf disease diagnosis and treatment recommendations using a DenseNet-121-based CNN model, overlooking other important aspects of agricultural sustainability. The findings may not directly apply to crop species beyond the seven species examined. The accuracy of the diagnosis may be affected by factors like image quality and user errors since the application relies on user-uploaded leaf images. It is worth noting that the study does not involve developing physical treatment products or cultural practices; it </w:t>
            </w:r>
            <w:r w:rsidR="009D0ED0" w:rsidRPr="00967722">
              <w:rPr>
                <w:rFonts w:ascii="Arial" w:hAnsi="Arial" w:cs="Arial"/>
                <w:sz w:val="24"/>
                <w:szCs w:val="24"/>
              </w:rPr>
              <w:t>simply</w:t>
            </w:r>
            <w:r w:rsidRPr="00967722">
              <w:rPr>
                <w:rFonts w:ascii="Arial" w:hAnsi="Arial" w:cs="Arial"/>
                <w:sz w:val="24"/>
                <w:szCs w:val="24"/>
              </w:rPr>
              <w:t xml:space="preserve"> provides recommendations based on diagnosed diseases. The economic feasibility and cost-effectiveness of the recommended treatment strategies are not addressed. Additionally, it is important to mention that this study only focuses on detecting plant diseases on single leaves and does not extend to detecting diseases on groups of leaves.</w:t>
            </w:r>
          </w:p>
        </w:tc>
      </w:tr>
      <w:tr w:rsidR="00CA3EC5" w:rsidRPr="00967722" w14:paraId="44725F69" w14:textId="77777777" w:rsidTr="00967722">
        <w:tc>
          <w:tcPr>
            <w:tcW w:w="8640" w:type="dxa"/>
            <w:gridSpan w:val="2"/>
            <w:tcBorders>
              <w:top w:val="single" w:sz="12" w:space="0" w:color="auto"/>
              <w:left w:val="nil"/>
              <w:bottom w:val="single" w:sz="12" w:space="0" w:color="auto"/>
              <w:right w:val="nil"/>
            </w:tcBorders>
            <w:vAlign w:val="center"/>
          </w:tcPr>
          <w:p w14:paraId="7C402903" w14:textId="77777777" w:rsidR="00CA3EC5" w:rsidRPr="007C42DD" w:rsidRDefault="00CA3EC5" w:rsidP="00CA3EC5">
            <w:pPr>
              <w:jc w:val="both"/>
              <w:rPr>
                <w:rFonts w:ascii="Arial" w:hAnsi="Arial" w:cs="Arial"/>
                <w:b/>
                <w:bCs/>
                <w:sz w:val="32"/>
                <w:szCs w:val="32"/>
              </w:rPr>
            </w:pPr>
          </w:p>
        </w:tc>
      </w:tr>
      <w:tr w:rsidR="00211854" w:rsidRPr="00967722" w14:paraId="0998B1FE" w14:textId="77777777" w:rsidTr="00967722">
        <w:tc>
          <w:tcPr>
            <w:tcW w:w="8640" w:type="dxa"/>
            <w:gridSpan w:val="2"/>
            <w:tcBorders>
              <w:top w:val="single" w:sz="12" w:space="0" w:color="auto"/>
              <w:left w:val="nil"/>
              <w:bottom w:val="single" w:sz="12" w:space="0" w:color="auto"/>
              <w:right w:val="nil"/>
            </w:tcBorders>
            <w:shd w:val="clear" w:color="auto" w:fill="F2F2F2"/>
          </w:tcPr>
          <w:p w14:paraId="4AF3E4AE" w14:textId="7FDB8F04" w:rsidR="00211854" w:rsidRPr="00967722" w:rsidRDefault="00000000">
            <w:pPr>
              <w:jc w:val="center"/>
              <w:rPr>
                <w:rFonts w:ascii="Arial" w:eastAsia="Arial" w:hAnsi="Arial" w:cs="Arial"/>
                <w:b/>
                <w:sz w:val="24"/>
                <w:szCs w:val="24"/>
              </w:rPr>
            </w:pPr>
            <w:r w:rsidRPr="00967722">
              <w:rPr>
                <w:rFonts w:ascii="Arial" w:eastAsia="Arial" w:hAnsi="Arial" w:cs="Arial"/>
                <w:b/>
                <w:sz w:val="24"/>
                <w:szCs w:val="24"/>
              </w:rPr>
              <w:t>Review of Related Literature</w:t>
            </w:r>
          </w:p>
        </w:tc>
      </w:tr>
      <w:tr w:rsidR="00211854" w:rsidRPr="00967722" w14:paraId="3A9F1550" w14:textId="77777777" w:rsidTr="00967722">
        <w:tc>
          <w:tcPr>
            <w:tcW w:w="8640" w:type="dxa"/>
            <w:gridSpan w:val="2"/>
            <w:tcBorders>
              <w:top w:val="single" w:sz="12" w:space="0" w:color="auto"/>
              <w:left w:val="nil"/>
              <w:bottom w:val="single" w:sz="12" w:space="0" w:color="auto"/>
              <w:right w:val="nil"/>
            </w:tcBorders>
          </w:tcPr>
          <w:p w14:paraId="4FE8F654" w14:textId="7F6FBE8B" w:rsidR="00643BBB" w:rsidRPr="00967722" w:rsidRDefault="00643BBB" w:rsidP="00643BBB">
            <w:pPr>
              <w:contextualSpacing/>
              <w:jc w:val="both"/>
              <w:rPr>
                <w:rFonts w:ascii="Arial" w:hAnsi="Arial" w:cs="Arial"/>
                <w:sz w:val="24"/>
                <w:szCs w:val="24"/>
              </w:rPr>
            </w:pPr>
            <w:bookmarkStart w:id="2" w:name="_Hlk138197916"/>
            <w:r w:rsidRPr="00967722">
              <w:rPr>
                <w:rFonts w:ascii="Arial" w:hAnsi="Arial" w:cs="Arial"/>
                <w:sz w:val="24"/>
                <w:szCs w:val="24"/>
              </w:rPr>
              <w:t xml:space="preserve">This chapter presents a review of the relevant </w:t>
            </w:r>
            <w:r w:rsidR="003E15E6" w:rsidRPr="00967722">
              <w:rPr>
                <w:rFonts w:ascii="Arial" w:hAnsi="Arial" w:cs="Arial"/>
                <w:sz w:val="24"/>
                <w:szCs w:val="24"/>
              </w:rPr>
              <w:t xml:space="preserve">literature </w:t>
            </w:r>
            <w:r w:rsidRPr="00967722">
              <w:rPr>
                <w:rFonts w:ascii="Arial" w:hAnsi="Arial" w:cs="Arial"/>
                <w:sz w:val="24"/>
                <w:szCs w:val="24"/>
              </w:rPr>
              <w:t>essential for establishing the foundational knowledge required to build and develop the proposed study.</w:t>
            </w:r>
            <w:r w:rsidR="003E15E6" w:rsidRPr="00967722">
              <w:rPr>
                <w:rFonts w:ascii="Arial" w:hAnsi="Arial" w:cs="Arial"/>
                <w:sz w:val="24"/>
                <w:szCs w:val="24"/>
              </w:rPr>
              <w:t xml:space="preserve"> The researchers gathered and utilized a range of literature pertaining to</w:t>
            </w:r>
            <w:r w:rsidR="00C953B5" w:rsidRPr="00967722">
              <w:rPr>
                <w:rFonts w:ascii="Arial" w:hAnsi="Arial" w:cs="Arial"/>
                <w:sz w:val="24"/>
                <w:szCs w:val="24"/>
              </w:rPr>
              <w:t xml:space="preserve"> Leaf Disease</w:t>
            </w:r>
            <w:r w:rsidR="001952F8" w:rsidRPr="00967722">
              <w:rPr>
                <w:rFonts w:ascii="Arial" w:hAnsi="Arial" w:cs="Arial"/>
                <w:sz w:val="24"/>
                <w:szCs w:val="24"/>
              </w:rPr>
              <w:t xml:space="preserve"> </w:t>
            </w:r>
            <w:r w:rsidR="005A7A55">
              <w:rPr>
                <w:rFonts w:ascii="Arial" w:hAnsi="Arial" w:cs="Arial"/>
                <w:sz w:val="24"/>
                <w:szCs w:val="24"/>
              </w:rPr>
              <w:t xml:space="preserve">Classification </w:t>
            </w:r>
            <w:r w:rsidR="001952F8" w:rsidRPr="00967722">
              <w:rPr>
                <w:rFonts w:ascii="Arial" w:hAnsi="Arial" w:cs="Arial"/>
                <w:sz w:val="24"/>
                <w:szCs w:val="24"/>
              </w:rPr>
              <w:t>and</w:t>
            </w:r>
            <w:r w:rsidR="00C953B5" w:rsidRPr="00967722">
              <w:rPr>
                <w:rFonts w:ascii="Arial" w:hAnsi="Arial" w:cs="Arial"/>
                <w:sz w:val="24"/>
                <w:szCs w:val="24"/>
              </w:rPr>
              <w:t xml:space="preserve"> DenseNet-121</w:t>
            </w:r>
            <w:r w:rsidR="001952F8" w:rsidRPr="00967722">
              <w:rPr>
                <w:rFonts w:ascii="Arial" w:hAnsi="Arial" w:cs="Arial"/>
                <w:sz w:val="24"/>
                <w:szCs w:val="24"/>
              </w:rPr>
              <w:t>.</w:t>
            </w:r>
          </w:p>
          <w:p w14:paraId="48F4D22C" w14:textId="77777777" w:rsidR="002B1168" w:rsidRPr="00967722" w:rsidRDefault="002B1168" w:rsidP="00643BBB">
            <w:pPr>
              <w:spacing w:after="200" w:line="276" w:lineRule="auto"/>
              <w:contextualSpacing/>
              <w:jc w:val="both"/>
              <w:rPr>
                <w:rFonts w:ascii="Arial" w:hAnsi="Arial" w:cs="Arial"/>
                <w:b/>
                <w:bCs/>
                <w:sz w:val="24"/>
                <w:szCs w:val="24"/>
              </w:rPr>
            </w:pPr>
          </w:p>
          <w:p w14:paraId="0E3D5A7C" w14:textId="09DB5F3E" w:rsidR="00BD51D9" w:rsidRPr="00967722" w:rsidRDefault="00BD51D9" w:rsidP="00BD51D9">
            <w:pPr>
              <w:contextualSpacing/>
              <w:jc w:val="both"/>
              <w:rPr>
                <w:rFonts w:ascii="Arial" w:hAnsi="Arial" w:cs="Arial"/>
                <w:b/>
                <w:bCs/>
                <w:sz w:val="24"/>
                <w:szCs w:val="24"/>
              </w:rPr>
            </w:pPr>
            <w:r w:rsidRPr="00967722">
              <w:rPr>
                <w:rFonts w:ascii="Arial" w:hAnsi="Arial" w:cs="Arial"/>
                <w:b/>
                <w:bCs/>
                <w:sz w:val="24"/>
                <w:szCs w:val="24"/>
              </w:rPr>
              <w:t xml:space="preserve">Leaf Disease </w:t>
            </w:r>
            <w:r w:rsidR="005A7A55">
              <w:rPr>
                <w:rFonts w:ascii="Arial" w:hAnsi="Arial" w:cs="Arial"/>
                <w:b/>
                <w:bCs/>
                <w:sz w:val="24"/>
                <w:szCs w:val="24"/>
              </w:rPr>
              <w:t>Classification</w:t>
            </w:r>
          </w:p>
          <w:p w14:paraId="62C509A8" w14:textId="77777777" w:rsidR="00BD51D9" w:rsidRPr="00967722" w:rsidRDefault="00BD51D9" w:rsidP="00BD51D9">
            <w:pPr>
              <w:contextualSpacing/>
              <w:jc w:val="both"/>
              <w:rPr>
                <w:rFonts w:ascii="Arial" w:hAnsi="Arial" w:cs="Arial"/>
                <w:sz w:val="24"/>
                <w:szCs w:val="24"/>
              </w:rPr>
            </w:pPr>
          </w:p>
          <w:p w14:paraId="3C105E3A" w14:textId="135A7765" w:rsidR="00BD51D9" w:rsidRPr="00967722" w:rsidRDefault="00BD51D9" w:rsidP="00BD51D9">
            <w:pPr>
              <w:contextualSpacing/>
              <w:jc w:val="both"/>
              <w:rPr>
                <w:rFonts w:ascii="Arial" w:hAnsi="Arial" w:cs="Arial"/>
                <w:sz w:val="24"/>
                <w:szCs w:val="24"/>
              </w:rPr>
            </w:pPr>
            <w:r w:rsidRPr="00967722">
              <w:rPr>
                <w:rFonts w:ascii="Arial" w:hAnsi="Arial" w:cs="Arial"/>
                <w:sz w:val="24"/>
                <w:szCs w:val="24"/>
              </w:rPr>
              <w:t xml:space="preserve">Leaf diseases </w:t>
            </w:r>
            <w:r w:rsidR="009B73B8" w:rsidRPr="00967722">
              <w:rPr>
                <w:rFonts w:ascii="Arial" w:hAnsi="Arial" w:cs="Arial"/>
                <w:sz w:val="24"/>
                <w:szCs w:val="24"/>
              </w:rPr>
              <w:t>present</w:t>
            </w:r>
            <w:r w:rsidRPr="00967722">
              <w:rPr>
                <w:rFonts w:ascii="Arial" w:hAnsi="Arial" w:cs="Arial"/>
                <w:sz w:val="24"/>
                <w:szCs w:val="24"/>
              </w:rPr>
              <w:t xml:space="preserve"> a significant threat to agricultural sustainability, as they can cause substantial losses in crop production and reduce the quality and quantity of food (Alston &amp; Pardey, 2014). Identifying and diagnosing leaf diseases accurately and early on is crucial for effective management and treatment. Traditional methods of disease identification rely on manual examination by experts, which can be subjective, time-consuming, and prone to errors (Dawod &amp; Dobre, 2022). In recent years, researchers have turned to computer vision and deep learning techniques to automate the detection and classification of leaf diseases.</w:t>
            </w:r>
          </w:p>
          <w:p w14:paraId="5AFBBBFF" w14:textId="77777777" w:rsidR="00BD51D9" w:rsidRPr="00967722" w:rsidRDefault="00BD51D9" w:rsidP="00BD51D9">
            <w:pPr>
              <w:contextualSpacing/>
              <w:jc w:val="both"/>
              <w:rPr>
                <w:rFonts w:ascii="Arial" w:hAnsi="Arial" w:cs="Arial"/>
                <w:sz w:val="24"/>
                <w:szCs w:val="24"/>
              </w:rPr>
            </w:pPr>
          </w:p>
          <w:p w14:paraId="629AB0A2" w14:textId="7230353B" w:rsidR="00BD51D9" w:rsidRPr="00967722" w:rsidRDefault="00BD51D9" w:rsidP="00BD51D9">
            <w:pPr>
              <w:contextualSpacing/>
              <w:jc w:val="both"/>
              <w:rPr>
                <w:rFonts w:ascii="Arial" w:hAnsi="Arial" w:cs="Arial"/>
                <w:sz w:val="24"/>
                <w:szCs w:val="24"/>
              </w:rPr>
            </w:pPr>
            <w:r w:rsidRPr="00967722">
              <w:rPr>
                <w:rFonts w:ascii="Arial" w:hAnsi="Arial" w:cs="Arial"/>
                <w:sz w:val="24"/>
                <w:szCs w:val="24"/>
              </w:rPr>
              <w:t>Computer vision techniques leverage image processing and machine learning algorithms to analyze visual information from leaf images and identify disease symptoms. Various approaches have been proposed, including hand-crafted feature extraction and segmentation combined with machine learning algorithms (Scientist et al., 2020; Dubey &amp; Jalal, 2013; Li et al., 2012). These methods have shown promising results but often require extensive manual feature engineering and lack scalability.</w:t>
            </w:r>
          </w:p>
          <w:p w14:paraId="63771629" w14:textId="1A988265" w:rsidR="00BD51D9" w:rsidRPr="00967722" w:rsidRDefault="00BD51D9" w:rsidP="00BD51D9">
            <w:pPr>
              <w:contextualSpacing/>
              <w:jc w:val="both"/>
              <w:rPr>
                <w:rFonts w:ascii="Arial" w:hAnsi="Arial" w:cs="Arial"/>
                <w:sz w:val="24"/>
                <w:szCs w:val="24"/>
              </w:rPr>
            </w:pPr>
            <w:r w:rsidRPr="00967722">
              <w:rPr>
                <w:rFonts w:ascii="Arial" w:hAnsi="Arial" w:cs="Arial"/>
                <w:sz w:val="24"/>
                <w:szCs w:val="24"/>
              </w:rPr>
              <w:lastRenderedPageBreak/>
              <w:t xml:space="preserve">Deep learning, specifically convolutional neural networks (CNNs), has revolutionized the field of image classification and object detection (Sujatha et al., 2021). CNNs can automatically learn and extract complex features from images, making them well-suited for leaf disease </w:t>
            </w:r>
            <w:r w:rsidR="005A7A55">
              <w:rPr>
                <w:rFonts w:ascii="Arial" w:hAnsi="Arial" w:cs="Arial"/>
                <w:sz w:val="24"/>
                <w:szCs w:val="24"/>
              </w:rPr>
              <w:t>classification</w:t>
            </w:r>
            <w:r w:rsidRPr="00967722">
              <w:rPr>
                <w:rFonts w:ascii="Arial" w:hAnsi="Arial" w:cs="Arial"/>
                <w:sz w:val="24"/>
                <w:szCs w:val="24"/>
              </w:rPr>
              <w:t>. One popular CNN model used in leaf disease diagnosis is DenseNet-121 (</w:t>
            </w:r>
            <w:proofErr w:type="spellStart"/>
            <w:r w:rsidRPr="00967722">
              <w:rPr>
                <w:rFonts w:ascii="Arial" w:hAnsi="Arial" w:cs="Arial"/>
                <w:sz w:val="24"/>
                <w:szCs w:val="24"/>
              </w:rPr>
              <w:t>Barbedo</w:t>
            </w:r>
            <w:proofErr w:type="spellEnd"/>
            <w:r w:rsidRPr="00967722">
              <w:rPr>
                <w:rFonts w:ascii="Arial" w:hAnsi="Arial" w:cs="Arial"/>
                <w:sz w:val="24"/>
                <w:szCs w:val="24"/>
              </w:rPr>
              <w:t>, 2018). DenseNet-121 is a deep CNN model that utilizes dense connections between layers, allowing information to flow more efficiently and improving the model's ability to capture fine-grained details (Huang et al., 2017). This architecture has been shown to achieve high accuracy in plant disease recognition tasks (Mohanty et al., 2016).</w:t>
            </w:r>
          </w:p>
          <w:p w14:paraId="6A99FE88" w14:textId="77777777" w:rsidR="00BD51D9" w:rsidRPr="00967722" w:rsidRDefault="00BD51D9" w:rsidP="00BD51D9">
            <w:pPr>
              <w:contextualSpacing/>
              <w:jc w:val="both"/>
              <w:rPr>
                <w:rFonts w:ascii="Arial" w:hAnsi="Arial" w:cs="Arial"/>
                <w:sz w:val="24"/>
                <w:szCs w:val="24"/>
              </w:rPr>
            </w:pPr>
          </w:p>
          <w:p w14:paraId="30C686DE" w14:textId="70A9D0A1" w:rsidR="00BD51D9" w:rsidRPr="00967722" w:rsidRDefault="00BD51D9" w:rsidP="00BD51D9">
            <w:pPr>
              <w:contextualSpacing/>
              <w:jc w:val="both"/>
              <w:rPr>
                <w:rFonts w:ascii="Arial" w:hAnsi="Arial" w:cs="Arial"/>
                <w:sz w:val="24"/>
                <w:szCs w:val="24"/>
              </w:rPr>
            </w:pPr>
            <w:r w:rsidRPr="00967722">
              <w:rPr>
                <w:rFonts w:ascii="Arial" w:hAnsi="Arial" w:cs="Arial"/>
                <w:sz w:val="24"/>
                <w:szCs w:val="24"/>
              </w:rPr>
              <w:t xml:space="preserve">The </w:t>
            </w:r>
            <w:r w:rsidR="005A7A55">
              <w:rPr>
                <w:rFonts w:ascii="Arial" w:hAnsi="Arial" w:cs="Arial"/>
                <w:sz w:val="24"/>
                <w:szCs w:val="24"/>
              </w:rPr>
              <w:t xml:space="preserve">classification </w:t>
            </w:r>
            <w:r w:rsidRPr="00967722">
              <w:rPr>
                <w:rFonts w:ascii="Arial" w:hAnsi="Arial" w:cs="Arial"/>
                <w:sz w:val="24"/>
                <w:szCs w:val="24"/>
              </w:rPr>
              <w:t>and diagnosis of leaf diseases in agriculture have been significantly improved with the adoption of computer vision and deep learning techniques. Traditional methods have limitations in terms of subjectivity and time-consuming manual processes (Dawod &amp; Dobre, 2022). Deep learning models like DenseNet-121 offer promising solutions by automating the feature extraction and classification tasks (</w:t>
            </w:r>
            <w:proofErr w:type="spellStart"/>
            <w:r w:rsidRPr="00967722">
              <w:rPr>
                <w:rFonts w:ascii="Arial" w:hAnsi="Arial" w:cs="Arial"/>
                <w:sz w:val="24"/>
                <w:szCs w:val="24"/>
              </w:rPr>
              <w:t>Barbedo</w:t>
            </w:r>
            <w:proofErr w:type="spellEnd"/>
            <w:r w:rsidRPr="00967722">
              <w:rPr>
                <w:rFonts w:ascii="Arial" w:hAnsi="Arial" w:cs="Arial"/>
                <w:sz w:val="24"/>
                <w:szCs w:val="24"/>
              </w:rPr>
              <w:t xml:space="preserve">, 2018; Huang et al., 2017). These advancements in technology enable early </w:t>
            </w:r>
            <w:r w:rsidR="005A7A55">
              <w:rPr>
                <w:rFonts w:ascii="Arial" w:hAnsi="Arial" w:cs="Arial"/>
                <w:sz w:val="24"/>
                <w:szCs w:val="24"/>
              </w:rPr>
              <w:t>classification</w:t>
            </w:r>
            <w:r w:rsidRPr="00967722">
              <w:rPr>
                <w:rFonts w:ascii="Arial" w:hAnsi="Arial" w:cs="Arial"/>
                <w:sz w:val="24"/>
                <w:szCs w:val="24"/>
              </w:rPr>
              <w:t xml:space="preserve"> and accurate diagnosis, leading to more effective management and treatment of leaf diseases, thus enhancing agricultural sustainability.</w:t>
            </w:r>
          </w:p>
          <w:p w14:paraId="514F790A" w14:textId="77777777" w:rsidR="00BD51D9" w:rsidRPr="00967722" w:rsidRDefault="00BD51D9" w:rsidP="00BD51D9">
            <w:pPr>
              <w:contextualSpacing/>
              <w:jc w:val="both"/>
              <w:rPr>
                <w:rFonts w:ascii="Arial" w:hAnsi="Arial" w:cs="Arial"/>
                <w:sz w:val="24"/>
                <w:szCs w:val="24"/>
              </w:rPr>
            </w:pPr>
          </w:p>
          <w:p w14:paraId="70E344CE" w14:textId="675241C8" w:rsidR="00BD51D9" w:rsidRPr="00967722" w:rsidRDefault="00BD51D9" w:rsidP="00BD51D9">
            <w:pPr>
              <w:contextualSpacing/>
              <w:jc w:val="both"/>
              <w:rPr>
                <w:rFonts w:ascii="Arial" w:hAnsi="Arial" w:cs="Arial"/>
                <w:b/>
                <w:bCs/>
                <w:sz w:val="24"/>
                <w:szCs w:val="24"/>
              </w:rPr>
            </w:pPr>
            <w:r w:rsidRPr="00967722">
              <w:rPr>
                <w:rFonts w:ascii="Arial" w:hAnsi="Arial" w:cs="Arial"/>
                <w:b/>
                <w:bCs/>
                <w:sz w:val="24"/>
                <w:szCs w:val="24"/>
              </w:rPr>
              <w:t>DenseNet-121</w:t>
            </w:r>
          </w:p>
          <w:p w14:paraId="59D37A50" w14:textId="77777777" w:rsidR="00BD51D9" w:rsidRPr="00967722" w:rsidRDefault="00BD51D9" w:rsidP="00BD51D9">
            <w:pPr>
              <w:contextualSpacing/>
              <w:jc w:val="both"/>
              <w:rPr>
                <w:rFonts w:ascii="Arial" w:hAnsi="Arial" w:cs="Arial"/>
                <w:sz w:val="24"/>
                <w:szCs w:val="24"/>
              </w:rPr>
            </w:pPr>
          </w:p>
          <w:p w14:paraId="2108230F" w14:textId="1D364780" w:rsidR="00BD51D9" w:rsidRPr="00967722" w:rsidRDefault="00BD51D9" w:rsidP="00BD51D9">
            <w:pPr>
              <w:contextualSpacing/>
              <w:jc w:val="both"/>
              <w:rPr>
                <w:rFonts w:ascii="Arial" w:hAnsi="Arial" w:cs="Arial"/>
                <w:sz w:val="24"/>
                <w:szCs w:val="24"/>
              </w:rPr>
            </w:pPr>
            <w:r w:rsidRPr="00967722">
              <w:rPr>
                <w:rFonts w:ascii="Arial" w:hAnsi="Arial" w:cs="Arial"/>
                <w:sz w:val="24"/>
                <w:szCs w:val="24"/>
              </w:rPr>
              <w:t xml:space="preserve">DenseNet-121, also known as Densely Connected Convolutional Network, is a deep convolutional neural network architecture that has gained popularity in various image classification tasks, including leaf disease </w:t>
            </w:r>
            <w:r w:rsidR="005A7A55">
              <w:rPr>
                <w:rFonts w:ascii="Arial" w:hAnsi="Arial" w:cs="Arial"/>
                <w:sz w:val="24"/>
                <w:szCs w:val="24"/>
              </w:rPr>
              <w:t xml:space="preserve">classification </w:t>
            </w:r>
            <w:r w:rsidRPr="00967722">
              <w:rPr>
                <w:rFonts w:ascii="Arial" w:hAnsi="Arial" w:cs="Arial"/>
                <w:sz w:val="24"/>
                <w:szCs w:val="24"/>
              </w:rPr>
              <w:t>in agriculture. The key innovation of DenseNet-121 lies in its dense connections, which allow for direct connections between all layers within the network (Huang et al., 2017). Unlike traditional CNNs, where information flows sequentially from one layer to the next, DenseNet-121 enables direct access to the feature maps of all preceding layers. This dense connectivity enhances gradient flow, encourages feature reuse, and enables the model to capture more intricate patterns and details.</w:t>
            </w:r>
          </w:p>
          <w:p w14:paraId="5035C1AD" w14:textId="77777777" w:rsidR="00BD51D9" w:rsidRPr="00967722" w:rsidRDefault="00BD51D9" w:rsidP="00BD51D9">
            <w:pPr>
              <w:contextualSpacing/>
              <w:jc w:val="both"/>
              <w:rPr>
                <w:rFonts w:ascii="Arial" w:hAnsi="Arial" w:cs="Arial"/>
                <w:sz w:val="24"/>
                <w:szCs w:val="24"/>
              </w:rPr>
            </w:pPr>
          </w:p>
          <w:p w14:paraId="646F104B" w14:textId="50079E00" w:rsidR="00BD51D9" w:rsidRDefault="00BD51D9" w:rsidP="00BD51D9">
            <w:pPr>
              <w:contextualSpacing/>
              <w:jc w:val="both"/>
              <w:rPr>
                <w:rFonts w:ascii="Arial" w:hAnsi="Arial" w:cs="Arial"/>
                <w:sz w:val="24"/>
                <w:szCs w:val="24"/>
              </w:rPr>
            </w:pPr>
            <w:r w:rsidRPr="00967722">
              <w:rPr>
                <w:rFonts w:ascii="Arial" w:hAnsi="Arial" w:cs="Arial"/>
                <w:sz w:val="24"/>
                <w:szCs w:val="24"/>
              </w:rPr>
              <w:t>The architecture of DenseNet-121 consists of several dense blocks, each composed of multiple convolutional layers with batch normalization and activation functions (Huang et al., 2017). Within each dense block, the feature maps of all preceding layers are concatenated, creating a dense connectivity pattern. This design enables feature reuse and facilitates the propagation of gradients, addressing the vanishing gradient problem often encountered in deep neural networks.</w:t>
            </w:r>
          </w:p>
          <w:p w14:paraId="76E27A73" w14:textId="77777777" w:rsidR="0034304F" w:rsidRPr="00967722" w:rsidRDefault="0034304F" w:rsidP="00BD51D9">
            <w:pPr>
              <w:contextualSpacing/>
              <w:jc w:val="both"/>
              <w:rPr>
                <w:rFonts w:ascii="Arial" w:hAnsi="Arial" w:cs="Arial"/>
                <w:sz w:val="24"/>
                <w:szCs w:val="24"/>
              </w:rPr>
            </w:pPr>
          </w:p>
          <w:p w14:paraId="13D10582" w14:textId="70CA4689" w:rsidR="00BD51D9" w:rsidRPr="00967722" w:rsidRDefault="00BD51D9" w:rsidP="00BD51D9">
            <w:pPr>
              <w:contextualSpacing/>
              <w:jc w:val="both"/>
              <w:rPr>
                <w:rFonts w:ascii="Arial" w:hAnsi="Arial" w:cs="Arial"/>
                <w:sz w:val="24"/>
                <w:szCs w:val="24"/>
              </w:rPr>
            </w:pPr>
            <w:r w:rsidRPr="00967722">
              <w:rPr>
                <w:rFonts w:ascii="Arial" w:hAnsi="Arial" w:cs="Arial"/>
                <w:sz w:val="24"/>
                <w:szCs w:val="24"/>
              </w:rPr>
              <w:t xml:space="preserve">DenseNet-121 has shown impressive performance in various image classification tasks, including leaf disease </w:t>
            </w:r>
            <w:r w:rsidR="005A7A55">
              <w:rPr>
                <w:rFonts w:ascii="Arial" w:hAnsi="Arial" w:cs="Arial"/>
                <w:sz w:val="24"/>
                <w:szCs w:val="24"/>
              </w:rPr>
              <w:t>classification</w:t>
            </w:r>
            <w:r w:rsidRPr="00967722">
              <w:rPr>
                <w:rFonts w:ascii="Arial" w:hAnsi="Arial" w:cs="Arial"/>
                <w:sz w:val="24"/>
                <w:szCs w:val="24"/>
              </w:rPr>
              <w:t xml:space="preserve"> in agriculture (</w:t>
            </w:r>
            <w:proofErr w:type="spellStart"/>
            <w:r w:rsidRPr="00967722">
              <w:rPr>
                <w:rFonts w:ascii="Arial" w:hAnsi="Arial" w:cs="Arial"/>
                <w:sz w:val="24"/>
                <w:szCs w:val="24"/>
              </w:rPr>
              <w:t>Barbedo</w:t>
            </w:r>
            <w:proofErr w:type="spellEnd"/>
            <w:r w:rsidRPr="00967722">
              <w:rPr>
                <w:rFonts w:ascii="Arial" w:hAnsi="Arial" w:cs="Arial"/>
                <w:sz w:val="24"/>
                <w:szCs w:val="24"/>
              </w:rPr>
              <w:t>, 2018; Mohanty et al., 2016). Its dense connectivity allows the model to efficiently extract and propagate features, leading to improved accuracy and robustness. Moreover, DenseNet-121 can be trained with transfer learning, leveraging pre-trained models on large-scale datasets such as ImageNet (Hussain et al., 2018). This transfer learning approach enables the model to leverage knowledge learned from a vast amount of data and generalize well to new tasks with limited training data.</w:t>
            </w:r>
          </w:p>
          <w:p w14:paraId="54CD1428" w14:textId="77777777" w:rsidR="00BD51D9" w:rsidRPr="00967722" w:rsidRDefault="00BD51D9" w:rsidP="00BD51D9">
            <w:pPr>
              <w:contextualSpacing/>
              <w:jc w:val="both"/>
              <w:rPr>
                <w:rFonts w:ascii="Arial" w:hAnsi="Arial" w:cs="Arial"/>
                <w:sz w:val="24"/>
                <w:szCs w:val="24"/>
              </w:rPr>
            </w:pPr>
          </w:p>
          <w:p w14:paraId="32A68DEA" w14:textId="13363EB8" w:rsidR="00211854" w:rsidRPr="00967722" w:rsidRDefault="00BD51D9" w:rsidP="0089646E">
            <w:pPr>
              <w:contextualSpacing/>
              <w:jc w:val="both"/>
              <w:rPr>
                <w:rFonts w:ascii="Arial" w:hAnsi="Arial" w:cs="Arial"/>
                <w:sz w:val="24"/>
                <w:szCs w:val="24"/>
              </w:rPr>
            </w:pPr>
            <w:r w:rsidRPr="00967722">
              <w:rPr>
                <w:rFonts w:ascii="Arial" w:hAnsi="Arial" w:cs="Arial"/>
                <w:sz w:val="24"/>
                <w:szCs w:val="24"/>
              </w:rPr>
              <w:t xml:space="preserve">DenseNet-121 is a powerful deep learning architecture for image classification tasks, including leaf disease </w:t>
            </w:r>
            <w:r w:rsidR="005A7A55">
              <w:rPr>
                <w:rFonts w:ascii="Arial" w:hAnsi="Arial" w:cs="Arial"/>
                <w:sz w:val="24"/>
                <w:szCs w:val="24"/>
              </w:rPr>
              <w:t>classification</w:t>
            </w:r>
            <w:r w:rsidRPr="00967722">
              <w:rPr>
                <w:rFonts w:ascii="Arial" w:hAnsi="Arial" w:cs="Arial"/>
                <w:sz w:val="24"/>
                <w:szCs w:val="24"/>
              </w:rPr>
              <w:t xml:space="preserve"> in agriculture. Its dense connectivity promotes feature reuse and gradient flow, enabling the model to capture intricate patterns and achieve high accuracy. Leveraging transfer learning further enhances its performance, especially when training data is limited. DenseNet-</w:t>
            </w:r>
            <w:r w:rsidRPr="00967722">
              <w:rPr>
                <w:rFonts w:ascii="Arial" w:hAnsi="Arial" w:cs="Arial"/>
                <w:sz w:val="24"/>
                <w:szCs w:val="24"/>
              </w:rPr>
              <w:lastRenderedPageBreak/>
              <w:t>121 has emerged as a valuable tool in enhancing agricultural sustainability by improving the diagnosis and management of leaf diseases.</w:t>
            </w:r>
          </w:p>
        </w:tc>
      </w:tr>
      <w:tr w:rsidR="00CA3EC5" w:rsidRPr="00967722" w14:paraId="4BE7B663" w14:textId="77777777" w:rsidTr="00967722">
        <w:tc>
          <w:tcPr>
            <w:tcW w:w="8640" w:type="dxa"/>
            <w:gridSpan w:val="2"/>
            <w:tcBorders>
              <w:top w:val="single" w:sz="12" w:space="0" w:color="auto"/>
              <w:left w:val="nil"/>
              <w:bottom w:val="single" w:sz="12" w:space="0" w:color="auto"/>
              <w:right w:val="nil"/>
            </w:tcBorders>
          </w:tcPr>
          <w:p w14:paraId="6F849226" w14:textId="77777777" w:rsidR="00CA3EC5" w:rsidRPr="007C42DD" w:rsidRDefault="00CA3EC5" w:rsidP="0089646E">
            <w:pPr>
              <w:contextualSpacing/>
              <w:jc w:val="both"/>
              <w:rPr>
                <w:rFonts w:ascii="Arial" w:hAnsi="Arial" w:cs="Arial"/>
                <w:b/>
                <w:bCs/>
                <w:sz w:val="32"/>
                <w:szCs w:val="32"/>
              </w:rPr>
            </w:pPr>
          </w:p>
        </w:tc>
      </w:tr>
      <w:bookmarkEnd w:id="2"/>
      <w:tr w:rsidR="00211854" w:rsidRPr="00967722" w14:paraId="44C9A877" w14:textId="77777777" w:rsidTr="00967722">
        <w:tc>
          <w:tcPr>
            <w:tcW w:w="8640" w:type="dxa"/>
            <w:gridSpan w:val="2"/>
            <w:tcBorders>
              <w:top w:val="single" w:sz="12" w:space="0" w:color="auto"/>
              <w:left w:val="nil"/>
              <w:bottom w:val="single" w:sz="12" w:space="0" w:color="auto"/>
              <w:right w:val="nil"/>
            </w:tcBorders>
            <w:shd w:val="clear" w:color="auto" w:fill="F2F2F2"/>
          </w:tcPr>
          <w:p w14:paraId="04016699" w14:textId="5F33B34E" w:rsidR="00211854" w:rsidRPr="00967722" w:rsidRDefault="00000000">
            <w:pPr>
              <w:jc w:val="center"/>
              <w:rPr>
                <w:rFonts w:ascii="Arial" w:eastAsia="Arial" w:hAnsi="Arial" w:cs="Arial"/>
                <w:b/>
                <w:sz w:val="24"/>
                <w:szCs w:val="24"/>
              </w:rPr>
            </w:pPr>
            <w:r w:rsidRPr="00967722">
              <w:rPr>
                <w:rFonts w:ascii="Arial" w:eastAsia="Arial" w:hAnsi="Arial" w:cs="Arial"/>
                <w:b/>
                <w:sz w:val="24"/>
                <w:szCs w:val="24"/>
              </w:rPr>
              <w:t>Conceptual Framework &amp; Project Design</w:t>
            </w:r>
          </w:p>
        </w:tc>
      </w:tr>
      <w:tr w:rsidR="00211854" w:rsidRPr="00967722" w14:paraId="5F790D91" w14:textId="77777777" w:rsidTr="00967722">
        <w:tc>
          <w:tcPr>
            <w:tcW w:w="8640" w:type="dxa"/>
            <w:gridSpan w:val="2"/>
            <w:tcBorders>
              <w:top w:val="single" w:sz="12" w:space="0" w:color="auto"/>
              <w:left w:val="nil"/>
              <w:bottom w:val="single" w:sz="12" w:space="0" w:color="auto"/>
              <w:right w:val="nil"/>
            </w:tcBorders>
            <w:vAlign w:val="center"/>
          </w:tcPr>
          <w:p w14:paraId="446F3787" w14:textId="62296C6E" w:rsidR="0086473D" w:rsidRPr="00967722" w:rsidRDefault="0086473D" w:rsidP="0086473D">
            <w:pPr>
              <w:jc w:val="both"/>
              <w:rPr>
                <w:rFonts w:ascii="Arial" w:eastAsia="Arial" w:hAnsi="Arial" w:cs="Arial"/>
                <w:bCs/>
                <w:sz w:val="24"/>
                <w:szCs w:val="24"/>
              </w:rPr>
            </w:pPr>
            <w:r w:rsidRPr="00967722">
              <w:rPr>
                <w:rFonts w:ascii="Arial" w:eastAsia="Arial" w:hAnsi="Arial" w:cs="Arial"/>
                <w:bCs/>
                <w:sz w:val="24"/>
                <w:szCs w:val="24"/>
              </w:rPr>
              <w:t>This chapter provides a conceptual framework essential for understanding the relationships and variables of the proposes study, and a project design essential for outlining the specific methods and procedures to be employed in conducting the study.</w:t>
            </w:r>
          </w:p>
          <w:p w14:paraId="7BDBA11D" w14:textId="77777777" w:rsidR="00EE76E2" w:rsidRPr="00967722" w:rsidRDefault="00EE76E2">
            <w:pPr>
              <w:rPr>
                <w:rFonts w:ascii="Arial" w:eastAsia="Arial" w:hAnsi="Arial" w:cs="Arial"/>
                <w:b/>
                <w:sz w:val="24"/>
                <w:szCs w:val="24"/>
              </w:rPr>
            </w:pPr>
          </w:p>
          <w:p w14:paraId="0750AF81" w14:textId="782492A7" w:rsidR="00211854" w:rsidRPr="00967722" w:rsidRDefault="00CA0257">
            <w:pPr>
              <w:rPr>
                <w:rFonts w:ascii="Arial" w:eastAsia="Arial" w:hAnsi="Arial" w:cs="Arial"/>
                <w:b/>
                <w:sz w:val="24"/>
                <w:szCs w:val="24"/>
              </w:rPr>
            </w:pPr>
            <w:r w:rsidRPr="00967722">
              <w:rPr>
                <w:rFonts w:ascii="Arial" w:eastAsia="Arial" w:hAnsi="Arial" w:cs="Arial"/>
                <w:b/>
                <w:sz w:val="24"/>
                <w:szCs w:val="24"/>
              </w:rPr>
              <w:t>Conceptual Framework</w:t>
            </w:r>
          </w:p>
          <w:p w14:paraId="7AFA4C49" w14:textId="77777777" w:rsidR="008177DC" w:rsidRPr="00967722" w:rsidRDefault="008177DC">
            <w:pPr>
              <w:rPr>
                <w:rFonts w:ascii="Arial" w:eastAsia="Arial" w:hAnsi="Arial" w:cs="Arial"/>
                <w:b/>
                <w:sz w:val="24"/>
                <w:szCs w:val="24"/>
              </w:rPr>
            </w:pPr>
          </w:p>
          <w:p w14:paraId="61F1D21F" w14:textId="4736A08D" w:rsidR="00CC0F53" w:rsidRPr="00967722" w:rsidRDefault="00A55664" w:rsidP="008177DC">
            <w:pPr>
              <w:jc w:val="center"/>
              <w:rPr>
                <w:rFonts w:ascii="Arial" w:eastAsia="Arial" w:hAnsi="Arial" w:cs="Arial"/>
                <w:b/>
                <w:sz w:val="24"/>
                <w:szCs w:val="24"/>
              </w:rPr>
            </w:pPr>
            <w:r w:rsidRPr="00967722">
              <w:rPr>
                <w:rFonts w:ascii="Arial" w:eastAsia="Arial" w:hAnsi="Arial" w:cs="Arial"/>
                <w:b/>
                <w:noProof/>
                <w:sz w:val="24"/>
                <w:szCs w:val="24"/>
              </w:rPr>
              <w:drawing>
                <wp:inline distT="0" distB="0" distL="0" distR="0" wp14:anchorId="15BA1538" wp14:editId="6C44C037">
                  <wp:extent cx="5324475" cy="2123693"/>
                  <wp:effectExtent l="0" t="0" r="0" b="0"/>
                  <wp:docPr id="7698862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86257" name="Picture 6"/>
                          <pic:cNvPicPr/>
                        </pic:nvPicPr>
                        <pic:blipFill rotWithShape="1">
                          <a:blip r:embed="rId7">
                            <a:extLst>
                              <a:ext uri="{28A0092B-C50C-407E-A947-70E740481C1C}">
                                <a14:useLocalDpi xmlns:a14="http://schemas.microsoft.com/office/drawing/2010/main" val="0"/>
                              </a:ext>
                            </a:extLst>
                          </a:blip>
                          <a:srcRect l="2667" t="10296" r="4139" b="7437"/>
                          <a:stretch/>
                        </pic:blipFill>
                        <pic:spPr bwMode="auto">
                          <a:xfrm>
                            <a:off x="0" y="0"/>
                            <a:ext cx="5330879" cy="2126247"/>
                          </a:xfrm>
                          <a:prstGeom prst="rect">
                            <a:avLst/>
                          </a:prstGeom>
                          <a:ln>
                            <a:noFill/>
                          </a:ln>
                          <a:extLst>
                            <a:ext uri="{53640926-AAD7-44D8-BBD7-CCE9431645EC}">
                              <a14:shadowObscured xmlns:a14="http://schemas.microsoft.com/office/drawing/2010/main"/>
                            </a:ext>
                          </a:extLst>
                        </pic:spPr>
                      </pic:pic>
                    </a:graphicData>
                  </a:graphic>
                </wp:inline>
              </w:drawing>
            </w:r>
          </w:p>
          <w:p w14:paraId="2869C262" w14:textId="77777777" w:rsidR="00CC0F53" w:rsidRPr="00967722" w:rsidRDefault="00CC0F53" w:rsidP="008177DC">
            <w:pPr>
              <w:jc w:val="center"/>
              <w:rPr>
                <w:rFonts w:ascii="Arial" w:eastAsia="Arial" w:hAnsi="Arial" w:cs="Arial"/>
                <w:b/>
                <w:sz w:val="24"/>
                <w:szCs w:val="24"/>
              </w:rPr>
            </w:pPr>
          </w:p>
          <w:p w14:paraId="0E72231D" w14:textId="52C054DF" w:rsidR="00CC0F53" w:rsidRPr="00967722" w:rsidRDefault="00CC0F53" w:rsidP="008177DC">
            <w:pPr>
              <w:jc w:val="center"/>
              <w:rPr>
                <w:rFonts w:ascii="Arial" w:eastAsia="Arial" w:hAnsi="Arial" w:cs="Arial"/>
                <w:b/>
                <w:sz w:val="24"/>
                <w:szCs w:val="24"/>
              </w:rPr>
            </w:pPr>
            <w:r w:rsidRPr="00967722">
              <w:rPr>
                <w:rFonts w:ascii="Arial" w:eastAsia="Arial" w:hAnsi="Arial" w:cs="Arial"/>
                <w:b/>
                <w:sz w:val="24"/>
                <w:szCs w:val="24"/>
              </w:rPr>
              <w:t>Figure 1: Conceptual Framework</w:t>
            </w:r>
          </w:p>
          <w:p w14:paraId="17843101" w14:textId="77777777" w:rsidR="00FD08D3" w:rsidRPr="00967722" w:rsidRDefault="00FD08D3">
            <w:pPr>
              <w:rPr>
                <w:rFonts w:ascii="Arial" w:eastAsia="Arial" w:hAnsi="Arial" w:cs="Arial"/>
                <w:b/>
                <w:sz w:val="24"/>
                <w:szCs w:val="24"/>
              </w:rPr>
            </w:pPr>
          </w:p>
          <w:p w14:paraId="782193F3" w14:textId="4FE797BC" w:rsidR="00FD08D3" w:rsidRPr="00967722" w:rsidRDefault="00FD08D3" w:rsidP="00FD08D3">
            <w:pPr>
              <w:jc w:val="both"/>
              <w:rPr>
                <w:rFonts w:ascii="Arial" w:eastAsia="Arial" w:hAnsi="Arial" w:cs="Arial"/>
                <w:bCs/>
                <w:sz w:val="24"/>
                <w:szCs w:val="24"/>
              </w:rPr>
            </w:pPr>
            <w:r w:rsidRPr="00967722">
              <w:rPr>
                <w:rFonts w:ascii="Arial" w:eastAsia="Arial" w:hAnsi="Arial" w:cs="Arial"/>
                <w:bCs/>
                <w:sz w:val="24"/>
                <w:szCs w:val="24"/>
              </w:rPr>
              <w:t>The collection and organization of a diverse dataset comprising healthy and diseased leaf images serve as the foundation. This dataset is used to train and optimize a DenseNet-121-based CNN model, a deep learning architecture known for its effectiveness in image classification. The trained model is integrated into a user-friendly web-based application that allows users to upload leaf images for disease diagnosis and provides treatment recommendations for effective management and mitigation of leaf diseases. This study aims to enhance agricultural sustainability by enabling accurate disease diagnosis and guiding those people who work in agriculture in implementing appropriate treatment strategies.</w:t>
            </w:r>
          </w:p>
          <w:p w14:paraId="0FA2363D" w14:textId="77777777" w:rsidR="00126D17" w:rsidRDefault="00126D17">
            <w:pPr>
              <w:rPr>
                <w:rFonts w:ascii="Arial" w:eastAsia="Arial" w:hAnsi="Arial" w:cs="Arial"/>
                <w:b/>
                <w:sz w:val="24"/>
                <w:szCs w:val="24"/>
              </w:rPr>
            </w:pPr>
          </w:p>
          <w:p w14:paraId="011EE72D" w14:textId="77777777" w:rsidR="0034304F" w:rsidRDefault="0034304F">
            <w:pPr>
              <w:rPr>
                <w:rFonts w:ascii="Arial" w:eastAsia="Arial" w:hAnsi="Arial" w:cs="Arial"/>
                <w:b/>
                <w:sz w:val="24"/>
                <w:szCs w:val="24"/>
              </w:rPr>
            </w:pPr>
          </w:p>
          <w:p w14:paraId="60326C6B" w14:textId="77777777" w:rsidR="0034304F" w:rsidRDefault="0034304F">
            <w:pPr>
              <w:rPr>
                <w:rFonts w:ascii="Arial" w:eastAsia="Arial" w:hAnsi="Arial" w:cs="Arial"/>
                <w:b/>
                <w:sz w:val="24"/>
                <w:szCs w:val="24"/>
              </w:rPr>
            </w:pPr>
          </w:p>
          <w:p w14:paraId="13F3A8C7" w14:textId="77777777" w:rsidR="0034304F" w:rsidRDefault="0034304F">
            <w:pPr>
              <w:rPr>
                <w:rFonts w:ascii="Arial" w:eastAsia="Arial" w:hAnsi="Arial" w:cs="Arial"/>
                <w:b/>
                <w:sz w:val="24"/>
                <w:szCs w:val="24"/>
              </w:rPr>
            </w:pPr>
          </w:p>
          <w:p w14:paraId="2D52E004" w14:textId="77777777" w:rsidR="0034304F" w:rsidRDefault="0034304F">
            <w:pPr>
              <w:rPr>
                <w:rFonts w:ascii="Arial" w:eastAsia="Arial" w:hAnsi="Arial" w:cs="Arial"/>
                <w:b/>
                <w:sz w:val="24"/>
                <w:szCs w:val="24"/>
              </w:rPr>
            </w:pPr>
          </w:p>
          <w:p w14:paraId="5408AFB6" w14:textId="77777777" w:rsidR="0034304F" w:rsidRDefault="0034304F">
            <w:pPr>
              <w:rPr>
                <w:rFonts w:ascii="Arial" w:eastAsia="Arial" w:hAnsi="Arial" w:cs="Arial"/>
                <w:b/>
                <w:sz w:val="24"/>
                <w:szCs w:val="24"/>
              </w:rPr>
            </w:pPr>
          </w:p>
          <w:p w14:paraId="616BFDCC" w14:textId="77777777" w:rsidR="0034304F" w:rsidRDefault="0034304F">
            <w:pPr>
              <w:rPr>
                <w:rFonts w:ascii="Arial" w:eastAsia="Arial" w:hAnsi="Arial" w:cs="Arial"/>
                <w:b/>
                <w:sz w:val="24"/>
                <w:szCs w:val="24"/>
              </w:rPr>
            </w:pPr>
          </w:p>
          <w:p w14:paraId="67B930F2" w14:textId="77777777" w:rsidR="0034304F" w:rsidRDefault="0034304F">
            <w:pPr>
              <w:rPr>
                <w:rFonts w:ascii="Arial" w:eastAsia="Arial" w:hAnsi="Arial" w:cs="Arial"/>
                <w:b/>
                <w:sz w:val="24"/>
                <w:szCs w:val="24"/>
              </w:rPr>
            </w:pPr>
          </w:p>
          <w:p w14:paraId="422E13DE" w14:textId="77777777" w:rsidR="0034304F" w:rsidRDefault="0034304F">
            <w:pPr>
              <w:rPr>
                <w:rFonts w:ascii="Arial" w:eastAsia="Arial" w:hAnsi="Arial" w:cs="Arial"/>
                <w:b/>
                <w:sz w:val="24"/>
                <w:szCs w:val="24"/>
              </w:rPr>
            </w:pPr>
          </w:p>
          <w:p w14:paraId="7A715F1D" w14:textId="77777777" w:rsidR="0034304F" w:rsidRDefault="0034304F">
            <w:pPr>
              <w:rPr>
                <w:rFonts w:ascii="Arial" w:eastAsia="Arial" w:hAnsi="Arial" w:cs="Arial"/>
                <w:b/>
                <w:sz w:val="24"/>
                <w:szCs w:val="24"/>
              </w:rPr>
            </w:pPr>
          </w:p>
          <w:p w14:paraId="39D23D3D" w14:textId="77777777" w:rsidR="0034304F" w:rsidRDefault="0034304F">
            <w:pPr>
              <w:rPr>
                <w:rFonts w:ascii="Arial" w:eastAsia="Arial" w:hAnsi="Arial" w:cs="Arial"/>
                <w:b/>
                <w:sz w:val="24"/>
                <w:szCs w:val="24"/>
              </w:rPr>
            </w:pPr>
          </w:p>
          <w:p w14:paraId="5204C8C5" w14:textId="77777777" w:rsidR="0034304F" w:rsidRDefault="0034304F">
            <w:pPr>
              <w:rPr>
                <w:rFonts w:ascii="Arial" w:eastAsia="Arial" w:hAnsi="Arial" w:cs="Arial"/>
                <w:b/>
                <w:sz w:val="24"/>
                <w:szCs w:val="24"/>
              </w:rPr>
            </w:pPr>
          </w:p>
          <w:p w14:paraId="6C932974" w14:textId="77777777" w:rsidR="0034304F" w:rsidRDefault="0034304F">
            <w:pPr>
              <w:rPr>
                <w:rFonts w:ascii="Arial" w:eastAsia="Arial" w:hAnsi="Arial" w:cs="Arial"/>
                <w:b/>
                <w:sz w:val="24"/>
                <w:szCs w:val="24"/>
              </w:rPr>
            </w:pPr>
          </w:p>
          <w:p w14:paraId="7320F10E" w14:textId="77777777" w:rsidR="0034304F" w:rsidRDefault="0034304F">
            <w:pPr>
              <w:rPr>
                <w:rFonts w:ascii="Arial" w:eastAsia="Arial" w:hAnsi="Arial" w:cs="Arial"/>
                <w:b/>
                <w:sz w:val="24"/>
                <w:szCs w:val="24"/>
              </w:rPr>
            </w:pPr>
          </w:p>
          <w:p w14:paraId="327BDD8F" w14:textId="77777777" w:rsidR="0034304F" w:rsidRDefault="0034304F">
            <w:pPr>
              <w:rPr>
                <w:rFonts w:ascii="Arial" w:eastAsia="Arial" w:hAnsi="Arial" w:cs="Arial"/>
                <w:b/>
                <w:sz w:val="24"/>
                <w:szCs w:val="24"/>
              </w:rPr>
            </w:pPr>
          </w:p>
          <w:p w14:paraId="05D48416" w14:textId="77777777" w:rsidR="0034304F" w:rsidRDefault="0034304F">
            <w:pPr>
              <w:rPr>
                <w:rFonts w:ascii="Arial" w:eastAsia="Arial" w:hAnsi="Arial" w:cs="Arial"/>
                <w:b/>
                <w:sz w:val="24"/>
                <w:szCs w:val="24"/>
              </w:rPr>
            </w:pPr>
          </w:p>
          <w:p w14:paraId="42521436" w14:textId="77777777" w:rsidR="0034304F" w:rsidRDefault="0034304F">
            <w:pPr>
              <w:rPr>
                <w:rFonts w:ascii="Arial" w:eastAsia="Arial" w:hAnsi="Arial" w:cs="Arial"/>
                <w:b/>
                <w:sz w:val="24"/>
                <w:szCs w:val="24"/>
              </w:rPr>
            </w:pPr>
          </w:p>
          <w:p w14:paraId="21F55ADD" w14:textId="77777777" w:rsidR="0034304F" w:rsidRDefault="0034304F">
            <w:pPr>
              <w:rPr>
                <w:rFonts w:ascii="Arial" w:eastAsia="Arial" w:hAnsi="Arial" w:cs="Arial"/>
                <w:b/>
                <w:sz w:val="24"/>
                <w:szCs w:val="24"/>
              </w:rPr>
            </w:pPr>
          </w:p>
          <w:p w14:paraId="3CADED35" w14:textId="77777777" w:rsidR="0034304F" w:rsidRDefault="0034304F">
            <w:pPr>
              <w:rPr>
                <w:rFonts w:ascii="Arial" w:eastAsia="Arial" w:hAnsi="Arial" w:cs="Arial"/>
                <w:b/>
                <w:sz w:val="24"/>
                <w:szCs w:val="24"/>
              </w:rPr>
            </w:pPr>
          </w:p>
          <w:p w14:paraId="67FD563E" w14:textId="77777777" w:rsidR="0034304F" w:rsidRPr="00967722" w:rsidRDefault="0034304F">
            <w:pPr>
              <w:rPr>
                <w:rFonts w:ascii="Arial" w:eastAsia="Arial" w:hAnsi="Arial" w:cs="Arial"/>
                <w:b/>
                <w:sz w:val="24"/>
                <w:szCs w:val="24"/>
              </w:rPr>
            </w:pPr>
          </w:p>
          <w:p w14:paraId="723A93A1" w14:textId="56BA4506" w:rsidR="00CA0257" w:rsidRPr="00967722" w:rsidRDefault="00CA0257">
            <w:pPr>
              <w:rPr>
                <w:rFonts w:ascii="Arial" w:eastAsia="Arial" w:hAnsi="Arial" w:cs="Arial"/>
                <w:b/>
                <w:sz w:val="24"/>
                <w:szCs w:val="24"/>
              </w:rPr>
            </w:pPr>
            <w:r w:rsidRPr="00967722">
              <w:rPr>
                <w:rFonts w:ascii="Arial" w:eastAsia="Arial" w:hAnsi="Arial" w:cs="Arial"/>
                <w:b/>
                <w:sz w:val="24"/>
                <w:szCs w:val="24"/>
              </w:rPr>
              <w:lastRenderedPageBreak/>
              <w:t>Project Design</w:t>
            </w:r>
          </w:p>
          <w:p w14:paraId="3C9C6950" w14:textId="77777777" w:rsidR="00CC0F53" w:rsidRPr="00967722" w:rsidRDefault="00CC0F53">
            <w:pPr>
              <w:rPr>
                <w:rFonts w:ascii="Arial" w:eastAsia="Arial" w:hAnsi="Arial" w:cs="Arial"/>
                <w:b/>
                <w:sz w:val="24"/>
                <w:szCs w:val="24"/>
              </w:rPr>
            </w:pPr>
          </w:p>
          <w:p w14:paraId="3CBBBCA9" w14:textId="07B04E9D" w:rsidR="00CC0F53" w:rsidRPr="00967722" w:rsidRDefault="00A55664" w:rsidP="00A55664">
            <w:pPr>
              <w:jc w:val="center"/>
              <w:rPr>
                <w:rFonts w:ascii="Arial" w:eastAsia="Arial" w:hAnsi="Arial" w:cs="Arial"/>
                <w:b/>
                <w:sz w:val="24"/>
                <w:szCs w:val="24"/>
              </w:rPr>
            </w:pPr>
            <w:r w:rsidRPr="00967722">
              <w:rPr>
                <w:rFonts w:ascii="Arial" w:eastAsia="Arial" w:hAnsi="Arial" w:cs="Arial"/>
                <w:b/>
                <w:noProof/>
                <w:sz w:val="24"/>
                <w:szCs w:val="24"/>
              </w:rPr>
              <w:drawing>
                <wp:inline distT="0" distB="0" distL="0" distR="0" wp14:anchorId="11C480C7" wp14:editId="4B15DB5F">
                  <wp:extent cx="5340101" cy="3638550"/>
                  <wp:effectExtent l="0" t="0" r="0" b="0"/>
                  <wp:docPr id="19939065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06539" name="Picture 5"/>
                          <pic:cNvPicPr/>
                        </pic:nvPicPr>
                        <pic:blipFill rotWithShape="1">
                          <a:blip r:embed="rId8" cstate="print">
                            <a:extLst>
                              <a:ext uri="{28A0092B-C50C-407E-A947-70E740481C1C}">
                                <a14:useLocalDpi xmlns:a14="http://schemas.microsoft.com/office/drawing/2010/main" val="0"/>
                              </a:ext>
                            </a:extLst>
                          </a:blip>
                          <a:srcRect l="1064" t="2912" r="2093" b="2897"/>
                          <a:stretch/>
                        </pic:blipFill>
                        <pic:spPr bwMode="auto">
                          <a:xfrm>
                            <a:off x="0" y="0"/>
                            <a:ext cx="5345200" cy="3642025"/>
                          </a:xfrm>
                          <a:prstGeom prst="rect">
                            <a:avLst/>
                          </a:prstGeom>
                          <a:ln>
                            <a:noFill/>
                          </a:ln>
                          <a:extLst>
                            <a:ext uri="{53640926-AAD7-44D8-BBD7-CCE9431645EC}">
                              <a14:shadowObscured xmlns:a14="http://schemas.microsoft.com/office/drawing/2010/main"/>
                            </a:ext>
                          </a:extLst>
                        </pic:spPr>
                      </pic:pic>
                    </a:graphicData>
                  </a:graphic>
                </wp:inline>
              </w:drawing>
            </w:r>
          </w:p>
          <w:p w14:paraId="306FFD7D" w14:textId="77777777" w:rsidR="00CC0F53" w:rsidRPr="00967722" w:rsidRDefault="00CC0F53" w:rsidP="00284D70">
            <w:pPr>
              <w:jc w:val="center"/>
              <w:rPr>
                <w:rFonts w:ascii="Arial" w:eastAsia="Arial" w:hAnsi="Arial" w:cs="Arial"/>
                <w:b/>
                <w:sz w:val="24"/>
                <w:szCs w:val="24"/>
              </w:rPr>
            </w:pPr>
          </w:p>
          <w:p w14:paraId="0960E933" w14:textId="70BB6C46" w:rsidR="00CC0F53" w:rsidRPr="00967722" w:rsidRDefault="00CC0F53" w:rsidP="00A55664">
            <w:pPr>
              <w:jc w:val="center"/>
              <w:rPr>
                <w:rFonts w:ascii="Arial" w:eastAsia="Arial" w:hAnsi="Arial" w:cs="Arial"/>
                <w:b/>
                <w:sz w:val="24"/>
                <w:szCs w:val="24"/>
              </w:rPr>
            </w:pPr>
            <w:r w:rsidRPr="00967722">
              <w:rPr>
                <w:rFonts w:ascii="Arial" w:eastAsia="Arial" w:hAnsi="Arial" w:cs="Arial"/>
                <w:b/>
                <w:sz w:val="24"/>
                <w:szCs w:val="24"/>
              </w:rPr>
              <w:t>Figure 2: Project Design</w:t>
            </w:r>
          </w:p>
          <w:p w14:paraId="3571EE7C" w14:textId="77777777" w:rsidR="00CC0F53" w:rsidRPr="00967722" w:rsidRDefault="00CC0F53">
            <w:pPr>
              <w:rPr>
                <w:rFonts w:ascii="Arial" w:eastAsia="Arial" w:hAnsi="Arial" w:cs="Arial"/>
                <w:b/>
                <w:sz w:val="24"/>
                <w:szCs w:val="24"/>
              </w:rPr>
            </w:pPr>
          </w:p>
          <w:p w14:paraId="46921C25" w14:textId="33879579" w:rsidR="00DE19AC" w:rsidRPr="00967722" w:rsidRDefault="00DE19AC" w:rsidP="00DE19AC">
            <w:pPr>
              <w:jc w:val="both"/>
              <w:rPr>
                <w:rFonts w:ascii="Arial" w:hAnsi="Arial" w:cs="Arial"/>
                <w:sz w:val="24"/>
                <w:szCs w:val="24"/>
              </w:rPr>
            </w:pPr>
            <w:r w:rsidRPr="00967722">
              <w:rPr>
                <w:rFonts w:ascii="Arial" w:eastAsia="Arial" w:hAnsi="Arial" w:cs="Arial"/>
                <w:b/>
                <w:sz w:val="24"/>
                <w:szCs w:val="24"/>
              </w:rPr>
              <w:t xml:space="preserve">Phase 1: Data Preparation – </w:t>
            </w:r>
            <w:r w:rsidRPr="00967722">
              <w:rPr>
                <w:rFonts w:ascii="Arial" w:eastAsia="Arial" w:hAnsi="Arial" w:cs="Arial"/>
                <w:bCs/>
                <w:sz w:val="24"/>
                <w:szCs w:val="24"/>
              </w:rPr>
              <w:t xml:space="preserve">In the first phase, it focuses on </w:t>
            </w:r>
            <w:r w:rsidRPr="00967722">
              <w:rPr>
                <w:rFonts w:ascii="Arial" w:hAnsi="Arial" w:cs="Arial"/>
                <w:sz w:val="24"/>
                <w:szCs w:val="24"/>
              </w:rPr>
              <w:t>preparing the necessary data for the leaf disease diagnosis application. Data collection involves gathering relevant images and information of leaf diseases from different sources, including Kaggle and Mendeley. Once the data is collected, it undergoes preprocessing to ensure its suitability for analysis. This preprocessing includes tasks such as resizing the leaf images to a consistent size, augmenting the dataset by creating variations of the original images, and splitting the dataset into subsets for training, validation, and testing purposes. By properly preparing the data, it becomes ready for the su</w:t>
            </w:r>
            <w:r w:rsidR="00E92B75" w:rsidRPr="00967722">
              <w:rPr>
                <w:rFonts w:ascii="Arial" w:hAnsi="Arial" w:cs="Arial"/>
                <w:sz w:val="24"/>
                <w:szCs w:val="24"/>
              </w:rPr>
              <w:t>cceeding</w:t>
            </w:r>
            <w:r w:rsidRPr="00967722">
              <w:rPr>
                <w:rFonts w:ascii="Arial" w:hAnsi="Arial" w:cs="Arial"/>
                <w:sz w:val="24"/>
                <w:szCs w:val="24"/>
              </w:rPr>
              <w:t xml:space="preserve"> phases of the project.</w:t>
            </w:r>
          </w:p>
          <w:p w14:paraId="35CC1071" w14:textId="6E4E836B" w:rsidR="00DE19AC" w:rsidRPr="00967722" w:rsidRDefault="00DE19AC">
            <w:pPr>
              <w:rPr>
                <w:rFonts w:ascii="Arial" w:eastAsia="Arial" w:hAnsi="Arial" w:cs="Arial"/>
                <w:bCs/>
                <w:sz w:val="24"/>
                <w:szCs w:val="24"/>
              </w:rPr>
            </w:pPr>
          </w:p>
          <w:p w14:paraId="0B4C1DF8" w14:textId="51DFE8EF" w:rsidR="0086473D" w:rsidRPr="00967722" w:rsidRDefault="00E92B75" w:rsidP="00DE19AC">
            <w:pPr>
              <w:jc w:val="both"/>
              <w:rPr>
                <w:rFonts w:ascii="Arial" w:eastAsia="Arial" w:hAnsi="Arial" w:cs="Arial"/>
                <w:bCs/>
                <w:sz w:val="24"/>
                <w:szCs w:val="24"/>
              </w:rPr>
            </w:pPr>
            <w:r w:rsidRPr="00967722">
              <w:rPr>
                <w:rFonts w:ascii="Arial" w:eastAsia="Arial" w:hAnsi="Arial" w:cs="Arial"/>
                <w:b/>
                <w:sz w:val="24"/>
                <w:szCs w:val="24"/>
              </w:rPr>
              <w:t>Phase 2: Model Development and Training –</w:t>
            </w:r>
            <w:r w:rsidRPr="00967722">
              <w:rPr>
                <w:rFonts w:ascii="Arial" w:eastAsia="Arial" w:hAnsi="Arial" w:cs="Arial"/>
                <w:bCs/>
                <w:sz w:val="24"/>
                <w:szCs w:val="24"/>
              </w:rPr>
              <w:t xml:space="preserve"> In the second phase, it focuses on developing and training the leaf disease diagnosis application model. The chosen model architecture for this project is DenseNet-121, </w:t>
            </w:r>
            <w:r w:rsidRPr="00967722">
              <w:rPr>
                <w:rFonts w:ascii="Arial" w:hAnsi="Arial" w:cs="Arial"/>
                <w:sz w:val="24"/>
                <w:szCs w:val="24"/>
              </w:rPr>
              <w:t xml:space="preserve">a deep learning model known for its effectiveness in image classification tasks. This model is implemented and trained using the prepared dataset. During training, the model's internal parameters are adjusted repeatedly, allowing it to learn and improve its ability to identify leaf diseases accurately. Validation is performed alongside training to assess the model's performance and make any necessary adjustments. Once training and validation are complete, the model </w:t>
            </w:r>
            <w:r w:rsidR="00F016EA" w:rsidRPr="00967722">
              <w:rPr>
                <w:rFonts w:ascii="Arial" w:hAnsi="Arial" w:cs="Arial"/>
                <w:sz w:val="24"/>
                <w:szCs w:val="24"/>
              </w:rPr>
              <w:t>moves into</w:t>
            </w:r>
            <w:r w:rsidRPr="00967722">
              <w:rPr>
                <w:rFonts w:ascii="Arial" w:hAnsi="Arial" w:cs="Arial"/>
                <w:sz w:val="24"/>
                <w:szCs w:val="24"/>
              </w:rPr>
              <w:t xml:space="preserve"> the evaluation </w:t>
            </w:r>
            <w:r w:rsidR="00F016EA" w:rsidRPr="00967722">
              <w:rPr>
                <w:rFonts w:ascii="Arial" w:hAnsi="Arial" w:cs="Arial"/>
                <w:sz w:val="24"/>
                <w:szCs w:val="24"/>
              </w:rPr>
              <w:t>stage</w:t>
            </w:r>
            <w:r w:rsidRPr="00967722">
              <w:rPr>
                <w:rFonts w:ascii="Arial" w:hAnsi="Arial" w:cs="Arial"/>
                <w:sz w:val="24"/>
                <w:szCs w:val="24"/>
              </w:rPr>
              <w:t xml:space="preserve">, where its performance is measured using appropriate evaluation metrics by </w:t>
            </w:r>
            <w:r w:rsidR="00F016EA" w:rsidRPr="00967722">
              <w:rPr>
                <w:rFonts w:ascii="Arial" w:hAnsi="Arial" w:cs="Arial"/>
                <w:sz w:val="24"/>
                <w:szCs w:val="24"/>
              </w:rPr>
              <w:t>comparing its predictions with the actual correct labels for the leaf diseases, known as the ground truth labels. This comparison allows us to assess how well the model is performing in accurately identifying the diseases.</w:t>
            </w:r>
          </w:p>
          <w:p w14:paraId="723D7873" w14:textId="77777777" w:rsidR="00E92B75" w:rsidRPr="00967722" w:rsidRDefault="00E92B75" w:rsidP="00DE19AC">
            <w:pPr>
              <w:jc w:val="both"/>
              <w:rPr>
                <w:rFonts w:ascii="Arial" w:eastAsia="Arial" w:hAnsi="Arial" w:cs="Arial"/>
                <w:bCs/>
                <w:sz w:val="24"/>
                <w:szCs w:val="24"/>
              </w:rPr>
            </w:pPr>
          </w:p>
          <w:p w14:paraId="5F981A6F" w14:textId="6680266F" w:rsidR="00F016EA" w:rsidRPr="00967722" w:rsidRDefault="00F016EA" w:rsidP="00AE4ADD">
            <w:pPr>
              <w:jc w:val="both"/>
              <w:rPr>
                <w:rFonts w:ascii="Arial" w:hAnsi="Arial" w:cs="Arial"/>
                <w:sz w:val="24"/>
                <w:szCs w:val="24"/>
              </w:rPr>
            </w:pPr>
            <w:r w:rsidRPr="00967722">
              <w:rPr>
                <w:rFonts w:ascii="Arial" w:eastAsia="Arial" w:hAnsi="Arial" w:cs="Arial"/>
                <w:b/>
                <w:sz w:val="24"/>
                <w:szCs w:val="24"/>
              </w:rPr>
              <w:t>Phase 3: Application Development –</w:t>
            </w:r>
            <w:r w:rsidRPr="00967722">
              <w:rPr>
                <w:rFonts w:ascii="Arial" w:eastAsia="Arial" w:hAnsi="Arial" w:cs="Arial"/>
                <w:bCs/>
                <w:sz w:val="24"/>
                <w:szCs w:val="24"/>
              </w:rPr>
              <w:t xml:space="preserve"> In the third phase, it focuses on developing the leaf disease diagnosis application. </w:t>
            </w:r>
            <w:r w:rsidRPr="00967722">
              <w:rPr>
                <w:rFonts w:ascii="Arial" w:hAnsi="Arial" w:cs="Arial"/>
                <w:sz w:val="24"/>
                <w:szCs w:val="24"/>
              </w:rPr>
              <w:t>This involves creating a user interface (UI)</w:t>
            </w:r>
            <w:r w:rsidR="00E85322" w:rsidRPr="00967722">
              <w:rPr>
                <w:rFonts w:ascii="Arial" w:hAnsi="Arial" w:cs="Arial"/>
                <w:sz w:val="24"/>
                <w:szCs w:val="24"/>
              </w:rPr>
              <w:t xml:space="preserve"> design</w:t>
            </w:r>
            <w:r w:rsidRPr="00967722">
              <w:rPr>
                <w:rFonts w:ascii="Arial" w:hAnsi="Arial" w:cs="Arial"/>
                <w:sz w:val="24"/>
                <w:szCs w:val="24"/>
              </w:rPr>
              <w:t xml:space="preserve"> for a web-based application that provides an intuitive and user-friendly platform for users to interact with the system. The trained DenseNet-121 model is then integrated into the application, allowing it to receive input images and provide disease predictions using the integrated model. </w:t>
            </w:r>
            <w:r w:rsidRPr="00967722">
              <w:rPr>
                <w:rFonts w:ascii="Arial" w:hAnsi="Arial" w:cs="Arial"/>
                <w:sz w:val="24"/>
                <w:szCs w:val="24"/>
              </w:rPr>
              <w:lastRenderedPageBreak/>
              <w:t xml:space="preserve">Additionally, a treatment recommendation system is developed within the application, utilizing the predicted leaf diseases to offer strategies, including specific products, cultural practices, or other preventive measures, for managing </w:t>
            </w:r>
            <w:r w:rsidR="00AE4ADD" w:rsidRPr="00967722">
              <w:rPr>
                <w:rFonts w:ascii="Arial" w:hAnsi="Arial" w:cs="Arial"/>
                <w:sz w:val="24"/>
                <w:szCs w:val="24"/>
              </w:rPr>
              <w:t xml:space="preserve">and mitigating the </w:t>
            </w:r>
            <w:r w:rsidR="004538C9" w:rsidRPr="00967722">
              <w:rPr>
                <w:rFonts w:ascii="Arial" w:hAnsi="Arial" w:cs="Arial"/>
                <w:sz w:val="24"/>
                <w:szCs w:val="24"/>
              </w:rPr>
              <w:t>predicted</w:t>
            </w:r>
            <w:r w:rsidR="00AE4ADD" w:rsidRPr="00967722">
              <w:rPr>
                <w:rFonts w:ascii="Arial" w:hAnsi="Arial" w:cs="Arial"/>
                <w:sz w:val="24"/>
                <w:szCs w:val="24"/>
              </w:rPr>
              <w:t xml:space="preserve"> disease effectively</w:t>
            </w:r>
            <w:r w:rsidRPr="00967722">
              <w:rPr>
                <w:rFonts w:ascii="Arial" w:hAnsi="Arial" w:cs="Arial"/>
                <w:sz w:val="24"/>
                <w:szCs w:val="24"/>
              </w:rPr>
              <w:t>.</w:t>
            </w:r>
          </w:p>
          <w:p w14:paraId="7EE19570" w14:textId="77777777" w:rsidR="00AE4ADD" w:rsidRPr="00967722" w:rsidRDefault="00AE4ADD" w:rsidP="00AE4ADD">
            <w:pPr>
              <w:jc w:val="both"/>
              <w:rPr>
                <w:rFonts w:ascii="Arial" w:hAnsi="Arial" w:cs="Arial"/>
                <w:sz w:val="24"/>
                <w:szCs w:val="24"/>
              </w:rPr>
            </w:pPr>
          </w:p>
          <w:p w14:paraId="010AED78" w14:textId="77777777" w:rsidR="00A54F17" w:rsidRPr="00967722" w:rsidRDefault="00AE4ADD" w:rsidP="00A54F17">
            <w:pPr>
              <w:jc w:val="both"/>
              <w:rPr>
                <w:rFonts w:ascii="Arial" w:hAnsi="Arial" w:cs="Arial"/>
                <w:sz w:val="24"/>
                <w:szCs w:val="24"/>
              </w:rPr>
            </w:pPr>
            <w:r w:rsidRPr="00967722">
              <w:rPr>
                <w:rFonts w:ascii="Arial" w:hAnsi="Arial" w:cs="Arial"/>
                <w:b/>
                <w:bCs/>
                <w:sz w:val="24"/>
                <w:szCs w:val="24"/>
              </w:rPr>
              <w:t>Phase 4: Testing and Deployment –</w:t>
            </w:r>
            <w:r w:rsidRPr="00967722">
              <w:rPr>
                <w:rFonts w:ascii="Arial" w:hAnsi="Arial" w:cs="Arial"/>
                <w:sz w:val="24"/>
                <w:szCs w:val="24"/>
              </w:rPr>
              <w:t xml:space="preserve"> In the fourth and final phase, it focuses on testing and deploying the developed application. Model testing is conducted to </w:t>
            </w:r>
            <w:r w:rsidR="005659E5" w:rsidRPr="00967722">
              <w:rPr>
                <w:rFonts w:ascii="Arial" w:hAnsi="Arial" w:cs="Arial"/>
                <w:sz w:val="24"/>
                <w:szCs w:val="24"/>
              </w:rPr>
              <w:t>ensure</w:t>
            </w:r>
            <w:r w:rsidRPr="00967722">
              <w:rPr>
                <w:rFonts w:ascii="Arial" w:hAnsi="Arial" w:cs="Arial"/>
                <w:sz w:val="24"/>
                <w:szCs w:val="24"/>
              </w:rPr>
              <w:t xml:space="preserve"> the </w:t>
            </w:r>
            <w:r w:rsidR="005659E5" w:rsidRPr="00967722">
              <w:rPr>
                <w:rFonts w:ascii="Arial" w:hAnsi="Arial" w:cs="Arial"/>
                <w:sz w:val="24"/>
                <w:szCs w:val="24"/>
              </w:rPr>
              <w:t>usability</w:t>
            </w:r>
            <w:r w:rsidRPr="00967722">
              <w:rPr>
                <w:rFonts w:ascii="Arial" w:hAnsi="Arial" w:cs="Arial"/>
                <w:sz w:val="24"/>
                <w:szCs w:val="24"/>
              </w:rPr>
              <w:t xml:space="preserve"> and accuracy of the integrated model within the web-based application. Various input images are used to assess the model's disease prediction and treatment recommendation capabilities, ensuring its </w:t>
            </w:r>
            <w:r w:rsidR="005659E5" w:rsidRPr="00967722">
              <w:rPr>
                <w:rFonts w:ascii="Arial" w:hAnsi="Arial" w:cs="Arial"/>
                <w:sz w:val="24"/>
                <w:szCs w:val="24"/>
              </w:rPr>
              <w:t>trustworthiness</w:t>
            </w:r>
            <w:r w:rsidRPr="00967722">
              <w:rPr>
                <w:rFonts w:ascii="Arial" w:hAnsi="Arial" w:cs="Arial"/>
                <w:sz w:val="24"/>
                <w:szCs w:val="24"/>
              </w:rPr>
              <w:t xml:space="preserve"> and effectiveness.</w:t>
            </w:r>
            <w:r w:rsidR="005659E5" w:rsidRPr="00967722">
              <w:rPr>
                <w:rFonts w:ascii="Arial" w:hAnsi="Arial" w:cs="Arial"/>
                <w:sz w:val="24"/>
                <w:szCs w:val="24"/>
              </w:rPr>
              <w:t xml:space="preserve"> Once the testing phase is successfully completed, the leaf disease diagnosis application is deployed, making it available for users to access and utilize on the web. By reaching this stage, the project is ready to provide farmers and agricultural </w:t>
            </w:r>
            <w:r w:rsidR="00E85322" w:rsidRPr="00967722">
              <w:rPr>
                <w:rFonts w:ascii="Arial" w:hAnsi="Arial" w:cs="Arial"/>
                <w:sz w:val="24"/>
                <w:szCs w:val="24"/>
              </w:rPr>
              <w:t>workers</w:t>
            </w:r>
            <w:r w:rsidR="005659E5" w:rsidRPr="00967722">
              <w:rPr>
                <w:rFonts w:ascii="Arial" w:hAnsi="Arial" w:cs="Arial"/>
                <w:sz w:val="24"/>
                <w:szCs w:val="24"/>
              </w:rPr>
              <w:t xml:space="preserve"> with a useful tool for diagnosing leaf diseases and receiving treatment recommendations, ultimately contributing to the enhancement of agricultural sustainability.</w:t>
            </w:r>
          </w:p>
          <w:p w14:paraId="066B5A6F" w14:textId="765C6344" w:rsidR="00126D17" w:rsidRPr="00967722" w:rsidRDefault="00126D17" w:rsidP="00A54F17">
            <w:pPr>
              <w:jc w:val="both"/>
              <w:rPr>
                <w:rFonts w:ascii="Arial" w:hAnsi="Arial" w:cs="Arial"/>
                <w:sz w:val="24"/>
                <w:szCs w:val="24"/>
              </w:rPr>
            </w:pPr>
          </w:p>
        </w:tc>
      </w:tr>
      <w:tr w:rsidR="001463D5" w:rsidRPr="00967722" w14:paraId="50093B2D" w14:textId="77777777" w:rsidTr="00967722">
        <w:tc>
          <w:tcPr>
            <w:tcW w:w="8640" w:type="dxa"/>
            <w:gridSpan w:val="2"/>
            <w:tcBorders>
              <w:top w:val="single" w:sz="12" w:space="0" w:color="auto"/>
              <w:left w:val="nil"/>
              <w:bottom w:val="single" w:sz="12" w:space="0" w:color="auto"/>
              <w:right w:val="nil"/>
            </w:tcBorders>
            <w:vAlign w:val="center"/>
          </w:tcPr>
          <w:p w14:paraId="1668DD94" w14:textId="77777777" w:rsidR="001463D5" w:rsidRPr="0034304F" w:rsidRDefault="001463D5">
            <w:pPr>
              <w:rPr>
                <w:rFonts w:ascii="Arial" w:eastAsia="Arial" w:hAnsi="Arial" w:cs="Arial"/>
                <w:b/>
                <w:sz w:val="32"/>
                <w:szCs w:val="32"/>
              </w:rPr>
            </w:pPr>
          </w:p>
        </w:tc>
      </w:tr>
      <w:tr w:rsidR="00211854" w:rsidRPr="00967722" w14:paraId="24BEDF6A" w14:textId="77777777" w:rsidTr="00967722">
        <w:tc>
          <w:tcPr>
            <w:tcW w:w="8640" w:type="dxa"/>
            <w:gridSpan w:val="2"/>
            <w:tcBorders>
              <w:top w:val="single" w:sz="12" w:space="0" w:color="auto"/>
              <w:left w:val="nil"/>
              <w:bottom w:val="single" w:sz="12" w:space="0" w:color="auto"/>
              <w:right w:val="nil"/>
            </w:tcBorders>
            <w:shd w:val="clear" w:color="auto" w:fill="F2F2F2"/>
          </w:tcPr>
          <w:p w14:paraId="420A6B30" w14:textId="77777777" w:rsidR="00211854" w:rsidRPr="00967722" w:rsidRDefault="00000000">
            <w:pPr>
              <w:jc w:val="center"/>
              <w:rPr>
                <w:rFonts w:ascii="Arial" w:eastAsia="Arial" w:hAnsi="Arial" w:cs="Arial"/>
                <w:b/>
                <w:sz w:val="24"/>
                <w:szCs w:val="24"/>
              </w:rPr>
            </w:pPr>
            <w:r w:rsidRPr="00967722">
              <w:rPr>
                <w:rFonts w:ascii="Arial" w:eastAsia="Arial" w:hAnsi="Arial" w:cs="Arial"/>
                <w:b/>
                <w:sz w:val="24"/>
                <w:szCs w:val="24"/>
              </w:rPr>
              <w:t>References</w:t>
            </w:r>
          </w:p>
        </w:tc>
      </w:tr>
      <w:tr w:rsidR="00211854" w:rsidRPr="00967722" w14:paraId="577D174D" w14:textId="77777777" w:rsidTr="00967722">
        <w:tc>
          <w:tcPr>
            <w:tcW w:w="8640" w:type="dxa"/>
            <w:gridSpan w:val="2"/>
            <w:tcBorders>
              <w:top w:val="single" w:sz="12" w:space="0" w:color="auto"/>
              <w:left w:val="nil"/>
              <w:bottom w:val="single" w:sz="12" w:space="0" w:color="auto"/>
              <w:right w:val="nil"/>
            </w:tcBorders>
          </w:tcPr>
          <w:p w14:paraId="51503F5F" w14:textId="77777777" w:rsidR="006B2E1B" w:rsidRPr="00967722" w:rsidRDefault="006B2E1B" w:rsidP="006B2E1B">
            <w:pPr>
              <w:pStyle w:val="Bibliography"/>
              <w:jc w:val="both"/>
              <w:rPr>
                <w:rFonts w:ascii="Arial" w:hAnsi="Arial" w:cs="Arial"/>
                <w:sz w:val="24"/>
                <w:szCs w:val="24"/>
              </w:rPr>
            </w:pPr>
            <w:r w:rsidRPr="00967722">
              <w:rPr>
                <w:rFonts w:ascii="Arial" w:hAnsi="Arial" w:cs="Arial"/>
                <w:sz w:val="24"/>
                <w:szCs w:val="24"/>
              </w:rPr>
              <w:t xml:space="preserve">Alston, J. M., &amp; Pardey, P. G. (2014). Agriculture in the Global Economy. </w:t>
            </w:r>
            <w:r w:rsidRPr="00967722">
              <w:rPr>
                <w:rFonts w:ascii="Arial" w:hAnsi="Arial" w:cs="Arial"/>
                <w:i/>
                <w:iCs/>
                <w:sz w:val="24"/>
                <w:szCs w:val="24"/>
              </w:rPr>
              <w:t>Journal of Economic Perspectives</w:t>
            </w:r>
            <w:r w:rsidRPr="00967722">
              <w:rPr>
                <w:rFonts w:ascii="Arial" w:hAnsi="Arial" w:cs="Arial"/>
                <w:sz w:val="24"/>
                <w:szCs w:val="24"/>
              </w:rPr>
              <w:t xml:space="preserve">, </w:t>
            </w:r>
            <w:r w:rsidRPr="00967722">
              <w:rPr>
                <w:rFonts w:ascii="Arial" w:hAnsi="Arial" w:cs="Arial"/>
                <w:i/>
                <w:iCs/>
                <w:sz w:val="24"/>
                <w:szCs w:val="24"/>
              </w:rPr>
              <w:t>28</w:t>
            </w:r>
            <w:r w:rsidRPr="00967722">
              <w:rPr>
                <w:rFonts w:ascii="Arial" w:hAnsi="Arial" w:cs="Arial"/>
                <w:sz w:val="24"/>
                <w:szCs w:val="24"/>
              </w:rPr>
              <w:t>(1), 121–146. https://doi.org/10.1257/jep.28.1.121</w:t>
            </w:r>
          </w:p>
          <w:p w14:paraId="0685ECE2" w14:textId="77777777" w:rsidR="005728FD" w:rsidRPr="00967722" w:rsidRDefault="005728FD" w:rsidP="006B2E1B">
            <w:pPr>
              <w:pStyle w:val="Bibliography"/>
              <w:jc w:val="both"/>
              <w:rPr>
                <w:rFonts w:ascii="Arial" w:hAnsi="Arial" w:cs="Arial"/>
                <w:sz w:val="24"/>
                <w:szCs w:val="24"/>
              </w:rPr>
            </w:pPr>
          </w:p>
          <w:p w14:paraId="7721167F" w14:textId="3AAEEC9A" w:rsidR="005728FD" w:rsidRPr="00967722" w:rsidRDefault="005728FD" w:rsidP="005728FD">
            <w:pPr>
              <w:spacing w:after="200" w:line="276" w:lineRule="auto"/>
              <w:jc w:val="both"/>
              <w:rPr>
                <w:rFonts w:ascii="Arial" w:hAnsi="Arial" w:cs="Arial"/>
                <w:sz w:val="24"/>
                <w:szCs w:val="24"/>
              </w:rPr>
            </w:pPr>
            <w:r w:rsidRPr="00967722">
              <w:rPr>
                <w:rFonts w:ascii="Arial" w:hAnsi="Arial" w:cs="Arial"/>
                <w:sz w:val="24"/>
                <w:szCs w:val="24"/>
              </w:rPr>
              <w:t>Andrew, J., R, J. E., Popescu, D., Chowdary, M. K., &amp; Hemanth, D. J. (2022). Deep Learning-Based Leaf Disease Detection in Crops Using Images for Agricultural Applications. Agronomy, 12(10), 2395. https://doi.org/10.3390/agronomy12102395</w:t>
            </w:r>
          </w:p>
          <w:p w14:paraId="0E9C080A" w14:textId="5ADD4EB3" w:rsidR="006B2E1B" w:rsidRPr="00967722" w:rsidRDefault="006B2E1B" w:rsidP="006B2E1B">
            <w:pPr>
              <w:pStyle w:val="Bibliography"/>
              <w:jc w:val="both"/>
              <w:rPr>
                <w:rFonts w:ascii="Arial" w:hAnsi="Arial" w:cs="Arial"/>
                <w:sz w:val="24"/>
                <w:szCs w:val="24"/>
              </w:rPr>
            </w:pPr>
            <w:proofErr w:type="spellStart"/>
            <w:r w:rsidRPr="00967722">
              <w:rPr>
                <w:rFonts w:ascii="Arial" w:hAnsi="Arial" w:cs="Arial"/>
                <w:sz w:val="24"/>
                <w:szCs w:val="24"/>
              </w:rPr>
              <w:t>Barbedo</w:t>
            </w:r>
            <w:proofErr w:type="spellEnd"/>
            <w:r w:rsidRPr="00967722">
              <w:rPr>
                <w:rFonts w:ascii="Arial" w:hAnsi="Arial" w:cs="Arial"/>
                <w:sz w:val="24"/>
                <w:szCs w:val="24"/>
              </w:rPr>
              <w:t xml:space="preserve">, J. G. A. (2018). Factors influencing the use of deep learning for plant disease recognition. </w:t>
            </w:r>
            <w:r w:rsidRPr="00967722">
              <w:rPr>
                <w:rFonts w:ascii="Arial" w:hAnsi="Arial" w:cs="Arial"/>
                <w:i/>
                <w:iCs/>
                <w:sz w:val="24"/>
                <w:szCs w:val="24"/>
              </w:rPr>
              <w:t>Biosystems Engineering</w:t>
            </w:r>
            <w:r w:rsidRPr="00967722">
              <w:rPr>
                <w:rFonts w:ascii="Arial" w:hAnsi="Arial" w:cs="Arial"/>
                <w:sz w:val="24"/>
                <w:szCs w:val="24"/>
              </w:rPr>
              <w:t xml:space="preserve">, </w:t>
            </w:r>
            <w:r w:rsidRPr="00967722">
              <w:rPr>
                <w:rFonts w:ascii="Arial" w:hAnsi="Arial" w:cs="Arial"/>
                <w:i/>
                <w:iCs/>
                <w:sz w:val="24"/>
                <w:szCs w:val="24"/>
              </w:rPr>
              <w:t>172</w:t>
            </w:r>
            <w:r w:rsidRPr="00967722">
              <w:rPr>
                <w:rFonts w:ascii="Arial" w:hAnsi="Arial" w:cs="Arial"/>
                <w:sz w:val="24"/>
                <w:szCs w:val="24"/>
              </w:rPr>
              <w:t>, 84–91. https://doi.org/10.1016/j.biosystemseng.2018.05.013</w:t>
            </w:r>
          </w:p>
          <w:p w14:paraId="73CCA837" w14:textId="77777777" w:rsidR="006B2E1B" w:rsidRPr="00967722" w:rsidRDefault="006B2E1B" w:rsidP="006B2E1B">
            <w:pPr>
              <w:pStyle w:val="Bibliography"/>
              <w:jc w:val="both"/>
              <w:rPr>
                <w:rFonts w:ascii="Arial" w:hAnsi="Arial" w:cs="Arial"/>
                <w:sz w:val="24"/>
                <w:szCs w:val="24"/>
              </w:rPr>
            </w:pPr>
          </w:p>
          <w:p w14:paraId="12ED2A06" w14:textId="14BEB905" w:rsidR="006B2E1B" w:rsidRPr="00967722" w:rsidRDefault="006B2E1B" w:rsidP="006B2E1B">
            <w:pPr>
              <w:pStyle w:val="Bibliography"/>
              <w:jc w:val="both"/>
              <w:rPr>
                <w:rFonts w:ascii="Arial" w:hAnsi="Arial" w:cs="Arial"/>
                <w:sz w:val="24"/>
                <w:szCs w:val="24"/>
              </w:rPr>
            </w:pPr>
            <w:r w:rsidRPr="00967722">
              <w:rPr>
                <w:rFonts w:ascii="Arial" w:hAnsi="Arial" w:cs="Arial"/>
                <w:sz w:val="24"/>
                <w:szCs w:val="24"/>
              </w:rPr>
              <w:t xml:space="preserve">Dawod, R. G., &amp; Dobre, C. (2022). Upper and Lower Leaf Side Detection with Machine Learning Methods. </w:t>
            </w:r>
            <w:r w:rsidRPr="00967722">
              <w:rPr>
                <w:rFonts w:ascii="Arial" w:hAnsi="Arial" w:cs="Arial"/>
                <w:i/>
                <w:iCs/>
                <w:sz w:val="24"/>
                <w:szCs w:val="24"/>
              </w:rPr>
              <w:t>Sensors</w:t>
            </w:r>
            <w:r w:rsidRPr="00967722">
              <w:rPr>
                <w:rFonts w:ascii="Arial" w:hAnsi="Arial" w:cs="Arial"/>
                <w:sz w:val="24"/>
                <w:szCs w:val="24"/>
              </w:rPr>
              <w:t xml:space="preserve">, </w:t>
            </w:r>
            <w:r w:rsidRPr="00967722">
              <w:rPr>
                <w:rFonts w:ascii="Arial" w:hAnsi="Arial" w:cs="Arial"/>
                <w:i/>
                <w:iCs/>
                <w:sz w:val="24"/>
                <w:szCs w:val="24"/>
              </w:rPr>
              <w:t>22</w:t>
            </w:r>
            <w:r w:rsidRPr="00967722">
              <w:rPr>
                <w:rFonts w:ascii="Arial" w:hAnsi="Arial" w:cs="Arial"/>
                <w:sz w:val="24"/>
                <w:szCs w:val="24"/>
              </w:rPr>
              <w:t>(7), 2696. https://doi.org/10.3390/s22072696</w:t>
            </w:r>
          </w:p>
          <w:p w14:paraId="7272A4F1" w14:textId="77777777" w:rsidR="006B2E1B" w:rsidRPr="00967722" w:rsidRDefault="006B2E1B" w:rsidP="006B2E1B">
            <w:pPr>
              <w:pStyle w:val="Bibliography"/>
              <w:jc w:val="both"/>
              <w:rPr>
                <w:rFonts w:ascii="Arial" w:hAnsi="Arial" w:cs="Arial"/>
                <w:sz w:val="24"/>
                <w:szCs w:val="24"/>
              </w:rPr>
            </w:pPr>
          </w:p>
          <w:p w14:paraId="2F71D91C" w14:textId="0D5E370D" w:rsidR="006B2E1B" w:rsidRPr="00967722" w:rsidRDefault="006B2E1B" w:rsidP="006B2E1B">
            <w:pPr>
              <w:pStyle w:val="Bibliography"/>
              <w:jc w:val="both"/>
              <w:rPr>
                <w:rFonts w:ascii="Arial" w:hAnsi="Arial" w:cs="Arial"/>
                <w:sz w:val="24"/>
                <w:szCs w:val="24"/>
              </w:rPr>
            </w:pPr>
            <w:r w:rsidRPr="00967722">
              <w:rPr>
                <w:rFonts w:ascii="Arial" w:hAnsi="Arial" w:cs="Arial"/>
                <w:sz w:val="24"/>
                <w:szCs w:val="24"/>
              </w:rPr>
              <w:t xml:space="preserve">Dubey, S. R., &amp; Jalal, A. S. (2013). Adapted Approach for Fruit Disease Identification using Images. In </w:t>
            </w:r>
            <w:r w:rsidRPr="00967722">
              <w:rPr>
                <w:rFonts w:ascii="Arial" w:hAnsi="Arial" w:cs="Arial"/>
                <w:i/>
                <w:iCs/>
                <w:sz w:val="24"/>
                <w:szCs w:val="24"/>
              </w:rPr>
              <w:t>IGI Global eBooks</w:t>
            </w:r>
            <w:r w:rsidRPr="00967722">
              <w:rPr>
                <w:rFonts w:ascii="Arial" w:hAnsi="Arial" w:cs="Arial"/>
                <w:sz w:val="24"/>
                <w:szCs w:val="24"/>
              </w:rPr>
              <w:t xml:space="preserve"> (pp. 1395–1409). https://doi.org/10.4018/978-1-4666-3994-2.ch069</w:t>
            </w:r>
          </w:p>
          <w:p w14:paraId="20A57374" w14:textId="77777777" w:rsidR="006B2E1B" w:rsidRPr="00967722" w:rsidRDefault="006B2E1B" w:rsidP="006B2E1B">
            <w:pPr>
              <w:pStyle w:val="Bibliography"/>
              <w:jc w:val="both"/>
              <w:rPr>
                <w:rFonts w:ascii="Arial" w:hAnsi="Arial" w:cs="Arial"/>
                <w:sz w:val="24"/>
                <w:szCs w:val="24"/>
              </w:rPr>
            </w:pPr>
          </w:p>
          <w:p w14:paraId="3DA2D21A" w14:textId="5BE41BCC" w:rsidR="006B2E1B" w:rsidRPr="00967722" w:rsidRDefault="006B2E1B" w:rsidP="006B2E1B">
            <w:pPr>
              <w:pStyle w:val="Bibliography"/>
              <w:jc w:val="both"/>
              <w:rPr>
                <w:rFonts w:ascii="Arial" w:hAnsi="Arial" w:cs="Arial"/>
                <w:sz w:val="24"/>
                <w:szCs w:val="24"/>
              </w:rPr>
            </w:pPr>
            <w:r w:rsidRPr="00967722">
              <w:rPr>
                <w:rFonts w:ascii="Arial" w:hAnsi="Arial" w:cs="Arial"/>
                <w:sz w:val="24"/>
                <w:szCs w:val="24"/>
              </w:rPr>
              <w:t xml:space="preserve">Huang, G., </w:t>
            </w:r>
            <w:r w:rsidRPr="00967722">
              <w:rPr>
                <w:rFonts w:ascii="Arial" w:hAnsi="Arial" w:cs="Arial"/>
                <w:color w:val="222222"/>
                <w:sz w:val="24"/>
                <w:szCs w:val="24"/>
                <w:shd w:val="clear" w:color="auto" w:fill="FFFFFF"/>
              </w:rPr>
              <w:t xml:space="preserve">Liu, Z., </w:t>
            </w:r>
            <w:proofErr w:type="spellStart"/>
            <w:r w:rsidRPr="00967722">
              <w:rPr>
                <w:rFonts w:ascii="Arial" w:hAnsi="Arial" w:cs="Arial"/>
                <w:color w:val="222222"/>
                <w:sz w:val="24"/>
                <w:szCs w:val="24"/>
                <w:shd w:val="clear" w:color="auto" w:fill="FFFFFF"/>
              </w:rPr>
              <w:t>Maaten</w:t>
            </w:r>
            <w:proofErr w:type="spellEnd"/>
            <w:r w:rsidRPr="00967722">
              <w:rPr>
                <w:rFonts w:ascii="Arial" w:hAnsi="Arial" w:cs="Arial"/>
                <w:color w:val="222222"/>
                <w:sz w:val="24"/>
                <w:szCs w:val="24"/>
                <w:shd w:val="clear" w:color="auto" w:fill="FFFFFF"/>
              </w:rPr>
              <w:t xml:space="preserve"> L., </w:t>
            </w:r>
            <w:r w:rsidR="006A2AD9" w:rsidRPr="00967722">
              <w:rPr>
                <w:rFonts w:ascii="Arial" w:hAnsi="Arial" w:cs="Arial"/>
                <w:color w:val="222222"/>
                <w:sz w:val="24"/>
                <w:szCs w:val="24"/>
                <w:shd w:val="clear" w:color="auto" w:fill="FFFFFF"/>
              </w:rPr>
              <w:t xml:space="preserve">&amp; </w:t>
            </w:r>
            <w:r w:rsidRPr="00967722">
              <w:rPr>
                <w:rFonts w:ascii="Arial" w:hAnsi="Arial" w:cs="Arial"/>
                <w:color w:val="222222"/>
                <w:sz w:val="24"/>
                <w:szCs w:val="24"/>
                <w:shd w:val="clear" w:color="auto" w:fill="FFFFFF"/>
              </w:rPr>
              <w:t>Weinberger, K.Q. </w:t>
            </w:r>
            <w:r w:rsidRPr="00967722">
              <w:rPr>
                <w:rFonts w:ascii="Arial" w:hAnsi="Arial" w:cs="Arial"/>
                <w:sz w:val="24"/>
                <w:szCs w:val="24"/>
              </w:rPr>
              <w:t xml:space="preserve">(2017). </w:t>
            </w:r>
            <w:r w:rsidRPr="00967722">
              <w:rPr>
                <w:rFonts w:ascii="Arial" w:hAnsi="Arial" w:cs="Arial"/>
                <w:i/>
                <w:iCs/>
                <w:sz w:val="24"/>
                <w:szCs w:val="24"/>
              </w:rPr>
              <w:t>Densely Connected Convolutional Networks</w:t>
            </w:r>
            <w:r w:rsidRPr="00967722">
              <w:rPr>
                <w:rFonts w:ascii="Arial" w:hAnsi="Arial" w:cs="Arial"/>
                <w:sz w:val="24"/>
                <w:szCs w:val="24"/>
              </w:rPr>
              <w:t>. https://openaccess.thecvf.com/content_cvpr_2017/html/Huang_Densely_Connected_Convolutional_CVPR_2017_paper.html</w:t>
            </w:r>
          </w:p>
          <w:p w14:paraId="020F7ECA" w14:textId="77777777" w:rsidR="006B2E1B" w:rsidRPr="00967722" w:rsidRDefault="006B2E1B" w:rsidP="006B2E1B">
            <w:pPr>
              <w:pStyle w:val="Bibliography"/>
              <w:jc w:val="both"/>
              <w:rPr>
                <w:rFonts w:ascii="Arial" w:hAnsi="Arial" w:cs="Arial"/>
                <w:sz w:val="24"/>
                <w:szCs w:val="24"/>
              </w:rPr>
            </w:pPr>
          </w:p>
          <w:p w14:paraId="2A62FB80" w14:textId="064AE3BD" w:rsidR="006B2E1B" w:rsidRPr="00967722" w:rsidRDefault="006B2E1B" w:rsidP="006B2E1B">
            <w:pPr>
              <w:pStyle w:val="Bibliography"/>
              <w:jc w:val="both"/>
              <w:rPr>
                <w:rFonts w:ascii="Arial" w:hAnsi="Arial" w:cs="Arial"/>
                <w:sz w:val="24"/>
                <w:szCs w:val="24"/>
              </w:rPr>
            </w:pPr>
            <w:r w:rsidRPr="00967722">
              <w:rPr>
                <w:rFonts w:ascii="Arial" w:hAnsi="Arial" w:cs="Arial"/>
                <w:sz w:val="24"/>
                <w:szCs w:val="24"/>
              </w:rPr>
              <w:t xml:space="preserve">Hussain, M., Bird, J. T., &amp; Faria, D. R. (2018). A Study on CNN Transfer Learning for Image Classification. In </w:t>
            </w:r>
            <w:r w:rsidRPr="00967722">
              <w:rPr>
                <w:rFonts w:ascii="Arial" w:hAnsi="Arial" w:cs="Arial"/>
                <w:i/>
                <w:iCs/>
                <w:sz w:val="24"/>
                <w:szCs w:val="24"/>
              </w:rPr>
              <w:t>Advances in intelligent systems and computing</w:t>
            </w:r>
            <w:r w:rsidRPr="00967722">
              <w:rPr>
                <w:rFonts w:ascii="Arial" w:hAnsi="Arial" w:cs="Arial"/>
                <w:sz w:val="24"/>
                <w:szCs w:val="24"/>
              </w:rPr>
              <w:t xml:space="preserve"> (pp. 191–202). Springer Nature. https://doi.org/10.1007/978-3-319-97982-3_16</w:t>
            </w:r>
          </w:p>
          <w:p w14:paraId="698ABDF3" w14:textId="77777777" w:rsidR="006B2E1B" w:rsidRPr="00967722" w:rsidRDefault="006B2E1B" w:rsidP="006B2E1B">
            <w:pPr>
              <w:pStyle w:val="Bibliography"/>
              <w:jc w:val="both"/>
              <w:rPr>
                <w:rFonts w:ascii="Arial" w:hAnsi="Arial" w:cs="Arial"/>
                <w:sz w:val="24"/>
                <w:szCs w:val="24"/>
              </w:rPr>
            </w:pPr>
          </w:p>
          <w:p w14:paraId="32571EFD" w14:textId="277FB68B" w:rsidR="006B2E1B" w:rsidRPr="00967722" w:rsidRDefault="006B2E1B" w:rsidP="006B2E1B">
            <w:pPr>
              <w:pStyle w:val="Bibliography"/>
              <w:jc w:val="both"/>
              <w:rPr>
                <w:rFonts w:ascii="Arial" w:hAnsi="Arial" w:cs="Arial"/>
                <w:sz w:val="24"/>
                <w:szCs w:val="24"/>
              </w:rPr>
            </w:pPr>
            <w:r w:rsidRPr="00967722">
              <w:rPr>
                <w:rFonts w:ascii="Arial" w:hAnsi="Arial" w:cs="Arial"/>
                <w:sz w:val="24"/>
                <w:szCs w:val="24"/>
              </w:rPr>
              <w:t xml:space="preserve">Li, G., Ma, Z., &amp; Wang, H. (2012). Image Recognition of Grape Downy Mildew and Grape Powdery Mildew Based on Support Vector Machine. In </w:t>
            </w:r>
            <w:r w:rsidRPr="00967722">
              <w:rPr>
                <w:rFonts w:ascii="Arial" w:hAnsi="Arial" w:cs="Arial"/>
                <w:i/>
                <w:iCs/>
                <w:sz w:val="24"/>
                <w:szCs w:val="24"/>
              </w:rPr>
              <w:t>IFIP advances in information and communication technology</w:t>
            </w:r>
            <w:r w:rsidRPr="00967722">
              <w:rPr>
                <w:rFonts w:ascii="Arial" w:hAnsi="Arial" w:cs="Arial"/>
                <w:sz w:val="24"/>
                <w:szCs w:val="24"/>
              </w:rPr>
              <w:t xml:space="preserve"> (pp. 151–162). Springer </w:t>
            </w:r>
            <w:proofErr w:type="spellStart"/>
            <w:r w:rsidRPr="00967722">
              <w:rPr>
                <w:rFonts w:ascii="Arial" w:hAnsi="Arial" w:cs="Arial"/>
                <w:sz w:val="24"/>
                <w:szCs w:val="24"/>
              </w:rPr>
              <w:t>Science+Business</w:t>
            </w:r>
            <w:proofErr w:type="spellEnd"/>
            <w:r w:rsidRPr="00967722">
              <w:rPr>
                <w:rFonts w:ascii="Arial" w:hAnsi="Arial" w:cs="Arial"/>
                <w:sz w:val="24"/>
                <w:szCs w:val="24"/>
              </w:rPr>
              <w:t xml:space="preserve"> Media. https://doi.org/10.1007/978-3-642-27275-2_17</w:t>
            </w:r>
          </w:p>
          <w:p w14:paraId="4A25AFA0" w14:textId="77777777" w:rsidR="0034304F" w:rsidRDefault="0034304F" w:rsidP="0034304F"/>
          <w:p w14:paraId="0B34D1D1" w14:textId="77777777" w:rsidR="0034304F" w:rsidRDefault="0034304F" w:rsidP="0034304F"/>
          <w:p w14:paraId="103136F4" w14:textId="77777777" w:rsidR="0034304F" w:rsidRPr="0034304F" w:rsidRDefault="0034304F" w:rsidP="0034304F"/>
          <w:p w14:paraId="534CA04F" w14:textId="0AA600C0" w:rsidR="006B2E1B" w:rsidRPr="00967722" w:rsidRDefault="006B2E1B" w:rsidP="006B2E1B">
            <w:pPr>
              <w:pStyle w:val="Bibliography"/>
              <w:jc w:val="both"/>
              <w:rPr>
                <w:rFonts w:ascii="Arial" w:hAnsi="Arial" w:cs="Arial"/>
                <w:sz w:val="24"/>
                <w:szCs w:val="24"/>
              </w:rPr>
            </w:pPr>
            <w:r w:rsidRPr="00967722">
              <w:rPr>
                <w:rFonts w:ascii="Arial" w:hAnsi="Arial" w:cs="Arial"/>
                <w:sz w:val="24"/>
                <w:szCs w:val="24"/>
              </w:rPr>
              <w:lastRenderedPageBreak/>
              <w:t xml:space="preserve">Mohanty, S. P., Hughes, D. L., &amp; </w:t>
            </w:r>
            <w:proofErr w:type="spellStart"/>
            <w:r w:rsidRPr="00967722">
              <w:rPr>
                <w:rFonts w:ascii="Arial" w:hAnsi="Arial" w:cs="Arial"/>
                <w:sz w:val="24"/>
                <w:szCs w:val="24"/>
              </w:rPr>
              <w:t>Salathé</w:t>
            </w:r>
            <w:proofErr w:type="spellEnd"/>
            <w:r w:rsidRPr="00967722">
              <w:rPr>
                <w:rFonts w:ascii="Arial" w:hAnsi="Arial" w:cs="Arial"/>
                <w:sz w:val="24"/>
                <w:szCs w:val="24"/>
              </w:rPr>
              <w:t xml:space="preserve">, M. (2016). Using Deep Learning for Image-Based Plant Disease Detection. </w:t>
            </w:r>
            <w:r w:rsidRPr="00967722">
              <w:rPr>
                <w:rFonts w:ascii="Arial" w:hAnsi="Arial" w:cs="Arial"/>
                <w:i/>
                <w:iCs/>
                <w:sz w:val="24"/>
                <w:szCs w:val="24"/>
              </w:rPr>
              <w:t>Frontiers in Plant Science</w:t>
            </w:r>
            <w:r w:rsidRPr="00967722">
              <w:rPr>
                <w:rFonts w:ascii="Arial" w:hAnsi="Arial" w:cs="Arial"/>
                <w:sz w:val="24"/>
                <w:szCs w:val="24"/>
              </w:rPr>
              <w:t xml:space="preserve">, </w:t>
            </w:r>
            <w:r w:rsidRPr="00967722">
              <w:rPr>
                <w:rFonts w:ascii="Arial" w:hAnsi="Arial" w:cs="Arial"/>
                <w:i/>
                <w:iCs/>
                <w:sz w:val="24"/>
                <w:szCs w:val="24"/>
              </w:rPr>
              <w:t>7</w:t>
            </w:r>
            <w:r w:rsidRPr="00967722">
              <w:rPr>
                <w:rFonts w:ascii="Arial" w:hAnsi="Arial" w:cs="Arial"/>
                <w:sz w:val="24"/>
                <w:szCs w:val="24"/>
              </w:rPr>
              <w:t>. https://doi.org/10.3389/fpls.2016.01419</w:t>
            </w:r>
          </w:p>
          <w:p w14:paraId="647E624F" w14:textId="77777777" w:rsidR="006B2E1B" w:rsidRPr="00967722" w:rsidRDefault="006B2E1B" w:rsidP="006B2E1B">
            <w:pPr>
              <w:pStyle w:val="Bibliography"/>
              <w:jc w:val="both"/>
              <w:rPr>
                <w:rFonts w:ascii="Arial" w:hAnsi="Arial" w:cs="Arial"/>
                <w:i/>
                <w:iCs/>
                <w:sz w:val="24"/>
                <w:szCs w:val="24"/>
              </w:rPr>
            </w:pPr>
          </w:p>
          <w:p w14:paraId="3DAECCB8" w14:textId="0D9D3EC9" w:rsidR="006B2E1B" w:rsidRPr="00967722" w:rsidRDefault="006B2E1B" w:rsidP="006B2E1B">
            <w:pPr>
              <w:pStyle w:val="Bibliography"/>
              <w:jc w:val="both"/>
              <w:rPr>
                <w:rFonts w:ascii="Arial" w:hAnsi="Arial" w:cs="Arial"/>
                <w:sz w:val="24"/>
                <w:szCs w:val="24"/>
              </w:rPr>
            </w:pPr>
            <w:proofErr w:type="spellStart"/>
            <w:r w:rsidRPr="00967722">
              <w:rPr>
                <w:rFonts w:ascii="Arial" w:hAnsi="Arial" w:cs="Arial"/>
                <w:i/>
                <w:iCs/>
                <w:sz w:val="24"/>
                <w:szCs w:val="24"/>
              </w:rPr>
              <w:t>PlantVillage</w:t>
            </w:r>
            <w:proofErr w:type="spellEnd"/>
            <w:r w:rsidRPr="00967722">
              <w:rPr>
                <w:rFonts w:ascii="Arial" w:hAnsi="Arial" w:cs="Arial"/>
                <w:sz w:val="24"/>
                <w:szCs w:val="24"/>
              </w:rPr>
              <w:t>. (n.d.). https://plantvillage.psu.edu/</w:t>
            </w:r>
          </w:p>
          <w:p w14:paraId="7426FB43" w14:textId="77777777" w:rsidR="006B2E1B" w:rsidRPr="00967722" w:rsidRDefault="006B2E1B" w:rsidP="006B2E1B">
            <w:pPr>
              <w:pStyle w:val="Bibliography"/>
              <w:jc w:val="both"/>
              <w:rPr>
                <w:rFonts w:ascii="Arial" w:hAnsi="Arial" w:cs="Arial"/>
                <w:sz w:val="24"/>
                <w:szCs w:val="24"/>
              </w:rPr>
            </w:pPr>
          </w:p>
          <w:p w14:paraId="75F07666" w14:textId="5F8E60DE" w:rsidR="006B2E1B" w:rsidRPr="00967722" w:rsidRDefault="006B2E1B" w:rsidP="006B2E1B">
            <w:pPr>
              <w:pStyle w:val="Bibliography"/>
              <w:jc w:val="both"/>
              <w:rPr>
                <w:rFonts w:ascii="Arial" w:hAnsi="Arial" w:cs="Arial"/>
                <w:sz w:val="24"/>
                <w:szCs w:val="24"/>
              </w:rPr>
            </w:pPr>
            <w:r w:rsidRPr="00967722">
              <w:rPr>
                <w:rFonts w:ascii="Arial" w:hAnsi="Arial" w:cs="Arial"/>
                <w:sz w:val="24"/>
                <w:szCs w:val="24"/>
              </w:rPr>
              <w:t xml:space="preserve">Sujatha, R., Chatterjee, J. M., Zaman, N., &amp; </w:t>
            </w:r>
            <w:proofErr w:type="spellStart"/>
            <w:r w:rsidRPr="00967722">
              <w:rPr>
                <w:rFonts w:ascii="Arial" w:hAnsi="Arial" w:cs="Arial"/>
                <w:sz w:val="24"/>
                <w:szCs w:val="24"/>
              </w:rPr>
              <w:t>Brohi</w:t>
            </w:r>
            <w:proofErr w:type="spellEnd"/>
            <w:r w:rsidRPr="00967722">
              <w:rPr>
                <w:rFonts w:ascii="Arial" w:hAnsi="Arial" w:cs="Arial"/>
                <w:sz w:val="24"/>
                <w:szCs w:val="24"/>
              </w:rPr>
              <w:t xml:space="preserve">, S. N. (2021). Performance of deep learning vs machine learning in plant leaf disease detection. </w:t>
            </w:r>
            <w:r w:rsidRPr="00967722">
              <w:rPr>
                <w:rFonts w:ascii="Arial" w:hAnsi="Arial" w:cs="Arial"/>
                <w:i/>
                <w:iCs/>
                <w:sz w:val="24"/>
                <w:szCs w:val="24"/>
              </w:rPr>
              <w:t>Microprocessors and Microsystems</w:t>
            </w:r>
            <w:r w:rsidRPr="00967722">
              <w:rPr>
                <w:rFonts w:ascii="Arial" w:hAnsi="Arial" w:cs="Arial"/>
                <w:sz w:val="24"/>
                <w:szCs w:val="24"/>
              </w:rPr>
              <w:t xml:space="preserve">, </w:t>
            </w:r>
            <w:r w:rsidRPr="00967722">
              <w:rPr>
                <w:rFonts w:ascii="Arial" w:hAnsi="Arial" w:cs="Arial"/>
                <w:i/>
                <w:iCs/>
                <w:sz w:val="24"/>
                <w:szCs w:val="24"/>
              </w:rPr>
              <w:t>80</w:t>
            </w:r>
            <w:r w:rsidRPr="00967722">
              <w:rPr>
                <w:rFonts w:ascii="Arial" w:hAnsi="Arial" w:cs="Arial"/>
                <w:sz w:val="24"/>
                <w:szCs w:val="24"/>
              </w:rPr>
              <w:t>, 103615. https://doi.org/10.1016/j.micpro.2020.103615</w:t>
            </w:r>
          </w:p>
          <w:p w14:paraId="1CC3DCCC" w14:textId="77777777" w:rsidR="006B2E1B" w:rsidRPr="00967722" w:rsidRDefault="006B2E1B" w:rsidP="006B2E1B">
            <w:pPr>
              <w:pStyle w:val="Bibliography"/>
              <w:jc w:val="both"/>
              <w:rPr>
                <w:rFonts w:ascii="Arial" w:hAnsi="Arial" w:cs="Arial"/>
                <w:sz w:val="24"/>
                <w:szCs w:val="24"/>
              </w:rPr>
            </w:pPr>
          </w:p>
          <w:p w14:paraId="24FB12CE" w14:textId="168238A5" w:rsidR="006B2E1B" w:rsidRPr="00967722" w:rsidRDefault="006B2E1B" w:rsidP="006B2E1B">
            <w:pPr>
              <w:pStyle w:val="Bibliography"/>
              <w:jc w:val="both"/>
              <w:rPr>
                <w:rFonts w:ascii="Arial" w:hAnsi="Arial" w:cs="Arial"/>
                <w:sz w:val="24"/>
                <w:szCs w:val="24"/>
              </w:rPr>
            </w:pPr>
            <w:r w:rsidRPr="00967722">
              <w:rPr>
                <w:rFonts w:ascii="Arial" w:hAnsi="Arial" w:cs="Arial"/>
                <w:sz w:val="24"/>
                <w:szCs w:val="24"/>
              </w:rPr>
              <w:t xml:space="preserve">Tan, C., Sun, F., Kong, T., Zhang, W., Yang, C., &amp; Liu, C. (2018). A Survey on Deep Transfer Learning. In </w:t>
            </w:r>
            <w:r w:rsidRPr="00967722">
              <w:rPr>
                <w:rFonts w:ascii="Arial" w:hAnsi="Arial" w:cs="Arial"/>
                <w:i/>
                <w:iCs/>
                <w:sz w:val="24"/>
                <w:szCs w:val="24"/>
              </w:rPr>
              <w:t>Lecture Notes in Computer Science</w:t>
            </w:r>
            <w:r w:rsidRPr="00967722">
              <w:rPr>
                <w:rFonts w:ascii="Arial" w:hAnsi="Arial" w:cs="Arial"/>
                <w:sz w:val="24"/>
                <w:szCs w:val="24"/>
              </w:rPr>
              <w:t xml:space="preserve"> (pp. 270–279). Springer </w:t>
            </w:r>
            <w:proofErr w:type="spellStart"/>
            <w:r w:rsidRPr="00967722">
              <w:rPr>
                <w:rFonts w:ascii="Arial" w:hAnsi="Arial" w:cs="Arial"/>
                <w:sz w:val="24"/>
                <w:szCs w:val="24"/>
              </w:rPr>
              <w:t>Science+Business</w:t>
            </w:r>
            <w:proofErr w:type="spellEnd"/>
            <w:r w:rsidRPr="00967722">
              <w:rPr>
                <w:rFonts w:ascii="Arial" w:hAnsi="Arial" w:cs="Arial"/>
                <w:sz w:val="24"/>
                <w:szCs w:val="24"/>
              </w:rPr>
              <w:t xml:space="preserve"> Media. https://doi.org/10.1007/978-3-030-01424-7_27</w:t>
            </w:r>
          </w:p>
          <w:p w14:paraId="3BF09AC6" w14:textId="77777777" w:rsidR="006B2E1B" w:rsidRPr="00967722" w:rsidRDefault="006B2E1B" w:rsidP="006B2E1B">
            <w:pPr>
              <w:pStyle w:val="Bibliography"/>
              <w:jc w:val="both"/>
              <w:rPr>
                <w:rFonts w:ascii="Arial" w:hAnsi="Arial" w:cs="Arial"/>
                <w:sz w:val="24"/>
                <w:szCs w:val="24"/>
              </w:rPr>
            </w:pPr>
          </w:p>
          <w:p w14:paraId="43BA2729" w14:textId="6BA53313" w:rsidR="00211854" w:rsidRPr="00967722" w:rsidRDefault="006B2E1B" w:rsidP="008177DC">
            <w:pPr>
              <w:pStyle w:val="Bibliography"/>
              <w:jc w:val="both"/>
              <w:rPr>
                <w:rFonts w:ascii="Arial" w:hAnsi="Arial" w:cs="Arial"/>
                <w:sz w:val="24"/>
                <w:szCs w:val="24"/>
              </w:rPr>
            </w:pPr>
            <w:r w:rsidRPr="00967722">
              <w:rPr>
                <w:rFonts w:ascii="Arial" w:hAnsi="Arial" w:cs="Arial"/>
                <w:sz w:val="24"/>
                <w:szCs w:val="24"/>
              </w:rPr>
              <w:t xml:space="preserve">Too, E. C., Yujian, L., Njuki, S., &amp; </w:t>
            </w:r>
            <w:proofErr w:type="spellStart"/>
            <w:r w:rsidRPr="00967722">
              <w:rPr>
                <w:rFonts w:ascii="Arial" w:hAnsi="Arial" w:cs="Arial"/>
                <w:sz w:val="24"/>
                <w:szCs w:val="24"/>
              </w:rPr>
              <w:t>Yingchun</w:t>
            </w:r>
            <w:proofErr w:type="spellEnd"/>
            <w:r w:rsidRPr="00967722">
              <w:rPr>
                <w:rFonts w:ascii="Arial" w:hAnsi="Arial" w:cs="Arial"/>
                <w:sz w:val="24"/>
                <w:szCs w:val="24"/>
              </w:rPr>
              <w:t xml:space="preserve">, L. (2019). A comparative study of fine-tuning deep learning models for plant disease identification. </w:t>
            </w:r>
            <w:r w:rsidRPr="00967722">
              <w:rPr>
                <w:rFonts w:ascii="Arial" w:hAnsi="Arial" w:cs="Arial"/>
                <w:i/>
                <w:iCs/>
                <w:sz w:val="24"/>
                <w:szCs w:val="24"/>
              </w:rPr>
              <w:t>Computers and Electronics in Agriculture</w:t>
            </w:r>
            <w:r w:rsidRPr="00967722">
              <w:rPr>
                <w:rFonts w:ascii="Arial" w:hAnsi="Arial" w:cs="Arial"/>
                <w:sz w:val="24"/>
                <w:szCs w:val="24"/>
              </w:rPr>
              <w:t xml:space="preserve">, </w:t>
            </w:r>
            <w:r w:rsidRPr="00967722">
              <w:rPr>
                <w:rFonts w:ascii="Arial" w:hAnsi="Arial" w:cs="Arial"/>
                <w:i/>
                <w:iCs/>
                <w:sz w:val="24"/>
                <w:szCs w:val="24"/>
              </w:rPr>
              <w:t>161</w:t>
            </w:r>
            <w:r w:rsidRPr="00967722">
              <w:rPr>
                <w:rFonts w:ascii="Arial" w:hAnsi="Arial" w:cs="Arial"/>
                <w:sz w:val="24"/>
                <w:szCs w:val="24"/>
              </w:rPr>
              <w:t>, 272–279. https://doi.org/10.1016/j.compag.2018.03.032</w:t>
            </w:r>
          </w:p>
        </w:tc>
      </w:tr>
      <w:tr w:rsidR="001463D5" w:rsidRPr="00967722" w14:paraId="31D44CA3" w14:textId="77777777" w:rsidTr="00967722">
        <w:tc>
          <w:tcPr>
            <w:tcW w:w="8640" w:type="dxa"/>
            <w:gridSpan w:val="2"/>
            <w:tcBorders>
              <w:top w:val="single" w:sz="12" w:space="0" w:color="auto"/>
              <w:left w:val="nil"/>
              <w:bottom w:val="single" w:sz="12" w:space="0" w:color="auto"/>
              <w:right w:val="nil"/>
            </w:tcBorders>
          </w:tcPr>
          <w:p w14:paraId="05A1F8D9" w14:textId="77777777" w:rsidR="001463D5" w:rsidRPr="0034304F" w:rsidRDefault="001463D5" w:rsidP="001463D5">
            <w:pPr>
              <w:rPr>
                <w:rFonts w:ascii="Arial" w:eastAsia="Arial" w:hAnsi="Arial" w:cs="Arial"/>
                <w:b/>
                <w:sz w:val="32"/>
                <w:szCs w:val="32"/>
              </w:rPr>
            </w:pPr>
          </w:p>
        </w:tc>
      </w:tr>
      <w:tr w:rsidR="00211854" w:rsidRPr="00967722" w14:paraId="46845C61" w14:textId="77777777" w:rsidTr="00967722">
        <w:tc>
          <w:tcPr>
            <w:tcW w:w="8640" w:type="dxa"/>
            <w:gridSpan w:val="2"/>
            <w:tcBorders>
              <w:top w:val="single" w:sz="12" w:space="0" w:color="auto"/>
              <w:left w:val="nil"/>
              <w:bottom w:val="single" w:sz="12" w:space="0" w:color="auto"/>
              <w:right w:val="nil"/>
            </w:tcBorders>
            <w:shd w:val="clear" w:color="auto" w:fill="F2F2F2"/>
          </w:tcPr>
          <w:p w14:paraId="74F3C2C8" w14:textId="77777777" w:rsidR="00211854" w:rsidRPr="00967722" w:rsidRDefault="00000000">
            <w:pPr>
              <w:jc w:val="center"/>
              <w:rPr>
                <w:rFonts w:ascii="Arial" w:eastAsia="Arial" w:hAnsi="Arial" w:cs="Arial"/>
                <w:b/>
                <w:sz w:val="24"/>
                <w:szCs w:val="24"/>
              </w:rPr>
            </w:pPr>
            <w:r w:rsidRPr="00967722">
              <w:rPr>
                <w:rFonts w:ascii="Arial" w:eastAsia="Arial" w:hAnsi="Arial" w:cs="Arial"/>
                <w:b/>
                <w:sz w:val="24"/>
                <w:szCs w:val="24"/>
              </w:rPr>
              <w:t>Approving Committee</w:t>
            </w:r>
          </w:p>
        </w:tc>
      </w:tr>
      <w:tr w:rsidR="00211854" w:rsidRPr="00967722" w14:paraId="5CD9CC5B" w14:textId="77777777" w:rsidTr="00967722">
        <w:tc>
          <w:tcPr>
            <w:tcW w:w="8640" w:type="dxa"/>
            <w:gridSpan w:val="2"/>
            <w:tcBorders>
              <w:top w:val="single" w:sz="12" w:space="0" w:color="auto"/>
              <w:left w:val="nil"/>
              <w:bottom w:val="single" w:sz="12" w:space="0" w:color="000000"/>
              <w:right w:val="nil"/>
            </w:tcBorders>
          </w:tcPr>
          <w:p w14:paraId="5FBEB663" w14:textId="77777777" w:rsidR="00967722" w:rsidRPr="00967722" w:rsidRDefault="00967722" w:rsidP="00967722">
            <w:pPr>
              <w:jc w:val="center"/>
              <w:rPr>
                <w:rFonts w:ascii="Arial" w:eastAsia="Arial" w:hAnsi="Arial" w:cs="Arial"/>
                <w:b/>
                <w:sz w:val="24"/>
                <w:szCs w:val="24"/>
              </w:rPr>
            </w:pPr>
          </w:p>
          <w:p w14:paraId="3267D573" w14:textId="77777777" w:rsidR="00967722" w:rsidRPr="00967722" w:rsidRDefault="00967722" w:rsidP="00967722">
            <w:pPr>
              <w:jc w:val="center"/>
              <w:rPr>
                <w:rFonts w:ascii="Arial" w:eastAsia="Arial" w:hAnsi="Arial" w:cs="Arial"/>
                <w:b/>
                <w:sz w:val="24"/>
                <w:szCs w:val="24"/>
              </w:rPr>
            </w:pPr>
          </w:p>
          <w:p w14:paraId="54746AB4" w14:textId="77777777" w:rsidR="00967722" w:rsidRPr="00967722" w:rsidRDefault="00967722" w:rsidP="00967722">
            <w:pPr>
              <w:jc w:val="center"/>
              <w:rPr>
                <w:rFonts w:ascii="Arial" w:eastAsia="Arial" w:hAnsi="Arial" w:cs="Arial"/>
                <w:b/>
                <w:sz w:val="24"/>
                <w:szCs w:val="24"/>
              </w:rPr>
            </w:pPr>
          </w:p>
          <w:p w14:paraId="112E51A3" w14:textId="77777777" w:rsidR="00967722" w:rsidRPr="00967722" w:rsidRDefault="00967722" w:rsidP="00967722">
            <w:pPr>
              <w:jc w:val="center"/>
              <w:rPr>
                <w:rFonts w:ascii="Arial" w:eastAsia="Arial" w:hAnsi="Arial" w:cs="Arial"/>
                <w:b/>
                <w:sz w:val="24"/>
                <w:szCs w:val="24"/>
              </w:rPr>
            </w:pPr>
          </w:p>
          <w:p w14:paraId="38FE9050" w14:textId="77777777" w:rsidR="00967722" w:rsidRPr="00967722" w:rsidRDefault="00967722" w:rsidP="00967722">
            <w:pPr>
              <w:jc w:val="center"/>
              <w:rPr>
                <w:rFonts w:ascii="Arial" w:eastAsia="Arial" w:hAnsi="Arial" w:cs="Arial"/>
                <w:b/>
                <w:sz w:val="24"/>
                <w:szCs w:val="24"/>
              </w:rPr>
            </w:pPr>
          </w:p>
          <w:p w14:paraId="18F32C73" w14:textId="77777777" w:rsidR="00967722" w:rsidRPr="00967722" w:rsidRDefault="00967722" w:rsidP="00967722">
            <w:pPr>
              <w:jc w:val="center"/>
              <w:rPr>
                <w:rFonts w:ascii="Arial" w:eastAsia="Arial" w:hAnsi="Arial" w:cs="Arial"/>
                <w:b/>
                <w:sz w:val="24"/>
                <w:szCs w:val="24"/>
              </w:rPr>
            </w:pPr>
            <w:r w:rsidRPr="00967722">
              <w:rPr>
                <w:rFonts w:ascii="Arial" w:eastAsia="Arial" w:hAnsi="Arial" w:cs="Arial"/>
                <w:b/>
                <w:sz w:val="24"/>
                <w:szCs w:val="24"/>
              </w:rPr>
              <w:t>Dr. Audrey Lyle D. Diego</w:t>
            </w:r>
          </w:p>
          <w:p w14:paraId="43FCF405" w14:textId="77777777" w:rsidR="00967722" w:rsidRPr="00967722" w:rsidRDefault="00967722" w:rsidP="00967722">
            <w:pPr>
              <w:jc w:val="center"/>
              <w:rPr>
                <w:rFonts w:ascii="Arial" w:eastAsia="Arial" w:hAnsi="Arial" w:cs="Arial"/>
                <w:sz w:val="24"/>
                <w:szCs w:val="24"/>
              </w:rPr>
            </w:pPr>
            <w:r w:rsidRPr="00967722">
              <w:rPr>
                <w:rFonts w:ascii="Arial" w:eastAsia="Arial" w:hAnsi="Arial" w:cs="Arial"/>
                <w:sz w:val="24"/>
                <w:szCs w:val="24"/>
              </w:rPr>
              <w:t>Dean</w:t>
            </w:r>
          </w:p>
          <w:p w14:paraId="5A2A3F27" w14:textId="77777777" w:rsidR="00967722" w:rsidRPr="00967722" w:rsidRDefault="00967722" w:rsidP="00967722">
            <w:pPr>
              <w:jc w:val="center"/>
              <w:rPr>
                <w:rFonts w:ascii="Arial" w:eastAsia="Arial" w:hAnsi="Arial" w:cs="Arial"/>
                <w:b/>
                <w:sz w:val="24"/>
                <w:szCs w:val="24"/>
              </w:rPr>
            </w:pPr>
          </w:p>
          <w:p w14:paraId="21C5A51E" w14:textId="77777777" w:rsidR="00967722" w:rsidRPr="00967722" w:rsidRDefault="00967722" w:rsidP="00967722">
            <w:pPr>
              <w:jc w:val="center"/>
              <w:rPr>
                <w:rFonts w:ascii="Arial" w:eastAsia="Arial" w:hAnsi="Arial" w:cs="Arial"/>
                <w:b/>
                <w:sz w:val="24"/>
                <w:szCs w:val="24"/>
              </w:rPr>
            </w:pPr>
          </w:p>
          <w:p w14:paraId="365C4398" w14:textId="77777777" w:rsidR="00967722" w:rsidRPr="00967722" w:rsidRDefault="00967722" w:rsidP="00967722">
            <w:pPr>
              <w:jc w:val="center"/>
              <w:rPr>
                <w:rFonts w:ascii="Arial" w:eastAsia="Arial" w:hAnsi="Arial" w:cs="Arial"/>
                <w:b/>
                <w:sz w:val="24"/>
                <w:szCs w:val="24"/>
              </w:rPr>
            </w:pPr>
          </w:p>
          <w:p w14:paraId="0C99F3F1" w14:textId="77777777" w:rsidR="00967722" w:rsidRPr="00967722" w:rsidRDefault="00967722" w:rsidP="00967722">
            <w:pPr>
              <w:jc w:val="center"/>
              <w:rPr>
                <w:rFonts w:ascii="Arial" w:eastAsia="Arial" w:hAnsi="Arial" w:cs="Arial"/>
                <w:b/>
                <w:sz w:val="24"/>
                <w:szCs w:val="24"/>
              </w:rPr>
            </w:pPr>
          </w:p>
          <w:p w14:paraId="34400104" w14:textId="6773EE0E" w:rsidR="00967722" w:rsidRDefault="00967722" w:rsidP="007C42DD">
            <w:pPr>
              <w:jc w:val="center"/>
              <w:rPr>
                <w:rFonts w:ascii="Arial" w:eastAsia="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7"/>
              <w:gridCol w:w="4207"/>
            </w:tblGrid>
            <w:tr w:rsidR="007C42DD" w14:paraId="1E7F9144" w14:textId="77777777" w:rsidTr="007C42DD">
              <w:tc>
                <w:tcPr>
                  <w:tcW w:w="4207" w:type="dxa"/>
                </w:tcPr>
                <w:p w14:paraId="60384ACE" w14:textId="77777777" w:rsidR="007C42DD" w:rsidRPr="00967722" w:rsidRDefault="007C42DD" w:rsidP="007C42DD">
                  <w:pPr>
                    <w:jc w:val="center"/>
                    <w:rPr>
                      <w:rFonts w:ascii="Arial" w:eastAsia="Arial" w:hAnsi="Arial" w:cs="Arial"/>
                      <w:b/>
                      <w:sz w:val="24"/>
                      <w:szCs w:val="24"/>
                    </w:rPr>
                  </w:pPr>
                  <w:r w:rsidRPr="00967722">
                    <w:rPr>
                      <w:rFonts w:ascii="Arial" w:eastAsia="Arial" w:hAnsi="Arial" w:cs="Arial"/>
                      <w:b/>
                      <w:sz w:val="24"/>
                      <w:szCs w:val="24"/>
                    </w:rPr>
                    <w:t>Dr. Marc P. Laureta</w:t>
                  </w:r>
                </w:p>
                <w:p w14:paraId="64DEFAAF" w14:textId="6A9AAAEF" w:rsidR="007C42DD" w:rsidRDefault="007C42DD" w:rsidP="007C42DD">
                  <w:pPr>
                    <w:jc w:val="center"/>
                    <w:rPr>
                      <w:rFonts w:ascii="Arial" w:eastAsia="Arial" w:hAnsi="Arial" w:cs="Arial"/>
                      <w:sz w:val="24"/>
                      <w:szCs w:val="24"/>
                    </w:rPr>
                  </w:pPr>
                  <w:r w:rsidRPr="00967722">
                    <w:rPr>
                      <w:rFonts w:ascii="Arial" w:eastAsia="Arial" w:hAnsi="Arial" w:cs="Arial"/>
                      <w:bCs/>
                      <w:sz w:val="24"/>
                      <w:szCs w:val="24"/>
                    </w:rPr>
                    <w:t>Thesis Adviser</w:t>
                  </w:r>
                </w:p>
              </w:tc>
              <w:tc>
                <w:tcPr>
                  <w:tcW w:w="4207" w:type="dxa"/>
                </w:tcPr>
                <w:p w14:paraId="0713870A" w14:textId="77777777" w:rsidR="007C42DD" w:rsidRPr="00615436" w:rsidRDefault="007C42DD" w:rsidP="007C42DD">
                  <w:pPr>
                    <w:jc w:val="center"/>
                    <w:rPr>
                      <w:rFonts w:ascii="Arial" w:hAnsi="Arial" w:cs="Arial"/>
                      <w:b/>
                      <w:bCs/>
                    </w:rPr>
                  </w:pPr>
                  <w:r w:rsidRPr="00615436">
                    <w:rPr>
                      <w:rFonts w:ascii="Arial" w:hAnsi="Arial" w:cs="Arial"/>
                      <w:b/>
                      <w:bCs/>
                    </w:rPr>
                    <w:t>Engr. JEREMIAS C. ESPERANZA</w:t>
                  </w:r>
                </w:p>
                <w:p w14:paraId="5943F0F3" w14:textId="6E0BAA6F" w:rsidR="007C42DD" w:rsidRPr="007C42DD" w:rsidRDefault="007C42DD" w:rsidP="007C42DD">
                  <w:pPr>
                    <w:jc w:val="center"/>
                    <w:rPr>
                      <w:rFonts w:ascii="Arial" w:eastAsia="Arial" w:hAnsi="Arial" w:cs="Arial"/>
                      <w:b/>
                      <w:bCs/>
                      <w:sz w:val="24"/>
                      <w:szCs w:val="24"/>
                    </w:rPr>
                  </w:pPr>
                  <w:r w:rsidRPr="00967722">
                    <w:rPr>
                      <w:rFonts w:ascii="Arial" w:eastAsia="Arial" w:hAnsi="Arial" w:cs="Arial"/>
                      <w:bCs/>
                      <w:sz w:val="24"/>
                      <w:szCs w:val="24"/>
                    </w:rPr>
                    <w:t>Program Head</w:t>
                  </w:r>
                </w:p>
              </w:tc>
            </w:tr>
          </w:tbl>
          <w:p w14:paraId="07F32B16" w14:textId="77777777" w:rsidR="007C42DD" w:rsidRPr="00967722" w:rsidRDefault="007C42DD" w:rsidP="00967722">
            <w:pPr>
              <w:rPr>
                <w:rFonts w:ascii="Arial" w:eastAsia="Arial" w:hAnsi="Arial" w:cs="Arial"/>
                <w:sz w:val="24"/>
                <w:szCs w:val="24"/>
              </w:rPr>
            </w:pPr>
          </w:p>
          <w:p w14:paraId="56B44577" w14:textId="003A82F6" w:rsidR="00211854" w:rsidRPr="0030676A" w:rsidRDefault="00211854">
            <w:pPr>
              <w:rPr>
                <w:rFonts w:ascii="Arial" w:eastAsia="Arial" w:hAnsi="Arial" w:cs="Arial"/>
                <w:sz w:val="24"/>
                <w:szCs w:val="24"/>
              </w:rPr>
            </w:pPr>
          </w:p>
        </w:tc>
      </w:tr>
    </w:tbl>
    <w:p w14:paraId="2A81AF01" w14:textId="77777777" w:rsidR="00211854" w:rsidRPr="00967722" w:rsidRDefault="00211854">
      <w:pPr>
        <w:spacing w:after="0"/>
        <w:jc w:val="center"/>
        <w:rPr>
          <w:b/>
          <w:sz w:val="44"/>
          <w:szCs w:val="44"/>
        </w:rPr>
      </w:pPr>
    </w:p>
    <w:p w14:paraId="4C237B13" w14:textId="77777777" w:rsidR="00211854" w:rsidRDefault="00211854">
      <w:pPr>
        <w:spacing w:after="0"/>
        <w:jc w:val="center"/>
        <w:rPr>
          <w:b/>
          <w:sz w:val="42"/>
          <w:szCs w:val="42"/>
        </w:rPr>
      </w:pPr>
    </w:p>
    <w:p w14:paraId="08356D36" w14:textId="77777777" w:rsidR="00211854" w:rsidRDefault="00211854">
      <w:pPr>
        <w:spacing w:after="0"/>
        <w:jc w:val="center"/>
        <w:rPr>
          <w:b/>
          <w:sz w:val="36"/>
          <w:szCs w:val="36"/>
        </w:rPr>
      </w:pPr>
    </w:p>
    <w:p w14:paraId="3BBEDA53" w14:textId="77777777" w:rsidR="00211854" w:rsidRDefault="00211854">
      <w:pPr>
        <w:spacing w:after="0"/>
      </w:pPr>
    </w:p>
    <w:sectPr w:rsidR="00211854" w:rsidSect="00967722">
      <w:pgSz w:w="12240" w:h="18720" w:code="5"/>
      <w:pgMar w:top="1440" w:right="1440" w:bottom="1440" w:left="2160" w:header="706" w:footer="706"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77C50"/>
    <w:multiLevelType w:val="hybridMultilevel"/>
    <w:tmpl w:val="4E7C6998"/>
    <w:lvl w:ilvl="0" w:tplc="8A7C25EC">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105FE"/>
    <w:multiLevelType w:val="multilevel"/>
    <w:tmpl w:val="2C900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A1C67"/>
    <w:multiLevelType w:val="hybridMultilevel"/>
    <w:tmpl w:val="0F5EEF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0446C"/>
    <w:multiLevelType w:val="hybridMultilevel"/>
    <w:tmpl w:val="54D27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EC3B4B"/>
    <w:multiLevelType w:val="multilevel"/>
    <w:tmpl w:val="BF164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302FD1"/>
    <w:multiLevelType w:val="multilevel"/>
    <w:tmpl w:val="47588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116E23"/>
    <w:multiLevelType w:val="multilevel"/>
    <w:tmpl w:val="27320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3F1F00"/>
    <w:multiLevelType w:val="hybridMultilevel"/>
    <w:tmpl w:val="FEF6EA1A"/>
    <w:lvl w:ilvl="0" w:tplc="8A7C25EC">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B80462"/>
    <w:multiLevelType w:val="hybridMultilevel"/>
    <w:tmpl w:val="6960EBE2"/>
    <w:lvl w:ilvl="0" w:tplc="036C7FC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2974EA"/>
    <w:multiLevelType w:val="multilevel"/>
    <w:tmpl w:val="275AF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82171B"/>
    <w:multiLevelType w:val="hybridMultilevel"/>
    <w:tmpl w:val="23C47832"/>
    <w:lvl w:ilvl="0" w:tplc="881AE370">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453F46"/>
    <w:multiLevelType w:val="multilevel"/>
    <w:tmpl w:val="60BCA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201A7E"/>
    <w:multiLevelType w:val="multilevel"/>
    <w:tmpl w:val="2A44C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EC18BB"/>
    <w:multiLevelType w:val="hybridMultilevel"/>
    <w:tmpl w:val="E9DC1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F52A35"/>
    <w:multiLevelType w:val="hybridMultilevel"/>
    <w:tmpl w:val="C610C710"/>
    <w:lvl w:ilvl="0" w:tplc="6B762EA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E90CDE"/>
    <w:multiLevelType w:val="hybridMultilevel"/>
    <w:tmpl w:val="C22E0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374090">
    <w:abstractNumId w:val="4"/>
  </w:num>
  <w:num w:numId="2" w16cid:durableId="471362005">
    <w:abstractNumId w:val="13"/>
  </w:num>
  <w:num w:numId="3" w16cid:durableId="744499136">
    <w:abstractNumId w:val="3"/>
  </w:num>
  <w:num w:numId="4" w16cid:durableId="1722749565">
    <w:abstractNumId w:val="0"/>
  </w:num>
  <w:num w:numId="5" w16cid:durableId="1844662652">
    <w:abstractNumId w:val="6"/>
  </w:num>
  <w:num w:numId="6" w16cid:durableId="1386835437">
    <w:abstractNumId w:val="9"/>
  </w:num>
  <w:num w:numId="7" w16cid:durableId="702366354">
    <w:abstractNumId w:val="12"/>
  </w:num>
  <w:num w:numId="8" w16cid:durableId="241455146">
    <w:abstractNumId w:val="5"/>
  </w:num>
  <w:num w:numId="9" w16cid:durableId="1238249350">
    <w:abstractNumId w:val="8"/>
  </w:num>
  <w:num w:numId="10" w16cid:durableId="1557203578">
    <w:abstractNumId w:val="1"/>
  </w:num>
  <w:num w:numId="11" w16cid:durableId="1215897461">
    <w:abstractNumId w:val="15"/>
  </w:num>
  <w:num w:numId="12" w16cid:durableId="1326666379">
    <w:abstractNumId w:val="11"/>
  </w:num>
  <w:num w:numId="13" w16cid:durableId="1013268048">
    <w:abstractNumId w:val="7"/>
  </w:num>
  <w:num w:numId="14" w16cid:durableId="1953977857">
    <w:abstractNumId w:val="14"/>
  </w:num>
  <w:num w:numId="15" w16cid:durableId="285234444">
    <w:abstractNumId w:val="2"/>
  </w:num>
  <w:num w:numId="16" w16cid:durableId="906615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854"/>
    <w:rsid w:val="00006F93"/>
    <w:rsid w:val="0007575B"/>
    <w:rsid w:val="00126D17"/>
    <w:rsid w:val="00142E07"/>
    <w:rsid w:val="001463D5"/>
    <w:rsid w:val="00190823"/>
    <w:rsid w:val="001952F8"/>
    <w:rsid w:val="001C1813"/>
    <w:rsid w:val="001D5A28"/>
    <w:rsid w:val="00211854"/>
    <w:rsid w:val="00222805"/>
    <w:rsid w:val="00284D70"/>
    <w:rsid w:val="002A1030"/>
    <w:rsid w:val="002A303F"/>
    <w:rsid w:val="002B1168"/>
    <w:rsid w:val="0030676A"/>
    <w:rsid w:val="0034304F"/>
    <w:rsid w:val="00350E59"/>
    <w:rsid w:val="00356B28"/>
    <w:rsid w:val="003771B7"/>
    <w:rsid w:val="00397735"/>
    <w:rsid w:val="003D1606"/>
    <w:rsid w:val="003D3262"/>
    <w:rsid w:val="003D6536"/>
    <w:rsid w:val="003E15E6"/>
    <w:rsid w:val="003E4DCB"/>
    <w:rsid w:val="003F1F8A"/>
    <w:rsid w:val="00445403"/>
    <w:rsid w:val="004538C9"/>
    <w:rsid w:val="004735F6"/>
    <w:rsid w:val="004D5E88"/>
    <w:rsid w:val="00524AB2"/>
    <w:rsid w:val="005659E5"/>
    <w:rsid w:val="005728FD"/>
    <w:rsid w:val="00572D57"/>
    <w:rsid w:val="00581F50"/>
    <w:rsid w:val="005A7A55"/>
    <w:rsid w:val="005E5FF6"/>
    <w:rsid w:val="0060545E"/>
    <w:rsid w:val="006229D5"/>
    <w:rsid w:val="00643BBB"/>
    <w:rsid w:val="006752C8"/>
    <w:rsid w:val="006A2AD9"/>
    <w:rsid w:val="006B2E1B"/>
    <w:rsid w:val="006C2AA2"/>
    <w:rsid w:val="006E369A"/>
    <w:rsid w:val="00701F2F"/>
    <w:rsid w:val="0072189E"/>
    <w:rsid w:val="00734B0E"/>
    <w:rsid w:val="007350B2"/>
    <w:rsid w:val="00743223"/>
    <w:rsid w:val="00746C7A"/>
    <w:rsid w:val="00797871"/>
    <w:rsid w:val="007C1532"/>
    <w:rsid w:val="007C42DD"/>
    <w:rsid w:val="00812020"/>
    <w:rsid w:val="008177DC"/>
    <w:rsid w:val="0082706B"/>
    <w:rsid w:val="00853965"/>
    <w:rsid w:val="0086473D"/>
    <w:rsid w:val="00872301"/>
    <w:rsid w:val="008765A3"/>
    <w:rsid w:val="00890EFB"/>
    <w:rsid w:val="0089646E"/>
    <w:rsid w:val="008D2598"/>
    <w:rsid w:val="008F0DDB"/>
    <w:rsid w:val="009052E6"/>
    <w:rsid w:val="00910243"/>
    <w:rsid w:val="00941C54"/>
    <w:rsid w:val="00952056"/>
    <w:rsid w:val="0096102C"/>
    <w:rsid w:val="00967722"/>
    <w:rsid w:val="00971A03"/>
    <w:rsid w:val="00982E00"/>
    <w:rsid w:val="00985CE6"/>
    <w:rsid w:val="009936F5"/>
    <w:rsid w:val="009A10C9"/>
    <w:rsid w:val="009A7848"/>
    <w:rsid w:val="009B73B8"/>
    <w:rsid w:val="009D0ED0"/>
    <w:rsid w:val="009E78AD"/>
    <w:rsid w:val="00A54F17"/>
    <w:rsid w:val="00A55664"/>
    <w:rsid w:val="00AC776B"/>
    <w:rsid w:val="00AE4ADD"/>
    <w:rsid w:val="00B449BD"/>
    <w:rsid w:val="00B45579"/>
    <w:rsid w:val="00B6649D"/>
    <w:rsid w:val="00B7273E"/>
    <w:rsid w:val="00B86776"/>
    <w:rsid w:val="00BA7D69"/>
    <w:rsid w:val="00BD3F80"/>
    <w:rsid w:val="00BD51D9"/>
    <w:rsid w:val="00BF0C07"/>
    <w:rsid w:val="00C04685"/>
    <w:rsid w:val="00C11AE4"/>
    <w:rsid w:val="00C24068"/>
    <w:rsid w:val="00C42584"/>
    <w:rsid w:val="00C953B5"/>
    <w:rsid w:val="00CA0257"/>
    <w:rsid w:val="00CA3EC5"/>
    <w:rsid w:val="00CC0F53"/>
    <w:rsid w:val="00CD2E8E"/>
    <w:rsid w:val="00CD7544"/>
    <w:rsid w:val="00CF44F2"/>
    <w:rsid w:val="00D2635D"/>
    <w:rsid w:val="00D30410"/>
    <w:rsid w:val="00D575DC"/>
    <w:rsid w:val="00D6378F"/>
    <w:rsid w:val="00D75E43"/>
    <w:rsid w:val="00D972FA"/>
    <w:rsid w:val="00DC48A6"/>
    <w:rsid w:val="00DD28ED"/>
    <w:rsid w:val="00DD4457"/>
    <w:rsid w:val="00DE19AC"/>
    <w:rsid w:val="00DF334E"/>
    <w:rsid w:val="00E21AA3"/>
    <w:rsid w:val="00E40EDC"/>
    <w:rsid w:val="00E4587F"/>
    <w:rsid w:val="00E566BF"/>
    <w:rsid w:val="00E70371"/>
    <w:rsid w:val="00E73C63"/>
    <w:rsid w:val="00E829D7"/>
    <w:rsid w:val="00E85322"/>
    <w:rsid w:val="00E92B75"/>
    <w:rsid w:val="00E9450B"/>
    <w:rsid w:val="00EA1049"/>
    <w:rsid w:val="00EC64E5"/>
    <w:rsid w:val="00EE76E2"/>
    <w:rsid w:val="00F016EA"/>
    <w:rsid w:val="00F0605E"/>
    <w:rsid w:val="00F35E3E"/>
    <w:rsid w:val="00F44947"/>
    <w:rsid w:val="00F67677"/>
    <w:rsid w:val="00FD08D3"/>
    <w:rsid w:val="00FD1C4D"/>
    <w:rsid w:val="00FF3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0CB6F"/>
  <w15:docId w15:val="{1DB84BD5-EA64-47D6-88FD-09FAD5C8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7D7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CD2E8E"/>
    <w:pPr>
      <w:ind w:left="720"/>
      <w:contextualSpacing/>
    </w:pPr>
  </w:style>
  <w:style w:type="paragraph" w:styleId="NormalWeb">
    <w:name w:val="Normal (Web)"/>
    <w:basedOn w:val="Normal"/>
    <w:uiPriority w:val="99"/>
    <w:semiHidden/>
    <w:unhideWhenUsed/>
    <w:rsid w:val="004D5E8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BD51D9"/>
    <w:rPr>
      <w:i/>
      <w:iCs/>
    </w:rPr>
  </w:style>
  <w:style w:type="paragraph" w:styleId="Bibliography">
    <w:name w:val="Bibliography"/>
    <w:basedOn w:val="Normal"/>
    <w:next w:val="Normal"/>
    <w:uiPriority w:val="37"/>
    <w:unhideWhenUsed/>
    <w:rsid w:val="006B2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90769">
      <w:bodyDiv w:val="1"/>
      <w:marLeft w:val="0"/>
      <w:marRight w:val="0"/>
      <w:marTop w:val="0"/>
      <w:marBottom w:val="0"/>
      <w:divBdr>
        <w:top w:val="none" w:sz="0" w:space="0" w:color="auto"/>
        <w:left w:val="none" w:sz="0" w:space="0" w:color="auto"/>
        <w:bottom w:val="none" w:sz="0" w:space="0" w:color="auto"/>
        <w:right w:val="none" w:sz="0" w:space="0" w:color="auto"/>
      </w:divBdr>
    </w:div>
    <w:div w:id="200440734">
      <w:bodyDiv w:val="1"/>
      <w:marLeft w:val="0"/>
      <w:marRight w:val="0"/>
      <w:marTop w:val="0"/>
      <w:marBottom w:val="0"/>
      <w:divBdr>
        <w:top w:val="none" w:sz="0" w:space="0" w:color="auto"/>
        <w:left w:val="none" w:sz="0" w:space="0" w:color="auto"/>
        <w:bottom w:val="none" w:sz="0" w:space="0" w:color="auto"/>
        <w:right w:val="none" w:sz="0" w:space="0" w:color="auto"/>
      </w:divBdr>
    </w:div>
    <w:div w:id="270941123">
      <w:bodyDiv w:val="1"/>
      <w:marLeft w:val="0"/>
      <w:marRight w:val="0"/>
      <w:marTop w:val="0"/>
      <w:marBottom w:val="0"/>
      <w:divBdr>
        <w:top w:val="none" w:sz="0" w:space="0" w:color="auto"/>
        <w:left w:val="none" w:sz="0" w:space="0" w:color="auto"/>
        <w:bottom w:val="none" w:sz="0" w:space="0" w:color="auto"/>
        <w:right w:val="none" w:sz="0" w:space="0" w:color="auto"/>
      </w:divBdr>
    </w:div>
    <w:div w:id="328406604">
      <w:bodyDiv w:val="1"/>
      <w:marLeft w:val="0"/>
      <w:marRight w:val="0"/>
      <w:marTop w:val="0"/>
      <w:marBottom w:val="0"/>
      <w:divBdr>
        <w:top w:val="none" w:sz="0" w:space="0" w:color="auto"/>
        <w:left w:val="none" w:sz="0" w:space="0" w:color="auto"/>
        <w:bottom w:val="none" w:sz="0" w:space="0" w:color="auto"/>
        <w:right w:val="none" w:sz="0" w:space="0" w:color="auto"/>
      </w:divBdr>
    </w:div>
    <w:div w:id="482281347">
      <w:bodyDiv w:val="1"/>
      <w:marLeft w:val="0"/>
      <w:marRight w:val="0"/>
      <w:marTop w:val="0"/>
      <w:marBottom w:val="0"/>
      <w:divBdr>
        <w:top w:val="none" w:sz="0" w:space="0" w:color="auto"/>
        <w:left w:val="none" w:sz="0" w:space="0" w:color="auto"/>
        <w:bottom w:val="none" w:sz="0" w:space="0" w:color="auto"/>
        <w:right w:val="none" w:sz="0" w:space="0" w:color="auto"/>
      </w:divBdr>
    </w:div>
    <w:div w:id="570774344">
      <w:bodyDiv w:val="1"/>
      <w:marLeft w:val="0"/>
      <w:marRight w:val="0"/>
      <w:marTop w:val="0"/>
      <w:marBottom w:val="0"/>
      <w:divBdr>
        <w:top w:val="none" w:sz="0" w:space="0" w:color="auto"/>
        <w:left w:val="none" w:sz="0" w:space="0" w:color="auto"/>
        <w:bottom w:val="none" w:sz="0" w:space="0" w:color="auto"/>
        <w:right w:val="none" w:sz="0" w:space="0" w:color="auto"/>
      </w:divBdr>
    </w:div>
    <w:div w:id="599601557">
      <w:bodyDiv w:val="1"/>
      <w:marLeft w:val="0"/>
      <w:marRight w:val="0"/>
      <w:marTop w:val="0"/>
      <w:marBottom w:val="0"/>
      <w:divBdr>
        <w:top w:val="none" w:sz="0" w:space="0" w:color="auto"/>
        <w:left w:val="none" w:sz="0" w:space="0" w:color="auto"/>
        <w:bottom w:val="none" w:sz="0" w:space="0" w:color="auto"/>
        <w:right w:val="none" w:sz="0" w:space="0" w:color="auto"/>
      </w:divBdr>
    </w:div>
    <w:div w:id="882600395">
      <w:bodyDiv w:val="1"/>
      <w:marLeft w:val="0"/>
      <w:marRight w:val="0"/>
      <w:marTop w:val="0"/>
      <w:marBottom w:val="0"/>
      <w:divBdr>
        <w:top w:val="none" w:sz="0" w:space="0" w:color="auto"/>
        <w:left w:val="none" w:sz="0" w:space="0" w:color="auto"/>
        <w:bottom w:val="none" w:sz="0" w:space="0" w:color="auto"/>
        <w:right w:val="none" w:sz="0" w:space="0" w:color="auto"/>
      </w:divBdr>
    </w:div>
    <w:div w:id="901599232">
      <w:bodyDiv w:val="1"/>
      <w:marLeft w:val="0"/>
      <w:marRight w:val="0"/>
      <w:marTop w:val="0"/>
      <w:marBottom w:val="0"/>
      <w:divBdr>
        <w:top w:val="none" w:sz="0" w:space="0" w:color="auto"/>
        <w:left w:val="none" w:sz="0" w:space="0" w:color="auto"/>
        <w:bottom w:val="none" w:sz="0" w:space="0" w:color="auto"/>
        <w:right w:val="none" w:sz="0" w:space="0" w:color="auto"/>
      </w:divBdr>
    </w:div>
    <w:div w:id="1179124215">
      <w:bodyDiv w:val="1"/>
      <w:marLeft w:val="0"/>
      <w:marRight w:val="0"/>
      <w:marTop w:val="0"/>
      <w:marBottom w:val="0"/>
      <w:divBdr>
        <w:top w:val="none" w:sz="0" w:space="0" w:color="auto"/>
        <w:left w:val="none" w:sz="0" w:space="0" w:color="auto"/>
        <w:bottom w:val="none" w:sz="0" w:space="0" w:color="auto"/>
        <w:right w:val="none" w:sz="0" w:space="0" w:color="auto"/>
      </w:divBdr>
    </w:div>
    <w:div w:id="1198005434">
      <w:bodyDiv w:val="1"/>
      <w:marLeft w:val="0"/>
      <w:marRight w:val="0"/>
      <w:marTop w:val="0"/>
      <w:marBottom w:val="0"/>
      <w:divBdr>
        <w:top w:val="none" w:sz="0" w:space="0" w:color="auto"/>
        <w:left w:val="none" w:sz="0" w:space="0" w:color="auto"/>
        <w:bottom w:val="none" w:sz="0" w:space="0" w:color="auto"/>
        <w:right w:val="none" w:sz="0" w:space="0" w:color="auto"/>
      </w:divBdr>
    </w:div>
    <w:div w:id="1352607372">
      <w:bodyDiv w:val="1"/>
      <w:marLeft w:val="0"/>
      <w:marRight w:val="0"/>
      <w:marTop w:val="0"/>
      <w:marBottom w:val="0"/>
      <w:divBdr>
        <w:top w:val="none" w:sz="0" w:space="0" w:color="auto"/>
        <w:left w:val="none" w:sz="0" w:space="0" w:color="auto"/>
        <w:bottom w:val="none" w:sz="0" w:space="0" w:color="auto"/>
        <w:right w:val="none" w:sz="0" w:space="0" w:color="auto"/>
      </w:divBdr>
    </w:div>
    <w:div w:id="1843934609">
      <w:bodyDiv w:val="1"/>
      <w:marLeft w:val="0"/>
      <w:marRight w:val="0"/>
      <w:marTop w:val="0"/>
      <w:marBottom w:val="0"/>
      <w:divBdr>
        <w:top w:val="none" w:sz="0" w:space="0" w:color="auto"/>
        <w:left w:val="none" w:sz="0" w:space="0" w:color="auto"/>
        <w:bottom w:val="none" w:sz="0" w:space="0" w:color="auto"/>
        <w:right w:val="none" w:sz="0" w:space="0" w:color="auto"/>
      </w:divBdr>
    </w:div>
    <w:div w:id="2098942615">
      <w:bodyDiv w:val="1"/>
      <w:marLeft w:val="0"/>
      <w:marRight w:val="0"/>
      <w:marTop w:val="0"/>
      <w:marBottom w:val="0"/>
      <w:divBdr>
        <w:top w:val="none" w:sz="0" w:space="0" w:color="auto"/>
        <w:left w:val="none" w:sz="0" w:space="0" w:color="auto"/>
        <w:bottom w:val="none" w:sz="0" w:space="0" w:color="auto"/>
        <w:right w:val="none" w:sz="0" w:space="0" w:color="auto"/>
      </w:divBdr>
    </w:div>
    <w:div w:id="21014844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VyG+gXB9eX/Sn30WJtSzCYqd7Q==">CgMxLjA4AHIhMXJyVmFmbGxxNGtscl93eUd0akpuWDZrQUxMTEo5R0RK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9</Pages>
  <Words>3039</Words>
  <Characters>17326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dc:creator>
  <cp:lastModifiedBy>Rosh Hashana Torres</cp:lastModifiedBy>
  <cp:revision>38</cp:revision>
  <cp:lastPrinted>2023-07-12T17:15:00Z</cp:lastPrinted>
  <dcterms:created xsi:type="dcterms:W3CDTF">2023-07-10T04:55:00Z</dcterms:created>
  <dcterms:modified xsi:type="dcterms:W3CDTF">2024-05-18T16:34:00Z</dcterms:modified>
</cp:coreProperties>
</file>