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E2E" w:rsidRPr="00202B53" w:rsidRDefault="009F7E2E" w:rsidP="00202B53">
      <w:pPr>
        <w:jc w:val="center"/>
        <w:rPr>
          <w:rFonts w:ascii="Times New Roman" w:hAnsi="Times New Roman" w:cs="Times New Roman"/>
          <w:sz w:val="32"/>
          <w:szCs w:val="32"/>
        </w:rPr>
      </w:pPr>
      <w:r w:rsidRPr="00202B53">
        <w:rPr>
          <w:rFonts w:ascii="Times New Roman" w:hAnsi="Times New Roman" w:cs="Times New Roman"/>
          <w:sz w:val="32"/>
          <w:szCs w:val="32"/>
        </w:rPr>
        <w:t xml:space="preserve">EBIT Run </w:t>
      </w:r>
      <w:r w:rsidR="00E61110" w:rsidRPr="00202B53">
        <w:rPr>
          <w:rFonts w:ascii="Times New Roman" w:hAnsi="Times New Roman" w:cs="Times New Roman"/>
          <w:sz w:val="32"/>
          <w:szCs w:val="32"/>
        </w:rPr>
        <w:t>August</w:t>
      </w:r>
      <w:r w:rsidRPr="00202B53">
        <w:rPr>
          <w:rFonts w:ascii="Times New Roman" w:hAnsi="Times New Roman" w:cs="Times New Roman"/>
          <w:sz w:val="32"/>
          <w:szCs w:val="32"/>
        </w:rPr>
        <w:t xml:space="preserve"> 1</w:t>
      </w:r>
      <w:r w:rsidR="00E61110" w:rsidRPr="00202B53">
        <w:rPr>
          <w:rFonts w:ascii="Times New Roman" w:hAnsi="Times New Roman" w:cs="Times New Roman"/>
          <w:sz w:val="32"/>
          <w:szCs w:val="32"/>
        </w:rPr>
        <w:t>-4</w:t>
      </w:r>
      <w:r w:rsidRPr="00202B53">
        <w:rPr>
          <w:rFonts w:ascii="Times New Roman" w:hAnsi="Times New Roman" w:cs="Times New Roman"/>
          <w:sz w:val="32"/>
          <w:szCs w:val="32"/>
        </w:rPr>
        <w:t>, 2017</w:t>
      </w:r>
    </w:p>
    <w:p w:rsidR="002F1AB5" w:rsidRPr="00B7122D" w:rsidRDefault="009F7E2E" w:rsidP="00202B53">
      <w:pPr>
        <w:jc w:val="center"/>
        <w:rPr>
          <w:rFonts w:ascii="Times New Roman" w:hAnsi="Times New Roman" w:cs="Times New Roman"/>
          <w:sz w:val="24"/>
          <w:szCs w:val="24"/>
        </w:rPr>
      </w:pPr>
      <w:r w:rsidRPr="00B7122D">
        <w:rPr>
          <w:rFonts w:ascii="Times New Roman" w:hAnsi="Times New Roman" w:cs="Times New Roman"/>
          <w:sz w:val="24"/>
          <w:szCs w:val="24"/>
        </w:rPr>
        <w:t xml:space="preserve">Written by: </w:t>
      </w:r>
      <w:r w:rsidR="001F36EB" w:rsidRPr="00B7122D">
        <w:rPr>
          <w:rFonts w:ascii="Times New Roman" w:hAnsi="Times New Roman" w:cs="Times New Roman"/>
          <w:sz w:val="24"/>
          <w:szCs w:val="24"/>
        </w:rPr>
        <w:t>Samuel Sanders</w:t>
      </w:r>
      <w:r w:rsidRPr="00B7122D">
        <w:rPr>
          <w:rFonts w:ascii="Times New Roman" w:hAnsi="Times New Roman" w:cs="Times New Roman"/>
          <w:sz w:val="24"/>
          <w:szCs w:val="24"/>
        </w:rPr>
        <w:t xml:space="preserve"> and Roshani Silwal</w:t>
      </w:r>
    </w:p>
    <w:p w:rsidR="009F7E2E" w:rsidRPr="00B7122D" w:rsidRDefault="009F7E2E" w:rsidP="00F755D7">
      <w:pPr>
        <w:jc w:val="both"/>
        <w:rPr>
          <w:rFonts w:ascii="Times New Roman" w:hAnsi="Times New Roman" w:cs="Times New Roman"/>
          <w:sz w:val="24"/>
          <w:szCs w:val="24"/>
        </w:rPr>
      </w:pPr>
    </w:p>
    <w:p w:rsidR="009F7E2E" w:rsidRPr="00202B53" w:rsidRDefault="009F7E2E" w:rsidP="00F755D7">
      <w:pPr>
        <w:jc w:val="both"/>
        <w:rPr>
          <w:rFonts w:ascii="Times New Roman" w:hAnsi="Times New Roman" w:cs="Times New Roman"/>
          <w:b/>
          <w:sz w:val="28"/>
          <w:szCs w:val="28"/>
          <w:u w:val="single"/>
        </w:rPr>
      </w:pPr>
      <w:r w:rsidRPr="00202B53">
        <w:rPr>
          <w:rFonts w:ascii="Times New Roman" w:hAnsi="Times New Roman" w:cs="Times New Roman"/>
          <w:b/>
          <w:sz w:val="28"/>
          <w:szCs w:val="28"/>
          <w:u w:val="single"/>
        </w:rPr>
        <w:t>MOTIVATION AND GOALS</w:t>
      </w:r>
    </w:p>
    <w:p w:rsidR="00CD468C" w:rsidRDefault="00E61110" w:rsidP="00F755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Spectroscopy of highly charged tungsten has been of much interest due to their relevance in plasma diagnostics in fusion plasmas. With W being the plasma-facing material in the tokamak such as ITER, different research communities have investigated a wide wavelength region for highly charged tungsten. Several measurements in the extreme-ultraviolet [] and x-ray region [] have been performed over last few years. </w:t>
      </w:r>
      <w:r w:rsidR="006700F2">
        <w:rPr>
          <w:rFonts w:ascii="Times New Roman" w:hAnsi="Times New Roman" w:cs="Times New Roman"/>
          <w:sz w:val="24"/>
          <w:szCs w:val="24"/>
        </w:rPr>
        <w:t xml:space="preserve">With the use of </w:t>
      </w:r>
      <w:r>
        <w:rPr>
          <w:rFonts w:ascii="Times New Roman" w:hAnsi="Times New Roman" w:cs="Times New Roman"/>
          <w:sz w:val="24"/>
          <w:szCs w:val="24"/>
        </w:rPr>
        <w:t>NIST EBIT</w:t>
      </w:r>
      <w:r w:rsidR="006700F2">
        <w:rPr>
          <w:rFonts w:ascii="Times New Roman" w:hAnsi="Times New Roman" w:cs="Times New Roman"/>
          <w:sz w:val="24"/>
          <w:szCs w:val="24"/>
        </w:rPr>
        <w:t>, measurements in the EUV region were performed and line identification measurements were performed for W</w:t>
      </w:r>
      <w:r w:rsidR="006700F2">
        <w:rPr>
          <w:rFonts w:ascii="Times New Roman" w:hAnsi="Times New Roman" w:cs="Times New Roman"/>
          <w:sz w:val="24"/>
          <w:szCs w:val="24"/>
          <w:vertAlign w:val="superscript"/>
        </w:rPr>
        <w:t>39+</w:t>
      </w:r>
      <w:r w:rsidR="006700F2">
        <w:rPr>
          <w:rFonts w:ascii="Times New Roman" w:hAnsi="Times New Roman" w:cs="Times New Roman"/>
          <w:sz w:val="24"/>
          <w:szCs w:val="24"/>
        </w:rPr>
        <w:t xml:space="preserve"> to W</w:t>
      </w:r>
      <w:r w:rsidR="006700F2">
        <w:rPr>
          <w:rFonts w:ascii="Times New Roman" w:hAnsi="Times New Roman" w:cs="Times New Roman"/>
          <w:sz w:val="24"/>
          <w:szCs w:val="24"/>
          <w:vertAlign w:val="superscript"/>
        </w:rPr>
        <w:t xml:space="preserve">47+ </w:t>
      </w:r>
      <w:r w:rsidR="006700F2">
        <w:rPr>
          <w:rFonts w:ascii="Times New Roman" w:hAnsi="Times New Roman" w:cs="Times New Roman"/>
          <w:sz w:val="24"/>
          <w:szCs w:val="24"/>
        </w:rPr>
        <w:t>[],</w:t>
      </w:r>
      <w:r>
        <w:rPr>
          <w:rFonts w:ascii="Times New Roman" w:hAnsi="Times New Roman" w:cs="Times New Roman"/>
          <w:sz w:val="24"/>
          <w:szCs w:val="24"/>
        </w:rPr>
        <w:t xml:space="preserve"> </w:t>
      </w:r>
      <w:r w:rsidR="006700F2">
        <w:rPr>
          <w:rFonts w:ascii="Times New Roman" w:hAnsi="Times New Roman" w:cs="Times New Roman"/>
          <w:sz w:val="24"/>
          <w:szCs w:val="24"/>
        </w:rPr>
        <w:t>W</w:t>
      </w:r>
      <w:r w:rsidR="006700F2">
        <w:rPr>
          <w:rFonts w:ascii="Times New Roman" w:hAnsi="Times New Roman" w:cs="Times New Roman"/>
          <w:sz w:val="24"/>
          <w:szCs w:val="24"/>
          <w:vertAlign w:val="superscript"/>
        </w:rPr>
        <w:t xml:space="preserve">54+ </w:t>
      </w:r>
      <w:r w:rsidR="006700F2">
        <w:rPr>
          <w:rFonts w:ascii="Times New Roman" w:hAnsi="Times New Roman" w:cs="Times New Roman"/>
          <w:sz w:val="24"/>
          <w:szCs w:val="24"/>
        </w:rPr>
        <w:t>to W</w:t>
      </w:r>
      <w:r w:rsidR="006700F2">
        <w:rPr>
          <w:rFonts w:ascii="Times New Roman" w:hAnsi="Times New Roman" w:cs="Times New Roman"/>
          <w:sz w:val="24"/>
          <w:szCs w:val="24"/>
          <w:vertAlign w:val="superscript"/>
        </w:rPr>
        <w:t>63+</w:t>
      </w:r>
      <w:r w:rsidR="006700F2">
        <w:rPr>
          <w:rFonts w:ascii="Times New Roman" w:hAnsi="Times New Roman" w:cs="Times New Roman"/>
          <w:sz w:val="24"/>
          <w:szCs w:val="24"/>
        </w:rPr>
        <w:t xml:space="preserve"> []. </w:t>
      </w:r>
      <w:r w:rsidR="00DB00F7">
        <w:rPr>
          <w:rFonts w:ascii="Times New Roman" w:hAnsi="Times New Roman" w:cs="Times New Roman"/>
          <w:sz w:val="24"/>
          <w:szCs w:val="24"/>
        </w:rPr>
        <w:t>Berlin EBIT [] measured the soft x-ray lines at 0.56 nm</w:t>
      </w:r>
      <w:r w:rsidR="00652CC2">
        <w:rPr>
          <w:rFonts w:ascii="Times New Roman" w:hAnsi="Times New Roman" w:cs="Times New Roman"/>
          <w:sz w:val="24"/>
          <w:szCs w:val="24"/>
        </w:rPr>
        <w:t xml:space="preserve">/ 2.214 </w:t>
      </w:r>
      <w:proofErr w:type="spellStart"/>
      <w:r w:rsidR="00652CC2">
        <w:rPr>
          <w:rFonts w:ascii="Times New Roman" w:hAnsi="Times New Roman" w:cs="Times New Roman"/>
          <w:sz w:val="24"/>
          <w:szCs w:val="24"/>
        </w:rPr>
        <w:t>keV</w:t>
      </w:r>
      <w:proofErr w:type="spellEnd"/>
      <w:r w:rsidR="00DB00F7">
        <w:rPr>
          <w:rFonts w:ascii="Times New Roman" w:hAnsi="Times New Roman" w:cs="Times New Roman"/>
          <w:sz w:val="24"/>
          <w:szCs w:val="24"/>
        </w:rPr>
        <w:t xml:space="preserve"> from Cu-like W</w:t>
      </w:r>
      <w:r w:rsidR="00DB00F7">
        <w:rPr>
          <w:rFonts w:ascii="Times New Roman" w:hAnsi="Times New Roman" w:cs="Times New Roman"/>
          <w:sz w:val="24"/>
          <w:szCs w:val="24"/>
          <w:vertAlign w:val="superscript"/>
        </w:rPr>
        <w:t>45+</w:t>
      </w:r>
      <w:r w:rsidR="00DB00F7">
        <w:rPr>
          <w:rFonts w:ascii="Times New Roman" w:hAnsi="Times New Roman" w:cs="Times New Roman"/>
          <w:sz w:val="24"/>
          <w:szCs w:val="24"/>
        </w:rPr>
        <w:t xml:space="preserve"> to </w:t>
      </w:r>
      <w:r w:rsidR="00CD468C">
        <w:rPr>
          <w:rFonts w:ascii="Times New Roman" w:hAnsi="Times New Roman" w:cs="Times New Roman"/>
          <w:sz w:val="24"/>
          <w:szCs w:val="24"/>
        </w:rPr>
        <w:t>Cr</w:t>
      </w:r>
      <w:r w:rsidR="00DB00F7">
        <w:rPr>
          <w:rFonts w:ascii="Times New Roman" w:hAnsi="Times New Roman" w:cs="Times New Roman"/>
          <w:sz w:val="24"/>
          <w:szCs w:val="24"/>
        </w:rPr>
        <w:t>-like W</w:t>
      </w:r>
      <w:r w:rsidR="00DB00F7">
        <w:rPr>
          <w:rFonts w:ascii="Times New Roman" w:hAnsi="Times New Roman" w:cs="Times New Roman"/>
          <w:sz w:val="24"/>
          <w:szCs w:val="24"/>
          <w:vertAlign w:val="superscript"/>
        </w:rPr>
        <w:t>50+</w:t>
      </w:r>
      <w:r w:rsidR="00DB00F7">
        <w:rPr>
          <w:rFonts w:ascii="Times New Roman" w:hAnsi="Times New Roman" w:cs="Times New Roman"/>
          <w:sz w:val="24"/>
          <w:szCs w:val="24"/>
        </w:rPr>
        <w:t xml:space="preserve"> ions originating from 3d-4f transitions, using a high resolution x-ray </w:t>
      </w:r>
      <w:r w:rsidR="001F2C99">
        <w:rPr>
          <w:rFonts w:ascii="Times New Roman" w:hAnsi="Times New Roman" w:cs="Times New Roman"/>
          <w:sz w:val="24"/>
          <w:szCs w:val="24"/>
        </w:rPr>
        <w:t>flat-</w:t>
      </w:r>
      <w:r w:rsidR="00DB00F7">
        <w:rPr>
          <w:rFonts w:ascii="Times New Roman" w:hAnsi="Times New Roman" w:cs="Times New Roman"/>
          <w:sz w:val="24"/>
          <w:szCs w:val="24"/>
        </w:rPr>
        <w:t>crystal</w:t>
      </w:r>
      <w:r w:rsidR="001F2C99">
        <w:rPr>
          <w:rFonts w:ascii="Times New Roman" w:hAnsi="Times New Roman" w:cs="Times New Roman"/>
          <w:sz w:val="24"/>
          <w:szCs w:val="24"/>
        </w:rPr>
        <w:t xml:space="preserve"> Bragg spectrometer.</w:t>
      </w:r>
      <w:r w:rsidR="00CD468C">
        <w:rPr>
          <w:rFonts w:ascii="Times New Roman" w:hAnsi="Times New Roman" w:cs="Times New Roman"/>
          <w:sz w:val="24"/>
          <w:szCs w:val="24"/>
        </w:rPr>
        <w:t xml:space="preserve"> LLNL EBIT measured the x-ray M-shell spectra of W ions from Se-like to Cr-like W.</w:t>
      </w:r>
      <w:r w:rsidR="001F2C99">
        <w:rPr>
          <w:rFonts w:ascii="Times New Roman" w:hAnsi="Times New Roman" w:cs="Times New Roman"/>
          <w:sz w:val="24"/>
          <w:szCs w:val="24"/>
        </w:rPr>
        <w:t xml:space="preserve"> </w:t>
      </w:r>
      <w:r w:rsidR="00652CC2">
        <w:rPr>
          <w:rFonts w:ascii="Times New Roman" w:hAnsi="Times New Roman" w:cs="Times New Roman"/>
          <w:sz w:val="24"/>
          <w:szCs w:val="24"/>
        </w:rPr>
        <w:t xml:space="preserve">No x-ray transitions are reported for the x-ray line at 2.414 </w:t>
      </w:r>
      <w:proofErr w:type="spellStart"/>
      <w:r w:rsidR="00652CC2">
        <w:rPr>
          <w:rFonts w:ascii="Times New Roman" w:hAnsi="Times New Roman" w:cs="Times New Roman"/>
          <w:sz w:val="24"/>
          <w:szCs w:val="24"/>
        </w:rPr>
        <w:t>keV</w:t>
      </w:r>
      <w:proofErr w:type="spellEnd"/>
      <w:r w:rsidR="00652CC2">
        <w:rPr>
          <w:rFonts w:ascii="Times New Roman" w:hAnsi="Times New Roman" w:cs="Times New Roman"/>
          <w:sz w:val="24"/>
          <w:szCs w:val="24"/>
        </w:rPr>
        <w:t xml:space="preserve"> </w:t>
      </w:r>
      <w:r w:rsidR="00CD468C">
        <w:rPr>
          <w:rFonts w:ascii="Times New Roman" w:hAnsi="Times New Roman" w:cs="Times New Roman"/>
          <w:sz w:val="24"/>
          <w:szCs w:val="24"/>
        </w:rPr>
        <w:t xml:space="preserve">corresponding to the transition </w:t>
      </w:r>
      <w:r w:rsidR="00652CC2">
        <w:rPr>
          <w:rFonts w:ascii="Times New Roman" w:hAnsi="Times New Roman" w:cs="Times New Roman"/>
          <w:sz w:val="24"/>
          <w:szCs w:val="24"/>
        </w:rPr>
        <w:t>3d</w:t>
      </w:r>
      <w:r w:rsidR="00652CC2" w:rsidRPr="00CD468C">
        <w:rPr>
          <w:rFonts w:ascii="Times New Roman" w:hAnsi="Times New Roman" w:cs="Times New Roman"/>
          <w:sz w:val="24"/>
          <w:szCs w:val="24"/>
          <w:vertAlign w:val="subscript"/>
        </w:rPr>
        <w:t>3/2</w:t>
      </w:r>
      <w:r w:rsidR="00CD468C">
        <w:rPr>
          <w:rFonts w:ascii="Times New Roman" w:hAnsi="Times New Roman" w:cs="Times New Roman"/>
          <w:sz w:val="24"/>
          <w:szCs w:val="24"/>
          <w:vertAlign w:val="subscript"/>
        </w:rPr>
        <w:t xml:space="preserve"> </w:t>
      </w:r>
      <w:r w:rsidR="00652CC2">
        <w:rPr>
          <w:rFonts w:ascii="Times New Roman" w:hAnsi="Times New Roman" w:cs="Times New Roman"/>
          <w:sz w:val="24"/>
          <w:szCs w:val="24"/>
        </w:rPr>
        <w:t>-</w:t>
      </w:r>
      <w:r w:rsidR="00CD468C">
        <w:rPr>
          <w:rFonts w:ascii="Times New Roman" w:hAnsi="Times New Roman" w:cs="Times New Roman"/>
          <w:sz w:val="24"/>
          <w:szCs w:val="24"/>
        </w:rPr>
        <w:t xml:space="preserve"> </w:t>
      </w:r>
      <w:r w:rsidR="00652CC2">
        <w:rPr>
          <w:rFonts w:ascii="Times New Roman" w:hAnsi="Times New Roman" w:cs="Times New Roman"/>
          <w:sz w:val="24"/>
          <w:szCs w:val="24"/>
        </w:rPr>
        <w:t>4f</w:t>
      </w:r>
      <w:r w:rsidR="00652CC2" w:rsidRPr="00CD468C">
        <w:rPr>
          <w:rFonts w:ascii="Times New Roman" w:hAnsi="Times New Roman" w:cs="Times New Roman"/>
          <w:sz w:val="24"/>
          <w:szCs w:val="24"/>
          <w:vertAlign w:val="subscript"/>
        </w:rPr>
        <w:t>5/2</w:t>
      </w:r>
      <w:r w:rsidR="00652CC2">
        <w:rPr>
          <w:rFonts w:ascii="Times New Roman" w:hAnsi="Times New Roman" w:cs="Times New Roman"/>
          <w:sz w:val="24"/>
          <w:szCs w:val="24"/>
        </w:rPr>
        <w:t xml:space="preserve"> from the V-like W []</w:t>
      </w:r>
      <w:r w:rsidR="00CD468C">
        <w:rPr>
          <w:rFonts w:ascii="Times New Roman" w:hAnsi="Times New Roman" w:cs="Times New Roman"/>
          <w:sz w:val="24"/>
          <w:szCs w:val="24"/>
        </w:rPr>
        <w:t xml:space="preserve">. We intend to measure the transitions for higher states of W beginning at V-like W with the crystal spectrometer. </w:t>
      </w:r>
    </w:p>
    <w:p w:rsidR="00946709" w:rsidRDefault="00E61110" w:rsidP="00F755D7">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addition </w:t>
      </w:r>
      <w:r w:rsidR="00626D2D">
        <w:rPr>
          <w:rFonts w:ascii="Times New Roman" w:hAnsi="Times New Roman" w:cs="Times New Roman"/>
          <w:sz w:val="24"/>
          <w:szCs w:val="24"/>
        </w:rPr>
        <w:t xml:space="preserve">to </w:t>
      </w:r>
      <w:r>
        <w:rPr>
          <w:rFonts w:ascii="Times New Roman" w:hAnsi="Times New Roman" w:cs="Times New Roman"/>
          <w:sz w:val="24"/>
          <w:szCs w:val="24"/>
        </w:rPr>
        <w:t xml:space="preserve">the line identification measurements, </w:t>
      </w:r>
      <w:proofErr w:type="spellStart"/>
      <w:r>
        <w:rPr>
          <w:rFonts w:ascii="Times New Roman" w:hAnsi="Times New Roman" w:cs="Times New Roman"/>
          <w:sz w:val="24"/>
          <w:szCs w:val="24"/>
        </w:rPr>
        <w:t>diel</w:t>
      </w:r>
      <w:r w:rsidR="006700F2">
        <w:rPr>
          <w:rFonts w:ascii="Times New Roman" w:hAnsi="Times New Roman" w:cs="Times New Roman"/>
          <w:sz w:val="24"/>
          <w:szCs w:val="24"/>
        </w:rPr>
        <w:t>e</w:t>
      </w:r>
      <w:r>
        <w:rPr>
          <w:rFonts w:ascii="Times New Roman" w:hAnsi="Times New Roman" w:cs="Times New Roman"/>
          <w:sz w:val="24"/>
          <w:szCs w:val="24"/>
        </w:rPr>
        <w:t>ctronic</w:t>
      </w:r>
      <w:proofErr w:type="spellEnd"/>
      <w:r>
        <w:rPr>
          <w:rFonts w:ascii="Times New Roman" w:hAnsi="Times New Roman" w:cs="Times New Roman"/>
          <w:sz w:val="24"/>
          <w:szCs w:val="24"/>
        </w:rPr>
        <w:t xml:space="preserve"> recombination measurements were successfully conducted </w:t>
      </w:r>
      <w:r w:rsidR="006700F2">
        <w:rPr>
          <w:rFonts w:ascii="Times New Roman" w:hAnsi="Times New Roman" w:cs="Times New Roman"/>
          <w:sz w:val="24"/>
          <w:szCs w:val="24"/>
        </w:rPr>
        <w:t>with</w:t>
      </w:r>
      <w:r>
        <w:rPr>
          <w:rFonts w:ascii="Times New Roman" w:hAnsi="Times New Roman" w:cs="Times New Roman"/>
          <w:sz w:val="24"/>
          <w:szCs w:val="24"/>
        </w:rPr>
        <w:t xml:space="preserve"> the NIST EBIT</w:t>
      </w:r>
      <w:r w:rsidR="006700F2">
        <w:rPr>
          <w:rFonts w:ascii="Times New Roman" w:hAnsi="Times New Roman" w:cs="Times New Roman"/>
          <w:sz w:val="24"/>
          <w:szCs w:val="24"/>
        </w:rPr>
        <w:t xml:space="preserve"> recently with the use of a germanium detector. Multiple DR, RR, DE features were identified for the beam energies between 6 </w:t>
      </w:r>
      <w:proofErr w:type="spellStart"/>
      <w:r w:rsidR="006700F2">
        <w:rPr>
          <w:rFonts w:ascii="Times New Roman" w:hAnsi="Times New Roman" w:cs="Times New Roman"/>
          <w:sz w:val="24"/>
          <w:szCs w:val="24"/>
        </w:rPr>
        <w:t>keV</w:t>
      </w:r>
      <w:proofErr w:type="spellEnd"/>
      <w:r w:rsidR="006700F2">
        <w:rPr>
          <w:rFonts w:ascii="Times New Roman" w:hAnsi="Times New Roman" w:cs="Times New Roman"/>
          <w:sz w:val="24"/>
          <w:szCs w:val="24"/>
        </w:rPr>
        <w:t xml:space="preserve"> and 10 </w:t>
      </w:r>
      <w:proofErr w:type="spellStart"/>
      <w:r w:rsidR="006700F2">
        <w:rPr>
          <w:rFonts w:ascii="Times New Roman" w:hAnsi="Times New Roman" w:cs="Times New Roman"/>
          <w:sz w:val="24"/>
          <w:szCs w:val="24"/>
        </w:rPr>
        <w:t>keV</w:t>
      </w:r>
      <w:proofErr w:type="spellEnd"/>
      <w:r w:rsidR="006700F2">
        <w:rPr>
          <w:rFonts w:ascii="Times New Roman" w:hAnsi="Times New Roman" w:cs="Times New Roman"/>
          <w:sz w:val="24"/>
          <w:szCs w:val="24"/>
        </w:rPr>
        <w:t>. We are interested to measure the DR radiations</w:t>
      </w:r>
      <w:r w:rsidR="001664EA">
        <w:rPr>
          <w:rFonts w:ascii="Times New Roman" w:hAnsi="Times New Roman" w:cs="Times New Roman"/>
          <w:sz w:val="24"/>
          <w:szCs w:val="24"/>
        </w:rPr>
        <w:t xml:space="preserve"> with the high resolution crystal spectrometer in the photon energy range of 2.219 </w:t>
      </w:r>
      <w:proofErr w:type="spellStart"/>
      <w:r w:rsidR="001664EA">
        <w:rPr>
          <w:rFonts w:ascii="Times New Roman" w:hAnsi="Times New Roman" w:cs="Times New Roman"/>
          <w:sz w:val="24"/>
          <w:szCs w:val="24"/>
        </w:rPr>
        <w:t>keV</w:t>
      </w:r>
      <w:proofErr w:type="spellEnd"/>
      <w:r w:rsidR="001664EA">
        <w:rPr>
          <w:rFonts w:ascii="Times New Roman" w:hAnsi="Times New Roman" w:cs="Times New Roman"/>
          <w:sz w:val="24"/>
          <w:szCs w:val="24"/>
        </w:rPr>
        <w:t xml:space="preserve"> and 4.592 </w:t>
      </w:r>
      <w:proofErr w:type="spellStart"/>
      <w:r w:rsidR="001664EA">
        <w:rPr>
          <w:rFonts w:ascii="Times New Roman" w:hAnsi="Times New Roman" w:cs="Times New Roman"/>
          <w:sz w:val="24"/>
          <w:szCs w:val="24"/>
        </w:rPr>
        <w:t>keV</w:t>
      </w:r>
      <w:proofErr w:type="spellEnd"/>
      <w:r w:rsidR="001664EA">
        <w:rPr>
          <w:rFonts w:ascii="Times New Roman" w:hAnsi="Times New Roman" w:cs="Times New Roman"/>
          <w:sz w:val="24"/>
          <w:szCs w:val="24"/>
        </w:rPr>
        <w:t xml:space="preserve"> (decided by the energy range with the currently installed Si (111) crystal).</w:t>
      </w:r>
      <w:r w:rsidR="006700F2">
        <w:rPr>
          <w:rFonts w:ascii="Times New Roman" w:hAnsi="Times New Roman" w:cs="Times New Roman"/>
          <w:sz w:val="24"/>
          <w:szCs w:val="24"/>
        </w:rPr>
        <w:t xml:space="preserve"> </w:t>
      </w:r>
    </w:p>
    <w:p w:rsidR="00044EE9" w:rsidRDefault="00E33361" w:rsidP="00F755D7">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Series of resonances corresponding to DR processes involving transitions 2l-3l’</w:t>
      </w:r>
      <w:r w:rsidR="001664EA">
        <w:rPr>
          <w:rFonts w:ascii="Times New Roman" w:hAnsi="Times New Roman" w:cs="Times New Roman"/>
          <w:sz w:val="24"/>
          <w:szCs w:val="24"/>
        </w:rPr>
        <w:t xml:space="preserve">and 2l-4l’ subshells in in Ne-like through </w:t>
      </w:r>
      <w:proofErr w:type="spellStart"/>
      <w:r w:rsidR="001664EA">
        <w:rPr>
          <w:rFonts w:ascii="Times New Roman" w:hAnsi="Times New Roman" w:cs="Times New Roman"/>
          <w:sz w:val="24"/>
          <w:szCs w:val="24"/>
        </w:rPr>
        <w:t>Mn</w:t>
      </w:r>
      <w:proofErr w:type="spellEnd"/>
      <w:r w:rsidR="001664EA">
        <w:rPr>
          <w:rFonts w:ascii="Times New Roman" w:hAnsi="Times New Roman" w:cs="Times New Roman"/>
          <w:sz w:val="24"/>
          <w:szCs w:val="24"/>
        </w:rPr>
        <w:t xml:space="preserve">-like tungsten were measured by Ge detector in May, 2016. But these transitions correspond to the photon energy of 7 </w:t>
      </w:r>
      <w:proofErr w:type="spellStart"/>
      <w:r w:rsidR="001664EA">
        <w:rPr>
          <w:rFonts w:ascii="Times New Roman" w:hAnsi="Times New Roman" w:cs="Times New Roman"/>
          <w:sz w:val="24"/>
          <w:szCs w:val="24"/>
        </w:rPr>
        <w:t>keV</w:t>
      </w:r>
      <w:proofErr w:type="spellEnd"/>
      <w:r w:rsidR="001664EA">
        <w:rPr>
          <w:rFonts w:ascii="Times New Roman" w:hAnsi="Times New Roman" w:cs="Times New Roman"/>
          <w:sz w:val="24"/>
          <w:szCs w:val="24"/>
        </w:rPr>
        <w:t xml:space="preserve"> and higher. In this work, w</w:t>
      </w:r>
      <w:r w:rsidR="00044EE9">
        <w:rPr>
          <w:rFonts w:ascii="Times New Roman" w:hAnsi="Times New Roman" w:cs="Times New Roman"/>
          <w:sz w:val="24"/>
          <w:szCs w:val="24"/>
        </w:rPr>
        <w:t xml:space="preserve">e are particularly interested to measure the </w:t>
      </w:r>
      <w:r w:rsidR="002D09F8">
        <w:rPr>
          <w:rFonts w:ascii="Times New Roman" w:hAnsi="Times New Roman" w:cs="Times New Roman"/>
          <w:sz w:val="24"/>
          <w:szCs w:val="24"/>
        </w:rPr>
        <w:t xml:space="preserve">3l-4l’ secondary transition, where instead of the electron jumping from 4 to 2 emitting a high photon energy (11-12 </w:t>
      </w:r>
      <w:proofErr w:type="spellStart"/>
      <w:r w:rsidR="002D09F8">
        <w:rPr>
          <w:rFonts w:ascii="Times New Roman" w:hAnsi="Times New Roman" w:cs="Times New Roman"/>
          <w:sz w:val="24"/>
          <w:szCs w:val="24"/>
        </w:rPr>
        <w:t>keV</w:t>
      </w:r>
      <w:proofErr w:type="spellEnd"/>
      <w:r w:rsidR="002D09F8">
        <w:rPr>
          <w:rFonts w:ascii="Times New Roman" w:hAnsi="Times New Roman" w:cs="Times New Roman"/>
          <w:sz w:val="24"/>
          <w:szCs w:val="24"/>
        </w:rPr>
        <w:t>), a subsequent emission follows where the electron first jumps from 4 to 3 and then to 2</w:t>
      </w:r>
      <w:r w:rsidR="00104970">
        <w:rPr>
          <w:rFonts w:ascii="Times New Roman" w:hAnsi="Times New Roman" w:cs="Times New Roman"/>
          <w:sz w:val="24"/>
          <w:szCs w:val="24"/>
        </w:rPr>
        <w:t xml:space="preserve"> (7.5-8 </w:t>
      </w:r>
      <w:proofErr w:type="spellStart"/>
      <w:r w:rsidR="00104970">
        <w:rPr>
          <w:rFonts w:ascii="Times New Roman" w:hAnsi="Times New Roman" w:cs="Times New Roman"/>
          <w:sz w:val="24"/>
          <w:szCs w:val="24"/>
        </w:rPr>
        <w:t>keV</w:t>
      </w:r>
      <w:proofErr w:type="spellEnd"/>
      <w:r w:rsidR="00104970">
        <w:rPr>
          <w:rFonts w:ascii="Times New Roman" w:hAnsi="Times New Roman" w:cs="Times New Roman"/>
          <w:sz w:val="24"/>
          <w:szCs w:val="24"/>
        </w:rPr>
        <w:t>)</w:t>
      </w:r>
      <w:r w:rsidR="002D09F8">
        <w:rPr>
          <w:rFonts w:ascii="Times New Roman" w:hAnsi="Times New Roman" w:cs="Times New Roman"/>
          <w:sz w:val="24"/>
          <w:szCs w:val="24"/>
        </w:rPr>
        <w:t xml:space="preserve">, thus emitting photons with lower photon energies (3-4 </w:t>
      </w:r>
      <w:proofErr w:type="spellStart"/>
      <w:r w:rsidR="002D09F8">
        <w:rPr>
          <w:rFonts w:ascii="Times New Roman" w:hAnsi="Times New Roman" w:cs="Times New Roman"/>
          <w:sz w:val="24"/>
          <w:szCs w:val="24"/>
        </w:rPr>
        <w:t>keV</w:t>
      </w:r>
      <w:proofErr w:type="spellEnd"/>
      <w:r w:rsidR="002D09F8">
        <w:rPr>
          <w:rFonts w:ascii="Times New Roman" w:hAnsi="Times New Roman" w:cs="Times New Roman"/>
          <w:sz w:val="24"/>
          <w:szCs w:val="24"/>
        </w:rPr>
        <w:t>).</w:t>
      </w:r>
    </w:p>
    <w:p w:rsidR="001664EA" w:rsidRPr="00B7122D" w:rsidRDefault="001664EA" w:rsidP="00F755D7">
      <w:pPr>
        <w:pStyle w:val="ListParagraph"/>
        <w:spacing w:line="240" w:lineRule="auto"/>
        <w:ind w:left="360"/>
        <w:jc w:val="both"/>
        <w:rPr>
          <w:rFonts w:ascii="Times New Roman" w:hAnsi="Times New Roman" w:cs="Times New Roman"/>
          <w:sz w:val="24"/>
          <w:szCs w:val="24"/>
        </w:rPr>
      </w:pPr>
    </w:p>
    <w:p w:rsidR="005C4F85" w:rsidRPr="00C0338A" w:rsidRDefault="00F51E35" w:rsidP="00F755D7">
      <w:pPr>
        <w:pStyle w:val="ListParagraph"/>
        <w:numPr>
          <w:ilvl w:val="0"/>
          <w:numId w:val="2"/>
        </w:numPr>
        <w:spacing w:line="240" w:lineRule="auto"/>
        <w:jc w:val="both"/>
        <w:rPr>
          <w:rFonts w:ascii="Times New Roman" w:hAnsi="Times New Roman" w:cs="Times New Roman"/>
          <w:sz w:val="24"/>
          <w:szCs w:val="24"/>
        </w:rPr>
      </w:pPr>
      <w:r w:rsidRPr="00C0338A">
        <w:rPr>
          <w:rFonts w:ascii="Times New Roman" w:hAnsi="Times New Roman" w:cs="Times New Roman"/>
          <w:sz w:val="24"/>
          <w:szCs w:val="24"/>
        </w:rPr>
        <w:t xml:space="preserve">Following the unsuccessful attempt in June 2017 for the polarization measurements of the He-like </w:t>
      </w:r>
      <w:proofErr w:type="spellStart"/>
      <w:r w:rsidRPr="00C0338A">
        <w:rPr>
          <w:rFonts w:ascii="Times New Roman" w:hAnsi="Times New Roman" w:cs="Times New Roman"/>
          <w:sz w:val="24"/>
          <w:szCs w:val="24"/>
        </w:rPr>
        <w:t>Ar</w:t>
      </w:r>
      <w:proofErr w:type="spellEnd"/>
      <w:r w:rsidRPr="00C0338A">
        <w:rPr>
          <w:rFonts w:ascii="Times New Roman" w:hAnsi="Times New Roman" w:cs="Times New Roman"/>
          <w:sz w:val="24"/>
          <w:szCs w:val="24"/>
        </w:rPr>
        <w:t xml:space="preserve"> w, x, y, and z spectral lines, several changes and investigation of the vertical crystal spectrometer w</w:t>
      </w:r>
      <w:r w:rsidR="00A47735" w:rsidRPr="00C0338A">
        <w:rPr>
          <w:rFonts w:ascii="Times New Roman" w:hAnsi="Times New Roman" w:cs="Times New Roman"/>
          <w:sz w:val="24"/>
          <w:szCs w:val="24"/>
        </w:rPr>
        <w:t>ere</w:t>
      </w:r>
      <w:r w:rsidRPr="00C0338A">
        <w:rPr>
          <w:rFonts w:ascii="Times New Roman" w:hAnsi="Times New Roman" w:cs="Times New Roman"/>
          <w:sz w:val="24"/>
          <w:szCs w:val="24"/>
        </w:rPr>
        <w:t xml:space="preserve"> conducted using an electron gun source exposed to a </w:t>
      </w:r>
      <w:proofErr w:type="spellStart"/>
      <w:r w:rsidRPr="00C0338A">
        <w:rPr>
          <w:rFonts w:ascii="Times New Roman" w:hAnsi="Times New Roman" w:cs="Times New Roman"/>
          <w:sz w:val="24"/>
          <w:szCs w:val="24"/>
        </w:rPr>
        <w:t>Sc</w:t>
      </w:r>
      <w:proofErr w:type="spellEnd"/>
      <w:r w:rsidRPr="00C0338A">
        <w:rPr>
          <w:rFonts w:ascii="Times New Roman" w:hAnsi="Times New Roman" w:cs="Times New Roman"/>
          <w:sz w:val="24"/>
          <w:szCs w:val="24"/>
        </w:rPr>
        <w:t xml:space="preserve"> target. </w:t>
      </w:r>
      <w:proofErr w:type="spellStart"/>
      <w:r w:rsidRPr="00C0338A">
        <w:rPr>
          <w:rFonts w:ascii="Times New Roman" w:hAnsi="Times New Roman" w:cs="Times New Roman"/>
          <w:sz w:val="24"/>
          <w:szCs w:val="24"/>
        </w:rPr>
        <w:t>Sc</w:t>
      </w:r>
      <w:proofErr w:type="spellEnd"/>
      <w:r w:rsidRPr="00C0338A">
        <w:rPr>
          <w:rFonts w:ascii="Times New Roman" w:hAnsi="Times New Roman" w:cs="Times New Roman"/>
          <w:sz w:val="24"/>
          <w:szCs w:val="24"/>
        </w:rPr>
        <w:t xml:space="preserve"> k alpha lines were measured and a series of systematic tests on the crystal spectrometer w</w:t>
      </w:r>
      <w:r w:rsidR="00A47735" w:rsidRPr="00C0338A">
        <w:rPr>
          <w:rFonts w:ascii="Times New Roman" w:hAnsi="Times New Roman" w:cs="Times New Roman"/>
          <w:sz w:val="24"/>
          <w:szCs w:val="24"/>
        </w:rPr>
        <w:t>as</w:t>
      </w:r>
      <w:r w:rsidRPr="00C0338A">
        <w:rPr>
          <w:rFonts w:ascii="Times New Roman" w:hAnsi="Times New Roman" w:cs="Times New Roman"/>
          <w:sz w:val="24"/>
          <w:szCs w:val="24"/>
        </w:rPr>
        <w:t xml:space="preserve"> </w:t>
      </w:r>
      <w:r w:rsidR="00A47735" w:rsidRPr="00C0338A">
        <w:rPr>
          <w:rFonts w:ascii="Times New Roman" w:hAnsi="Times New Roman" w:cs="Times New Roman"/>
          <w:sz w:val="24"/>
          <w:szCs w:val="24"/>
        </w:rPr>
        <w:t>done</w:t>
      </w:r>
      <w:r w:rsidRPr="00C0338A">
        <w:rPr>
          <w:rFonts w:ascii="Times New Roman" w:hAnsi="Times New Roman" w:cs="Times New Roman"/>
          <w:sz w:val="24"/>
          <w:szCs w:val="24"/>
        </w:rPr>
        <w:t xml:space="preserve"> prior to </w:t>
      </w:r>
      <w:r w:rsidR="00A47735" w:rsidRPr="00C0338A">
        <w:rPr>
          <w:rFonts w:ascii="Times New Roman" w:hAnsi="Times New Roman" w:cs="Times New Roman"/>
          <w:sz w:val="24"/>
          <w:szCs w:val="24"/>
        </w:rPr>
        <w:t xml:space="preserve">the </w:t>
      </w:r>
      <w:r w:rsidRPr="00C0338A">
        <w:rPr>
          <w:rFonts w:ascii="Times New Roman" w:hAnsi="Times New Roman" w:cs="Times New Roman"/>
          <w:sz w:val="24"/>
          <w:szCs w:val="24"/>
        </w:rPr>
        <w:t>install</w:t>
      </w:r>
      <w:r w:rsidR="00A47735" w:rsidRPr="00C0338A">
        <w:rPr>
          <w:rFonts w:ascii="Times New Roman" w:hAnsi="Times New Roman" w:cs="Times New Roman"/>
          <w:sz w:val="24"/>
          <w:szCs w:val="24"/>
        </w:rPr>
        <w:t>ment of</w:t>
      </w:r>
      <w:r w:rsidRPr="00C0338A">
        <w:rPr>
          <w:rFonts w:ascii="Times New Roman" w:hAnsi="Times New Roman" w:cs="Times New Roman"/>
          <w:sz w:val="24"/>
          <w:szCs w:val="24"/>
        </w:rPr>
        <w:t xml:space="preserve"> the spectrometer back to the EBIT. A systematic investigation of the line shape and position was performed by changing the crystal Bragg angle, radius of the Rowland circle and t</w:t>
      </w:r>
      <w:r w:rsidR="00A47735" w:rsidRPr="00C0338A">
        <w:rPr>
          <w:rFonts w:ascii="Times New Roman" w:hAnsi="Times New Roman" w:cs="Times New Roman"/>
          <w:sz w:val="24"/>
          <w:szCs w:val="24"/>
        </w:rPr>
        <w:t>he p</w:t>
      </w:r>
      <w:r w:rsidRPr="00C0338A">
        <w:rPr>
          <w:rFonts w:ascii="Times New Roman" w:hAnsi="Times New Roman" w:cs="Times New Roman"/>
          <w:sz w:val="24"/>
          <w:szCs w:val="24"/>
        </w:rPr>
        <w:t>o</w:t>
      </w:r>
      <w:r w:rsidR="00A47735" w:rsidRPr="00C0338A">
        <w:rPr>
          <w:rFonts w:ascii="Times New Roman" w:hAnsi="Times New Roman" w:cs="Times New Roman"/>
          <w:sz w:val="24"/>
          <w:szCs w:val="24"/>
        </w:rPr>
        <w:t xml:space="preserve">sition of the crystal in the holder. In addition, an extension of 3” was added between the spectrometer and the CCD camera to increase the detector arm such that the detector would lie closer to the Rowland circle. </w:t>
      </w:r>
      <w:r w:rsidR="00B7122D" w:rsidRPr="00C0338A">
        <w:rPr>
          <w:rFonts w:ascii="Times New Roman" w:hAnsi="Times New Roman" w:cs="Times New Roman"/>
          <w:sz w:val="24"/>
          <w:szCs w:val="24"/>
        </w:rPr>
        <w:t>T</w:t>
      </w:r>
      <w:r w:rsidR="00B11165" w:rsidRPr="00C0338A">
        <w:rPr>
          <w:rFonts w:ascii="Times New Roman" w:hAnsi="Times New Roman" w:cs="Times New Roman"/>
          <w:sz w:val="24"/>
          <w:szCs w:val="24"/>
        </w:rPr>
        <w:t>he</w:t>
      </w:r>
      <w:r w:rsidR="00A47735" w:rsidRPr="00C0338A">
        <w:rPr>
          <w:rFonts w:ascii="Times New Roman" w:hAnsi="Times New Roman" w:cs="Times New Roman"/>
          <w:sz w:val="24"/>
          <w:szCs w:val="24"/>
        </w:rPr>
        <w:t xml:space="preserve"> crystal</w:t>
      </w:r>
      <w:r w:rsidR="00B11165" w:rsidRPr="00C0338A">
        <w:rPr>
          <w:rFonts w:ascii="Times New Roman" w:hAnsi="Times New Roman" w:cs="Times New Roman"/>
          <w:sz w:val="24"/>
          <w:szCs w:val="24"/>
        </w:rPr>
        <w:t xml:space="preserve"> spectrometer</w:t>
      </w:r>
      <w:r w:rsidR="00A47735" w:rsidRPr="00C0338A">
        <w:rPr>
          <w:rFonts w:ascii="Times New Roman" w:hAnsi="Times New Roman" w:cs="Times New Roman"/>
          <w:sz w:val="24"/>
          <w:szCs w:val="24"/>
        </w:rPr>
        <w:t xml:space="preserve"> has</w:t>
      </w:r>
      <w:r w:rsidR="00B11165" w:rsidRPr="00C0338A">
        <w:rPr>
          <w:rFonts w:ascii="Times New Roman" w:hAnsi="Times New Roman" w:cs="Times New Roman"/>
          <w:sz w:val="24"/>
          <w:szCs w:val="24"/>
        </w:rPr>
        <w:t xml:space="preserve"> </w:t>
      </w:r>
      <w:r w:rsidR="0091638C" w:rsidRPr="00C0338A">
        <w:rPr>
          <w:rFonts w:ascii="Times New Roman" w:hAnsi="Times New Roman" w:cs="Times New Roman"/>
          <w:sz w:val="24"/>
          <w:szCs w:val="24"/>
        </w:rPr>
        <w:t xml:space="preserve">polarization selective </w:t>
      </w:r>
      <w:r w:rsidR="00B11165" w:rsidRPr="00C0338A">
        <w:rPr>
          <w:rFonts w:ascii="Times New Roman" w:hAnsi="Times New Roman" w:cs="Times New Roman"/>
          <w:sz w:val="24"/>
          <w:szCs w:val="24"/>
        </w:rPr>
        <w:t>energy dispersion</w:t>
      </w:r>
      <w:r w:rsidR="00B7122D" w:rsidRPr="00C0338A">
        <w:rPr>
          <w:rFonts w:ascii="Times New Roman" w:hAnsi="Times New Roman" w:cs="Times New Roman"/>
          <w:sz w:val="24"/>
          <w:szCs w:val="24"/>
        </w:rPr>
        <w:t xml:space="preserve"> and</w:t>
      </w:r>
      <w:r w:rsidR="00DE5B62" w:rsidRPr="00C0338A">
        <w:rPr>
          <w:rFonts w:ascii="Times New Roman" w:hAnsi="Times New Roman" w:cs="Times New Roman"/>
          <w:sz w:val="24"/>
          <w:szCs w:val="24"/>
        </w:rPr>
        <w:t xml:space="preserve"> with one </w:t>
      </w:r>
      <w:r w:rsidR="00A47735" w:rsidRPr="00C0338A">
        <w:rPr>
          <w:rFonts w:ascii="Times New Roman" w:hAnsi="Times New Roman" w:cs="Times New Roman"/>
          <w:sz w:val="24"/>
          <w:szCs w:val="24"/>
        </w:rPr>
        <w:t>spectrometer</w:t>
      </w:r>
      <w:r w:rsidR="00DE5B62" w:rsidRPr="00C0338A">
        <w:rPr>
          <w:rFonts w:ascii="Times New Roman" w:hAnsi="Times New Roman" w:cs="Times New Roman"/>
          <w:sz w:val="24"/>
          <w:szCs w:val="24"/>
        </w:rPr>
        <w:t xml:space="preserve"> placed parallel to the electron beam and the other </w:t>
      </w:r>
      <w:r w:rsidR="00B7122D" w:rsidRPr="00C0338A">
        <w:rPr>
          <w:rFonts w:ascii="Times New Roman" w:hAnsi="Times New Roman" w:cs="Times New Roman"/>
          <w:sz w:val="24"/>
          <w:szCs w:val="24"/>
        </w:rPr>
        <w:t>placed</w:t>
      </w:r>
      <w:r w:rsidR="00DE5B62" w:rsidRPr="00C0338A">
        <w:rPr>
          <w:rFonts w:ascii="Times New Roman" w:hAnsi="Times New Roman" w:cs="Times New Roman"/>
          <w:sz w:val="24"/>
          <w:szCs w:val="24"/>
        </w:rPr>
        <w:t xml:space="preserve"> perpendicular</w:t>
      </w:r>
      <w:r w:rsidR="00B7122D" w:rsidRPr="00C0338A">
        <w:rPr>
          <w:rFonts w:ascii="Times New Roman" w:hAnsi="Times New Roman" w:cs="Times New Roman"/>
          <w:sz w:val="24"/>
          <w:szCs w:val="24"/>
        </w:rPr>
        <w:t xml:space="preserve">, </w:t>
      </w:r>
      <w:r w:rsidR="00027ADB" w:rsidRPr="00C0338A">
        <w:rPr>
          <w:rFonts w:ascii="Times New Roman" w:hAnsi="Times New Roman" w:cs="Times New Roman"/>
          <w:sz w:val="24"/>
          <w:szCs w:val="24"/>
        </w:rPr>
        <w:t xml:space="preserve">measurement of the </w:t>
      </w:r>
      <w:r w:rsidR="00B7122D" w:rsidRPr="00C0338A">
        <w:rPr>
          <w:rFonts w:ascii="Times New Roman" w:hAnsi="Times New Roman" w:cs="Times New Roman"/>
          <w:sz w:val="24"/>
          <w:szCs w:val="24"/>
        </w:rPr>
        <w:t>polarization</w:t>
      </w:r>
      <w:r w:rsidR="00027ADB" w:rsidRPr="00C0338A">
        <w:rPr>
          <w:rFonts w:ascii="Times New Roman" w:hAnsi="Times New Roman" w:cs="Times New Roman"/>
          <w:sz w:val="24"/>
          <w:szCs w:val="24"/>
        </w:rPr>
        <w:t xml:space="preserve"> effects </w:t>
      </w:r>
      <w:r w:rsidR="00B7122D" w:rsidRPr="00C0338A">
        <w:rPr>
          <w:rFonts w:ascii="Times New Roman" w:hAnsi="Times New Roman" w:cs="Times New Roman"/>
          <w:sz w:val="24"/>
          <w:szCs w:val="24"/>
        </w:rPr>
        <w:t>become straight forward</w:t>
      </w:r>
      <w:r w:rsidR="0091638C" w:rsidRPr="00C0338A">
        <w:rPr>
          <w:rFonts w:ascii="Times New Roman" w:hAnsi="Times New Roman" w:cs="Times New Roman"/>
          <w:sz w:val="24"/>
          <w:szCs w:val="24"/>
        </w:rPr>
        <w:t>.</w:t>
      </w:r>
      <w:r w:rsidR="000C1CF6" w:rsidRPr="00C0338A">
        <w:rPr>
          <w:rFonts w:ascii="Times New Roman" w:hAnsi="Times New Roman" w:cs="Times New Roman"/>
          <w:sz w:val="24"/>
          <w:szCs w:val="24"/>
        </w:rPr>
        <w:t xml:space="preserve"> </w:t>
      </w:r>
      <w:r w:rsidR="009478CB" w:rsidRPr="00C0338A">
        <w:rPr>
          <w:rFonts w:ascii="Times New Roman" w:hAnsi="Times New Roman" w:cs="Times New Roman"/>
          <w:sz w:val="24"/>
          <w:szCs w:val="24"/>
        </w:rPr>
        <w:t>Furthermore, the non-</w:t>
      </w:r>
      <w:proofErr w:type="spellStart"/>
      <w:r w:rsidR="009478CB" w:rsidRPr="00C0338A">
        <w:rPr>
          <w:rFonts w:ascii="Times New Roman" w:hAnsi="Times New Roman" w:cs="Times New Roman"/>
          <w:sz w:val="24"/>
          <w:szCs w:val="24"/>
        </w:rPr>
        <w:t>Maxwellian</w:t>
      </w:r>
      <w:proofErr w:type="spellEnd"/>
      <w:r w:rsidR="009478CB" w:rsidRPr="00C0338A">
        <w:rPr>
          <w:rFonts w:ascii="Times New Roman" w:hAnsi="Times New Roman" w:cs="Times New Roman"/>
          <w:sz w:val="24"/>
          <w:szCs w:val="24"/>
        </w:rPr>
        <w:t xml:space="preserve"> collisional radiative code </w:t>
      </w:r>
      <w:r w:rsidR="00FD4AFA" w:rsidRPr="00C0338A">
        <w:rPr>
          <w:rFonts w:ascii="Times New Roman" w:hAnsi="Times New Roman" w:cs="Times New Roman"/>
          <w:sz w:val="24"/>
          <w:szCs w:val="24"/>
        </w:rPr>
        <w:t xml:space="preserve">(NOMAD) developed to </w:t>
      </w:r>
      <w:r w:rsidR="00FD4AFA" w:rsidRPr="00C0338A">
        <w:rPr>
          <w:rFonts w:ascii="Times New Roman" w:hAnsi="Times New Roman" w:cs="Times New Roman"/>
          <w:sz w:val="24"/>
          <w:szCs w:val="24"/>
        </w:rPr>
        <w:lastRenderedPageBreak/>
        <w:t xml:space="preserve">simulate the EBIT plasma and </w:t>
      </w:r>
      <w:r w:rsidR="00CC24A7" w:rsidRPr="00C0338A">
        <w:rPr>
          <w:rFonts w:ascii="Times New Roman" w:hAnsi="Times New Roman" w:cs="Times New Roman"/>
          <w:sz w:val="24"/>
          <w:szCs w:val="24"/>
        </w:rPr>
        <w:t>to understand</w:t>
      </w:r>
      <w:r w:rsidR="009478CB" w:rsidRPr="00C0338A">
        <w:rPr>
          <w:rFonts w:ascii="Times New Roman" w:hAnsi="Times New Roman" w:cs="Times New Roman"/>
          <w:sz w:val="24"/>
          <w:szCs w:val="24"/>
        </w:rPr>
        <w:t xml:space="preserve"> the atomic pro</w:t>
      </w:r>
      <w:r w:rsidR="00FD4AFA" w:rsidRPr="00C0338A">
        <w:rPr>
          <w:rFonts w:ascii="Times New Roman" w:hAnsi="Times New Roman" w:cs="Times New Roman"/>
          <w:sz w:val="24"/>
          <w:szCs w:val="24"/>
        </w:rPr>
        <w:t>cesses inside the t</w:t>
      </w:r>
      <w:r w:rsidR="009478CB" w:rsidRPr="00C0338A">
        <w:rPr>
          <w:rFonts w:ascii="Times New Roman" w:hAnsi="Times New Roman" w:cs="Times New Roman"/>
          <w:sz w:val="24"/>
          <w:szCs w:val="24"/>
        </w:rPr>
        <w:t xml:space="preserve">rap isn’t able to calculate the effect of polarization in our measurements </w:t>
      </w:r>
      <w:r w:rsidR="00CC24A7" w:rsidRPr="00C0338A">
        <w:rPr>
          <w:rFonts w:ascii="Times New Roman" w:hAnsi="Times New Roman" w:cs="Times New Roman"/>
          <w:sz w:val="24"/>
          <w:szCs w:val="24"/>
        </w:rPr>
        <w:t>in the x</w:t>
      </w:r>
      <w:r w:rsidR="00A47735" w:rsidRPr="00C0338A">
        <w:rPr>
          <w:rFonts w:ascii="Times New Roman" w:hAnsi="Times New Roman" w:cs="Times New Roman"/>
          <w:sz w:val="24"/>
          <w:szCs w:val="24"/>
        </w:rPr>
        <w:t>-</w:t>
      </w:r>
      <w:r w:rsidR="00CC24A7" w:rsidRPr="00C0338A">
        <w:rPr>
          <w:rFonts w:ascii="Times New Roman" w:hAnsi="Times New Roman" w:cs="Times New Roman"/>
          <w:sz w:val="24"/>
          <w:szCs w:val="24"/>
        </w:rPr>
        <w:t>ray region</w:t>
      </w:r>
      <w:r w:rsidR="00FD4AFA" w:rsidRPr="00C0338A">
        <w:rPr>
          <w:rFonts w:ascii="Times New Roman" w:hAnsi="Times New Roman" w:cs="Times New Roman"/>
          <w:sz w:val="24"/>
          <w:szCs w:val="24"/>
        </w:rPr>
        <w:t xml:space="preserve"> yet</w:t>
      </w:r>
      <w:r w:rsidR="009478CB" w:rsidRPr="00C0338A">
        <w:rPr>
          <w:rFonts w:ascii="Times New Roman" w:hAnsi="Times New Roman" w:cs="Times New Roman"/>
          <w:sz w:val="24"/>
          <w:szCs w:val="24"/>
        </w:rPr>
        <w:t xml:space="preserve">. With the availability of experimental results, our theoreticians believe to improve their models </w:t>
      </w:r>
      <w:r w:rsidR="00FD4AFA" w:rsidRPr="00C0338A">
        <w:rPr>
          <w:rFonts w:ascii="Times New Roman" w:hAnsi="Times New Roman" w:cs="Times New Roman"/>
          <w:sz w:val="24"/>
          <w:szCs w:val="24"/>
        </w:rPr>
        <w:t xml:space="preserve">by adding polarization to </w:t>
      </w:r>
      <w:r w:rsidR="009478CB" w:rsidRPr="00C0338A">
        <w:rPr>
          <w:rFonts w:ascii="Times New Roman" w:hAnsi="Times New Roman" w:cs="Times New Roman"/>
          <w:sz w:val="24"/>
          <w:szCs w:val="24"/>
        </w:rPr>
        <w:t>match the measurements better.</w:t>
      </w:r>
      <w:r w:rsidR="00A47735" w:rsidRPr="00C0338A">
        <w:rPr>
          <w:rFonts w:ascii="Times New Roman" w:hAnsi="Times New Roman" w:cs="Times New Roman"/>
          <w:sz w:val="24"/>
          <w:szCs w:val="24"/>
        </w:rPr>
        <w:t xml:space="preserve"> In addition to the He-like </w:t>
      </w:r>
      <w:proofErr w:type="spellStart"/>
      <w:r w:rsidR="00A47735" w:rsidRPr="00C0338A">
        <w:rPr>
          <w:rFonts w:ascii="Times New Roman" w:hAnsi="Times New Roman" w:cs="Times New Roman"/>
          <w:sz w:val="24"/>
          <w:szCs w:val="24"/>
        </w:rPr>
        <w:t>Ar</w:t>
      </w:r>
      <w:proofErr w:type="spellEnd"/>
      <w:r w:rsidR="00A47735" w:rsidRPr="00C0338A">
        <w:rPr>
          <w:rFonts w:ascii="Times New Roman" w:hAnsi="Times New Roman" w:cs="Times New Roman"/>
          <w:sz w:val="24"/>
          <w:szCs w:val="24"/>
        </w:rPr>
        <w:t xml:space="preserve"> transitions, a strong transition corresponding to the </w:t>
      </w:r>
      <w:proofErr w:type="spellStart"/>
      <w:r w:rsidR="00A47735" w:rsidRPr="00C0338A">
        <w:rPr>
          <w:rFonts w:ascii="Times New Roman" w:hAnsi="Times New Roman" w:cs="Times New Roman"/>
          <w:sz w:val="24"/>
          <w:szCs w:val="24"/>
        </w:rPr>
        <w:t>dielectronic</w:t>
      </w:r>
      <w:proofErr w:type="spellEnd"/>
      <w:r w:rsidR="00A47735" w:rsidRPr="00C0338A">
        <w:rPr>
          <w:rFonts w:ascii="Times New Roman" w:hAnsi="Times New Roman" w:cs="Times New Roman"/>
          <w:sz w:val="24"/>
          <w:szCs w:val="24"/>
        </w:rPr>
        <w:t xml:space="preserve"> capture by He-like </w:t>
      </w:r>
      <w:proofErr w:type="spellStart"/>
      <w:r w:rsidR="00A47735" w:rsidRPr="00C0338A">
        <w:rPr>
          <w:rFonts w:ascii="Times New Roman" w:hAnsi="Times New Roman" w:cs="Times New Roman"/>
          <w:sz w:val="24"/>
          <w:szCs w:val="24"/>
        </w:rPr>
        <w:t>Ar</w:t>
      </w:r>
      <w:proofErr w:type="spellEnd"/>
      <w:r w:rsidR="00A47735" w:rsidRPr="00C0338A">
        <w:rPr>
          <w:rFonts w:ascii="Times New Roman" w:hAnsi="Times New Roman" w:cs="Times New Roman"/>
          <w:sz w:val="24"/>
          <w:szCs w:val="24"/>
        </w:rPr>
        <w:t xml:space="preserve"> therefore creating Li-like </w:t>
      </w:r>
      <w:proofErr w:type="spellStart"/>
      <w:r w:rsidR="00A47735" w:rsidRPr="00C0338A">
        <w:rPr>
          <w:rFonts w:ascii="Times New Roman" w:hAnsi="Times New Roman" w:cs="Times New Roman"/>
          <w:sz w:val="24"/>
          <w:szCs w:val="24"/>
        </w:rPr>
        <w:t>Ar</w:t>
      </w:r>
      <w:proofErr w:type="spellEnd"/>
      <w:r w:rsidR="00A47735" w:rsidRPr="00C0338A">
        <w:rPr>
          <w:rFonts w:ascii="Times New Roman" w:hAnsi="Times New Roman" w:cs="Times New Roman"/>
          <w:sz w:val="24"/>
          <w:szCs w:val="24"/>
        </w:rPr>
        <w:t xml:space="preserve"> was measured at th</w:t>
      </w:r>
      <w:r w:rsidR="00716876" w:rsidRPr="00C0338A">
        <w:rPr>
          <w:rFonts w:ascii="Times New Roman" w:hAnsi="Times New Roman" w:cs="Times New Roman"/>
          <w:sz w:val="24"/>
          <w:szCs w:val="24"/>
        </w:rPr>
        <w:t xml:space="preserve">e beam energy of 2.85 </w:t>
      </w:r>
      <w:proofErr w:type="spellStart"/>
      <w:r w:rsidR="00716876" w:rsidRPr="00C0338A">
        <w:rPr>
          <w:rFonts w:ascii="Times New Roman" w:hAnsi="Times New Roman" w:cs="Times New Roman"/>
          <w:sz w:val="24"/>
          <w:szCs w:val="24"/>
        </w:rPr>
        <w:t>keV</w:t>
      </w:r>
      <w:proofErr w:type="spellEnd"/>
      <w:r w:rsidR="00716876" w:rsidRPr="00C0338A">
        <w:rPr>
          <w:rFonts w:ascii="Times New Roman" w:hAnsi="Times New Roman" w:cs="Times New Roman"/>
          <w:sz w:val="24"/>
          <w:szCs w:val="24"/>
        </w:rPr>
        <w:t xml:space="preserve">. The </w:t>
      </w:r>
      <w:r w:rsidR="00A47735" w:rsidRPr="00C0338A">
        <w:rPr>
          <w:rFonts w:ascii="Times New Roman" w:hAnsi="Times New Roman" w:cs="Times New Roman"/>
          <w:sz w:val="24"/>
          <w:szCs w:val="24"/>
        </w:rPr>
        <w:t xml:space="preserve">transition corresponds to the </w:t>
      </w:r>
      <w:r w:rsidR="00716876" w:rsidRPr="00C0338A">
        <w:rPr>
          <w:rFonts w:ascii="Times New Roman" w:hAnsi="Times New Roman" w:cs="Times New Roman"/>
          <w:sz w:val="24"/>
          <w:szCs w:val="24"/>
        </w:rPr>
        <w:t xml:space="preserve">radiative decay from doubly excited </w:t>
      </w:r>
      <w:r w:rsidR="00716876" w:rsidRPr="00F94082">
        <w:rPr>
          <w:rFonts w:ascii="Times New Roman" w:hAnsi="Times New Roman" w:cs="Times New Roman"/>
          <w:sz w:val="24"/>
          <w:szCs w:val="24"/>
        </w:rPr>
        <w:t>1s2l</w:t>
      </w:r>
      <w:r w:rsidR="00F3249B" w:rsidRPr="00F94082">
        <w:rPr>
          <w:rFonts w:ascii="Times New Roman" w:hAnsi="Times New Roman" w:cs="Times New Roman"/>
          <w:sz w:val="24"/>
          <w:szCs w:val="24"/>
        </w:rPr>
        <w:t>3</w:t>
      </w:r>
      <w:r w:rsidR="00716876" w:rsidRPr="00F94082">
        <w:rPr>
          <w:rFonts w:ascii="Times New Roman" w:hAnsi="Times New Roman" w:cs="Times New Roman"/>
          <w:sz w:val="24"/>
          <w:szCs w:val="24"/>
        </w:rPr>
        <w:t>l’ to 1s</w:t>
      </w:r>
      <w:r w:rsidR="00716876" w:rsidRPr="00F94082">
        <w:rPr>
          <w:rFonts w:ascii="Times New Roman" w:hAnsi="Times New Roman" w:cs="Times New Roman"/>
          <w:sz w:val="24"/>
          <w:szCs w:val="24"/>
          <w:vertAlign w:val="superscript"/>
        </w:rPr>
        <w:t>2</w:t>
      </w:r>
      <w:r w:rsidR="00F3249B" w:rsidRPr="00F94082">
        <w:rPr>
          <w:rFonts w:ascii="Times New Roman" w:hAnsi="Times New Roman" w:cs="Times New Roman"/>
          <w:sz w:val="24"/>
          <w:szCs w:val="24"/>
        </w:rPr>
        <w:t>3</w:t>
      </w:r>
      <w:r w:rsidR="00716876" w:rsidRPr="00F94082">
        <w:rPr>
          <w:rFonts w:ascii="Times New Roman" w:hAnsi="Times New Roman" w:cs="Times New Roman"/>
          <w:sz w:val="24"/>
          <w:szCs w:val="24"/>
        </w:rPr>
        <w:t xml:space="preserve">l. </w:t>
      </w:r>
      <w:r w:rsidR="00716876" w:rsidRPr="00C0338A">
        <w:rPr>
          <w:rFonts w:ascii="Times New Roman" w:hAnsi="Times New Roman" w:cs="Times New Roman"/>
          <w:sz w:val="24"/>
          <w:szCs w:val="24"/>
        </w:rPr>
        <w:t xml:space="preserve">This transition was strong at the photon energy of 3.2 </w:t>
      </w:r>
      <w:proofErr w:type="spellStart"/>
      <w:r w:rsidR="00716876" w:rsidRPr="00C0338A">
        <w:rPr>
          <w:rFonts w:ascii="Times New Roman" w:hAnsi="Times New Roman" w:cs="Times New Roman"/>
          <w:sz w:val="24"/>
          <w:szCs w:val="24"/>
        </w:rPr>
        <w:t>keV</w:t>
      </w:r>
      <w:proofErr w:type="spellEnd"/>
      <w:r w:rsidR="00716876" w:rsidRPr="00C0338A">
        <w:rPr>
          <w:rFonts w:ascii="Times New Roman" w:hAnsi="Times New Roman" w:cs="Times New Roman"/>
          <w:sz w:val="24"/>
          <w:szCs w:val="24"/>
        </w:rPr>
        <w:t>. We intend to measure polarization effects for these transitions as well.</w:t>
      </w:r>
    </w:p>
    <w:p w:rsidR="00D246AD" w:rsidRDefault="00D246AD" w:rsidP="00F755D7">
      <w:pPr>
        <w:pStyle w:val="ListParagraph"/>
        <w:spacing w:line="240" w:lineRule="auto"/>
        <w:ind w:left="360"/>
        <w:jc w:val="both"/>
        <w:rPr>
          <w:rFonts w:ascii="Times New Roman" w:hAnsi="Times New Roman" w:cs="Times New Roman"/>
          <w:sz w:val="24"/>
          <w:szCs w:val="24"/>
          <w:u w:val="single"/>
        </w:rPr>
      </w:pPr>
    </w:p>
    <w:p w:rsidR="00716876" w:rsidRPr="00202B53" w:rsidRDefault="00716876" w:rsidP="00F755D7">
      <w:pPr>
        <w:pStyle w:val="ListParagraph"/>
        <w:spacing w:line="240" w:lineRule="auto"/>
        <w:ind w:left="360"/>
        <w:jc w:val="both"/>
        <w:rPr>
          <w:rFonts w:ascii="Times New Roman" w:hAnsi="Times New Roman" w:cs="Times New Roman"/>
          <w:b/>
          <w:sz w:val="28"/>
          <w:szCs w:val="28"/>
        </w:rPr>
      </w:pPr>
      <w:r w:rsidRPr="00202B53">
        <w:rPr>
          <w:rFonts w:ascii="Times New Roman" w:hAnsi="Times New Roman" w:cs="Times New Roman"/>
          <w:b/>
          <w:sz w:val="28"/>
          <w:szCs w:val="28"/>
        </w:rPr>
        <w:t>Experimental setup:</w:t>
      </w:r>
    </w:p>
    <w:p w:rsidR="00D246AD" w:rsidRDefault="00D246AD" w:rsidP="00F755D7">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primary measurement were taken with the x-ray detectors: Ge detector and crystal spectrometer. Details of the spectrometers and MEVVA have been given in EBIT run report_06132017 []. Spectra were also recorded with the EUV spectrometer simultaneously at the CCD position of 1.25” (1.8 nm to 15.4 nm). </w:t>
      </w:r>
      <w:r w:rsidR="001274D2">
        <w:rPr>
          <w:rFonts w:ascii="Times New Roman" w:hAnsi="Times New Roman" w:cs="Times New Roman"/>
          <w:sz w:val="24"/>
          <w:szCs w:val="24"/>
        </w:rPr>
        <w:t xml:space="preserve">The vertical crystal spectrometer was attached to the EBIT port on day 3 of the experiment. The roughing valve was replaced with a secondary all-metal gate valve and the section between the EBIT gate valve and the beryllium window was pumped through the secondary valve for couple of days. </w:t>
      </w:r>
    </w:p>
    <w:p w:rsidR="001F3D57" w:rsidRDefault="001F3D57" w:rsidP="00F755D7">
      <w:pPr>
        <w:pStyle w:val="ListParagraph"/>
        <w:spacing w:line="240" w:lineRule="auto"/>
        <w:ind w:left="360"/>
        <w:jc w:val="both"/>
        <w:rPr>
          <w:rFonts w:ascii="Times New Roman" w:hAnsi="Times New Roman" w:cs="Times New Roman"/>
          <w:sz w:val="24"/>
          <w:szCs w:val="24"/>
        </w:rPr>
      </w:pPr>
    </w:p>
    <w:p w:rsidR="001274D2" w:rsidRPr="00202B53" w:rsidRDefault="001274D2" w:rsidP="00F94082">
      <w:pPr>
        <w:spacing w:line="240" w:lineRule="auto"/>
        <w:ind w:firstLine="360"/>
        <w:jc w:val="both"/>
        <w:rPr>
          <w:rFonts w:ascii="Times New Roman" w:hAnsi="Times New Roman" w:cs="Times New Roman"/>
          <w:b/>
          <w:sz w:val="24"/>
          <w:szCs w:val="24"/>
          <w:u w:val="single"/>
        </w:rPr>
      </w:pPr>
      <w:r w:rsidRPr="00202B53">
        <w:rPr>
          <w:rFonts w:ascii="Times New Roman" w:hAnsi="Times New Roman" w:cs="Times New Roman"/>
          <w:b/>
          <w:sz w:val="24"/>
          <w:szCs w:val="24"/>
          <w:u w:val="single"/>
        </w:rPr>
        <w:t>Day 1 (08/01/2017):</w:t>
      </w:r>
    </w:p>
    <w:p w:rsidR="001F3D57" w:rsidRDefault="001F3D57" w:rsidP="00F755D7">
      <w:pPr>
        <w:pStyle w:val="ListParagraph"/>
        <w:spacing w:line="240" w:lineRule="auto"/>
        <w:ind w:left="360"/>
        <w:jc w:val="both"/>
        <w:rPr>
          <w:rFonts w:ascii="Times New Roman" w:hAnsi="Times New Roman" w:cs="Times New Roman"/>
          <w:sz w:val="24"/>
          <w:szCs w:val="24"/>
        </w:rPr>
      </w:pPr>
    </w:p>
    <w:p w:rsidR="001274D2" w:rsidRDefault="0026404E" w:rsidP="00F755D7">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We extrapolated the s</w:t>
      </w:r>
      <w:r w:rsidR="001F3D57">
        <w:rPr>
          <w:rFonts w:ascii="Times New Roman" w:hAnsi="Times New Roman" w:cs="Times New Roman"/>
          <w:sz w:val="24"/>
          <w:szCs w:val="24"/>
        </w:rPr>
        <w:t xml:space="preserve">trongest transition corresponding to the 3d-4f transition from the theoretical spectra shown in figure 1 for Ge-like W through V-like W [] </w:t>
      </w:r>
      <w:r>
        <w:rPr>
          <w:rFonts w:ascii="Times New Roman" w:hAnsi="Times New Roman" w:cs="Times New Roman"/>
          <w:sz w:val="24"/>
          <w:szCs w:val="24"/>
        </w:rPr>
        <w:t xml:space="preserve">and measured the V-like W and </w:t>
      </w:r>
      <w:proofErr w:type="spellStart"/>
      <w:r>
        <w:rPr>
          <w:rFonts w:ascii="Times New Roman" w:hAnsi="Times New Roman" w:cs="Times New Roman"/>
          <w:sz w:val="24"/>
          <w:szCs w:val="24"/>
        </w:rPr>
        <w:t>Ti</w:t>
      </w:r>
      <w:proofErr w:type="spellEnd"/>
      <w:r>
        <w:rPr>
          <w:rFonts w:ascii="Times New Roman" w:hAnsi="Times New Roman" w:cs="Times New Roman"/>
          <w:sz w:val="24"/>
          <w:szCs w:val="24"/>
        </w:rPr>
        <w:t>-like W spectra with the crystal spectrometer. The center of the detector was set at the en</w:t>
      </w:r>
      <w:r w:rsidR="00844B98">
        <w:rPr>
          <w:rFonts w:ascii="Times New Roman" w:hAnsi="Times New Roman" w:cs="Times New Roman"/>
          <w:sz w:val="24"/>
          <w:szCs w:val="24"/>
        </w:rPr>
        <w:t>e</w:t>
      </w:r>
      <w:r>
        <w:rPr>
          <w:rFonts w:ascii="Times New Roman" w:hAnsi="Times New Roman" w:cs="Times New Roman"/>
          <w:sz w:val="24"/>
          <w:szCs w:val="24"/>
        </w:rPr>
        <w:t xml:space="preserve">rgy of 2.459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(sine of the crystal Bragg angle = 0.8040) such that we will be able to measure the V-like W line to the left of the center and </w:t>
      </w:r>
      <w:proofErr w:type="spellStart"/>
      <w:r>
        <w:rPr>
          <w:rFonts w:ascii="Times New Roman" w:hAnsi="Times New Roman" w:cs="Times New Roman"/>
          <w:sz w:val="24"/>
          <w:szCs w:val="24"/>
        </w:rPr>
        <w:t>Ti</w:t>
      </w:r>
      <w:proofErr w:type="spellEnd"/>
      <w:r>
        <w:rPr>
          <w:rFonts w:ascii="Times New Roman" w:hAnsi="Times New Roman" w:cs="Times New Roman"/>
          <w:sz w:val="24"/>
          <w:szCs w:val="24"/>
        </w:rPr>
        <w:t xml:space="preserve">-like W to the right of the detector. </w:t>
      </w:r>
    </w:p>
    <w:p w:rsidR="001F3D57" w:rsidRDefault="001F3D57" w:rsidP="00F755D7">
      <w:pPr>
        <w:pStyle w:val="ListParagraph"/>
        <w:spacing w:line="240" w:lineRule="auto"/>
        <w:ind w:left="360"/>
        <w:jc w:val="both"/>
        <w:rPr>
          <w:rFonts w:ascii="Times New Roman" w:hAnsi="Times New Roman" w:cs="Times New Roman"/>
          <w:noProof/>
          <w:sz w:val="24"/>
          <w:szCs w:val="24"/>
        </w:rPr>
      </w:pPr>
    </w:p>
    <w:p w:rsidR="001F3D57" w:rsidRDefault="001F3D57" w:rsidP="00F755D7">
      <w:pPr>
        <w:pStyle w:val="ListParagraph"/>
        <w:spacing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1F3D57" w:rsidRDefault="00202B53" w:rsidP="00F755D7">
      <w:pPr>
        <w:pStyle w:val="ListParagraph"/>
        <w:spacing w:line="240" w:lineRule="auto"/>
        <w:ind w:left="360"/>
        <w:jc w:val="both"/>
        <w:rPr>
          <w:rFonts w:ascii="Times New Roman" w:hAnsi="Times New Roman" w:cs="Times New Roman"/>
          <w:noProof/>
          <w:sz w:val="24"/>
          <w:szCs w:val="24"/>
        </w:rPr>
      </w:pPr>
      <w:bookmarkStart w:id="0" w:name="_GoBack"/>
      <w:r>
        <w:rPr>
          <w:rFonts w:ascii="Times New Roman" w:hAnsi="Times New Roman" w:cs="Times New Roman"/>
          <w:noProof/>
          <w:sz w:val="24"/>
          <w:szCs w:val="24"/>
        </w:rPr>
        <w:drawing>
          <wp:anchor distT="0" distB="0" distL="114300" distR="114300" simplePos="0" relativeHeight="251671552" behindDoc="1" locked="0" layoutInCell="1" allowOverlap="1" wp14:anchorId="624A9103" wp14:editId="61AA1E44">
            <wp:simplePos x="0" y="0"/>
            <wp:positionH relativeFrom="column">
              <wp:posOffset>963019</wp:posOffset>
            </wp:positionH>
            <wp:positionV relativeFrom="paragraph">
              <wp:posOffset>29431</wp:posOffset>
            </wp:positionV>
            <wp:extent cx="4124960" cy="2990850"/>
            <wp:effectExtent l="0" t="0" r="8890" b="0"/>
            <wp:wrapTight wrapText="bothSides">
              <wp:wrapPolygon edited="0">
                <wp:start x="0" y="0"/>
                <wp:lineTo x="0" y="21462"/>
                <wp:lineTo x="21547" y="21462"/>
                <wp:lineTo x="2154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lineintensityvschargestate.PNG"/>
                    <pic:cNvPicPr/>
                  </pic:nvPicPr>
                  <pic:blipFill>
                    <a:blip r:embed="rId8">
                      <a:extLst>
                        <a:ext uri="{28A0092B-C50C-407E-A947-70E740481C1C}">
                          <a14:useLocalDpi xmlns:a14="http://schemas.microsoft.com/office/drawing/2010/main" val="0"/>
                        </a:ext>
                      </a:extLst>
                    </a:blip>
                    <a:stretch>
                      <a:fillRect/>
                    </a:stretch>
                  </pic:blipFill>
                  <pic:spPr>
                    <a:xfrm>
                      <a:off x="0" y="0"/>
                      <a:ext cx="4124960" cy="2990850"/>
                    </a:xfrm>
                    <a:prstGeom prst="rect">
                      <a:avLst/>
                    </a:prstGeom>
                  </pic:spPr>
                </pic:pic>
              </a:graphicData>
            </a:graphic>
            <wp14:sizeRelH relativeFrom="page">
              <wp14:pctWidth>0</wp14:pctWidth>
            </wp14:sizeRelH>
            <wp14:sizeRelV relativeFrom="page">
              <wp14:pctHeight>0</wp14:pctHeight>
            </wp14:sizeRelV>
          </wp:anchor>
        </w:drawing>
      </w:r>
      <w:bookmarkEnd w:id="0"/>
    </w:p>
    <w:p w:rsidR="001F3D57" w:rsidRDefault="001F3D57" w:rsidP="00F755D7">
      <w:pPr>
        <w:pStyle w:val="ListParagraph"/>
        <w:spacing w:line="240" w:lineRule="auto"/>
        <w:ind w:left="360"/>
        <w:jc w:val="both"/>
        <w:rPr>
          <w:rFonts w:ascii="Times New Roman" w:hAnsi="Times New Roman" w:cs="Times New Roman"/>
          <w:noProof/>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365760</wp:posOffset>
            </wp:positionH>
            <wp:positionV relativeFrom="paragraph">
              <wp:posOffset>0</wp:posOffset>
            </wp:positionV>
            <wp:extent cx="5418455" cy="5090160"/>
            <wp:effectExtent l="0" t="0" r="0" b="0"/>
            <wp:wrapTight wrapText="bothSides">
              <wp:wrapPolygon edited="0">
                <wp:start x="0" y="0"/>
                <wp:lineTo x="0" y="21503"/>
                <wp:lineTo x="21491" y="21503"/>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_theoreticalspectra_ADNDT.PNG"/>
                    <pic:cNvPicPr/>
                  </pic:nvPicPr>
                  <pic:blipFill>
                    <a:blip r:embed="rId9">
                      <a:extLst>
                        <a:ext uri="{28A0092B-C50C-407E-A947-70E740481C1C}">
                          <a14:useLocalDpi xmlns:a14="http://schemas.microsoft.com/office/drawing/2010/main" val="0"/>
                        </a:ext>
                      </a:extLst>
                    </a:blip>
                    <a:stretch>
                      <a:fillRect/>
                    </a:stretch>
                  </pic:blipFill>
                  <pic:spPr>
                    <a:xfrm>
                      <a:off x="0" y="0"/>
                      <a:ext cx="5418455" cy="5090160"/>
                    </a:xfrm>
                    <a:prstGeom prst="rect">
                      <a:avLst/>
                    </a:prstGeom>
                  </pic:spPr>
                </pic:pic>
              </a:graphicData>
            </a:graphic>
            <wp14:sizeRelH relativeFrom="page">
              <wp14:pctWidth>0</wp14:pctWidth>
            </wp14:sizeRelH>
            <wp14:sizeRelV relativeFrom="page">
              <wp14:pctHeight>0</wp14:pctHeight>
            </wp14:sizeRelV>
          </wp:anchor>
        </w:drawing>
      </w: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pStyle w:val="ListParagraph"/>
        <w:spacing w:line="240" w:lineRule="auto"/>
        <w:ind w:left="360"/>
        <w:jc w:val="both"/>
        <w:rPr>
          <w:rFonts w:ascii="Times New Roman" w:hAnsi="Times New Roman" w:cs="Times New Roman"/>
          <w:sz w:val="24"/>
          <w:szCs w:val="24"/>
        </w:rPr>
      </w:pPr>
    </w:p>
    <w:p w:rsidR="00844B98" w:rsidRDefault="00844B98" w:rsidP="00F755D7">
      <w:pPr>
        <w:spacing w:line="240" w:lineRule="auto"/>
        <w:jc w:val="both"/>
        <w:rPr>
          <w:rFonts w:ascii="Times New Roman" w:hAnsi="Times New Roman" w:cs="Times New Roman"/>
          <w:sz w:val="24"/>
          <w:szCs w:val="24"/>
          <w:u w:val="single"/>
        </w:rPr>
      </w:pPr>
    </w:p>
    <w:p w:rsidR="00844B98" w:rsidRPr="00844B98" w:rsidRDefault="00844B98" w:rsidP="00F755D7">
      <w:pPr>
        <w:jc w:val="both"/>
        <w:rPr>
          <w:rFonts w:ascii="Times New Roman" w:hAnsi="Times New Roman" w:cs="Times New Roman"/>
          <w:sz w:val="24"/>
          <w:szCs w:val="24"/>
        </w:rPr>
      </w:pPr>
    </w:p>
    <w:p w:rsidR="00844B98" w:rsidRPr="00844B98" w:rsidRDefault="00844B98" w:rsidP="00F755D7">
      <w:pPr>
        <w:jc w:val="both"/>
        <w:rPr>
          <w:rFonts w:ascii="Times New Roman" w:hAnsi="Times New Roman" w:cs="Times New Roman"/>
          <w:sz w:val="24"/>
          <w:szCs w:val="24"/>
        </w:rPr>
      </w:pPr>
    </w:p>
    <w:p w:rsidR="00844B98" w:rsidRPr="00844B98" w:rsidRDefault="00844B98" w:rsidP="00F755D7">
      <w:pPr>
        <w:jc w:val="both"/>
        <w:rPr>
          <w:rFonts w:ascii="Times New Roman" w:hAnsi="Times New Roman" w:cs="Times New Roman"/>
          <w:sz w:val="24"/>
          <w:szCs w:val="24"/>
        </w:rPr>
      </w:pPr>
    </w:p>
    <w:p w:rsidR="00844B98" w:rsidRPr="00844B98" w:rsidRDefault="00844B98" w:rsidP="00F755D7">
      <w:pPr>
        <w:jc w:val="both"/>
        <w:rPr>
          <w:rFonts w:ascii="Times New Roman" w:hAnsi="Times New Roman" w:cs="Times New Roman"/>
          <w:sz w:val="24"/>
          <w:szCs w:val="24"/>
        </w:rPr>
      </w:pPr>
    </w:p>
    <w:p w:rsidR="00844B98" w:rsidRPr="00844B98" w:rsidRDefault="00844B98" w:rsidP="00F755D7">
      <w:pPr>
        <w:jc w:val="both"/>
        <w:rPr>
          <w:rFonts w:ascii="Times New Roman" w:hAnsi="Times New Roman" w:cs="Times New Roman"/>
          <w:sz w:val="24"/>
          <w:szCs w:val="24"/>
        </w:rPr>
      </w:pPr>
    </w:p>
    <w:p w:rsidR="00844B98" w:rsidRPr="00844B98" w:rsidRDefault="00844B98" w:rsidP="00F755D7">
      <w:pPr>
        <w:jc w:val="both"/>
        <w:rPr>
          <w:rFonts w:ascii="Times New Roman" w:hAnsi="Times New Roman" w:cs="Times New Roman"/>
          <w:sz w:val="24"/>
          <w:szCs w:val="24"/>
        </w:rPr>
      </w:pPr>
    </w:p>
    <w:p w:rsidR="00844B98" w:rsidRDefault="00844B98" w:rsidP="00F755D7">
      <w:pPr>
        <w:jc w:val="both"/>
        <w:rPr>
          <w:rFonts w:ascii="Times New Roman" w:hAnsi="Times New Roman" w:cs="Times New Roman"/>
          <w:sz w:val="24"/>
          <w:szCs w:val="24"/>
        </w:rPr>
      </w:pPr>
    </w:p>
    <w:p w:rsidR="004B282E" w:rsidRDefault="00844B98"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ab/>
      </w:r>
    </w:p>
    <w:p w:rsidR="00844B98" w:rsidRDefault="00844B98"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 xml:space="preserve">On day 1, we were unable to capture the MEVVA ions for couple of hours. </w:t>
      </w:r>
      <w:r w:rsidR="00F755D7">
        <w:rPr>
          <w:rFonts w:ascii="Times New Roman" w:hAnsi="Times New Roman" w:cs="Times New Roman"/>
          <w:sz w:val="24"/>
          <w:szCs w:val="24"/>
        </w:rPr>
        <w:t xml:space="preserve">We did a systematic investigation of the signal by varying the MEVVA floating voltage, MEVVA delay and the shield voltage during the capture. However, we weren’t able to capture the ions as monitored by the Ge detector and the EUV spectrometer. </w:t>
      </w:r>
      <w:r w:rsidR="00887544">
        <w:rPr>
          <w:rFonts w:ascii="Times New Roman" w:hAnsi="Times New Roman" w:cs="Times New Roman"/>
          <w:sz w:val="24"/>
          <w:szCs w:val="24"/>
        </w:rPr>
        <w:t>We</w:t>
      </w:r>
      <w:r w:rsidR="00F755D7">
        <w:rPr>
          <w:rFonts w:ascii="Times New Roman" w:hAnsi="Times New Roman" w:cs="Times New Roman"/>
          <w:sz w:val="24"/>
          <w:szCs w:val="24"/>
        </w:rPr>
        <w:t xml:space="preserve"> </w:t>
      </w:r>
      <w:r w:rsidR="00887544">
        <w:rPr>
          <w:rFonts w:ascii="Times New Roman" w:hAnsi="Times New Roman" w:cs="Times New Roman"/>
          <w:sz w:val="24"/>
          <w:szCs w:val="24"/>
        </w:rPr>
        <w:t xml:space="preserve">monitored the trigger signals in the oscilloscope for the shield and MEVVA, and were able to identify that the function generator was reading a constant shield voltage instead of running the steps applied so that the shield voltage jumps from one value to next to the match the MEVVA voltage. After </w:t>
      </w:r>
      <w:r w:rsidR="00F755D7">
        <w:rPr>
          <w:rFonts w:ascii="Times New Roman" w:hAnsi="Times New Roman" w:cs="Times New Roman"/>
          <w:sz w:val="24"/>
          <w:szCs w:val="24"/>
        </w:rPr>
        <w:t xml:space="preserve">talking to Joseph’s group who conducted run prior to our experiment, we realized that the BNC cable to the shield was replaced by the </w:t>
      </w:r>
      <w:r w:rsidR="00887544">
        <w:rPr>
          <w:rFonts w:ascii="Times New Roman" w:hAnsi="Times New Roman" w:cs="Times New Roman"/>
          <w:sz w:val="24"/>
          <w:szCs w:val="24"/>
        </w:rPr>
        <w:t>Paul trap cable. Due to this, the trigger to the function generator which runs the sequence of shield settings during trapping was never sent and we weren’t able to capture the MEVVA ions.  The voltage setting that runs through the function generator is in the table below:</w:t>
      </w:r>
    </w:p>
    <w:p w:rsidR="00955FA3" w:rsidRDefault="00955FA3" w:rsidP="00F755D7">
      <w:pPr>
        <w:tabs>
          <w:tab w:val="left" w:pos="340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06"/>
        <w:gridCol w:w="3185"/>
        <w:gridCol w:w="3259"/>
      </w:tblGrid>
      <w:tr w:rsidR="00FE06F1" w:rsidTr="00FE06F1">
        <w:tc>
          <w:tcPr>
            <w:tcW w:w="2906"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lastRenderedPageBreak/>
              <w:t>Time (</w:t>
            </w:r>
            <w:proofErr w:type="spellStart"/>
            <w:r w:rsidR="001D72CC">
              <w:rPr>
                <w:rFonts w:ascii="Times New Roman" w:hAnsi="Times New Roman" w:cs="Times New Roman"/>
                <w:sz w:val="24"/>
                <w:szCs w:val="24"/>
              </w:rPr>
              <w:t>m</w:t>
            </w:r>
            <w:r>
              <w:rPr>
                <w:rFonts w:ascii="Times New Roman" w:hAnsi="Times New Roman" w:cs="Times New Roman"/>
                <w:sz w:val="24"/>
                <w:szCs w:val="24"/>
              </w:rPr>
              <w:t>s</w:t>
            </w:r>
            <w:proofErr w:type="spellEnd"/>
            <w:r>
              <w:rPr>
                <w:rFonts w:ascii="Times New Roman" w:hAnsi="Times New Roman" w:cs="Times New Roman"/>
                <w:sz w:val="24"/>
                <w:szCs w:val="24"/>
              </w:rPr>
              <w:t>)</w:t>
            </w:r>
          </w:p>
        </w:tc>
        <w:tc>
          <w:tcPr>
            <w:tcW w:w="3185"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 xml:space="preserve">Timing </w:t>
            </w:r>
          </w:p>
        </w:tc>
        <w:tc>
          <w:tcPr>
            <w:tcW w:w="3259" w:type="dxa"/>
          </w:tcPr>
          <w:p w:rsidR="00FE06F1" w:rsidRDefault="00FE06F1" w:rsidP="00F755D7">
            <w:pPr>
              <w:tabs>
                <w:tab w:val="left" w:pos="3408"/>
              </w:tabs>
              <w:jc w:val="both"/>
              <w:rPr>
                <w:rFonts w:ascii="Times New Roman" w:hAnsi="Times New Roman" w:cs="Times New Roman"/>
                <w:sz w:val="24"/>
                <w:szCs w:val="24"/>
              </w:rPr>
            </w:pPr>
            <w:proofErr w:type="spellStart"/>
            <w:r>
              <w:rPr>
                <w:rFonts w:ascii="Times New Roman" w:hAnsi="Times New Roman" w:cs="Times New Roman"/>
                <w:sz w:val="24"/>
                <w:szCs w:val="24"/>
              </w:rPr>
              <w:t>LabView</w:t>
            </w:r>
            <w:proofErr w:type="spellEnd"/>
            <w:r>
              <w:rPr>
                <w:rFonts w:ascii="Times New Roman" w:hAnsi="Times New Roman" w:cs="Times New Roman"/>
                <w:sz w:val="24"/>
                <w:szCs w:val="24"/>
              </w:rPr>
              <w:t xml:space="preserve"> Voltage</w:t>
            </w:r>
          </w:p>
        </w:tc>
      </w:tr>
      <w:tr w:rsidR="00FE06F1" w:rsidTr="00FE06F1">
        <w:tc>
          <w:tcPr>
            <w:tcW w:w="2906" w:type="dxa"/>
          </w:tcPr>
          <w:p w:rsidR="00FE06F1" w:rsidRDefault="00C77F70"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0</w:t>
            </w:r>
          </w:p>
        </w:tc>
        <w:tc>
          <w:tcPr>
            <w:tcW w:w="3185"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0</w:t>
            </w:r>
          </w:p>
        </w:tc>
        <w:tc>
          <w:tcPr>
            <w:tcW w:w="3259"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V</w:t>
            </w:r>
          </w:p>
        </w:tc>
      </w:tr>
      <w:tr w:rsidR="00FE06F1" w:rsidTr="00FE06F1">
        <w:tc>
          <w:tcPr>
            <w:tcW w:w="2906" w:type="dxa"/>
          </w:tcPr>
          <w:p w:rsidR="00FE06F1" w:rsidRDefault="00C77F70" w:rsidP="001D72CC">
            <w:pPr>
              <w:tabs>
                <w:tab w:val="left" w:pos="3408"/>
              </w:tabs>
              <w:jc w:val="both"/>
              <w:rPr>
                <w:rFonts w:ascii="Times New Roman" w:hAnsi="Times New Roman" w:cs="Times New Roman"/>
                <w:sz w:val="24"/>
                <w:szCs w:val="24"/>
              </w:rPr>
            </w:pPr>
            <w:r>
              <w:rPr>
                <w:rFonts w:ascii="Times New Roman" w:hAnsi="Times New Roman" w:cs="Times New Roman"/>
                <w:sz w:val="24"/>
                <w:szCs w:val="24"/>
              </w:rPr>
              <w:t>0.5</w:t>
            </w:r>
          </w:p>
        </w:tc>
        <w:tc>
          <w:tcPr>
            <w:tcW w:w="3185"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100</w:t>
            </w:r>
          </w:p>
        </w:tc>
        <w:tc>
          <w:tcPr>
            <w:tcW w:w="3259"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V</w:t>
            </w:r>
          </w:p>
        </w:tc>
      </w:tr>
      <w:tr w:rsidR="00FE06F1" w:rsidTr="00FE06F1">
        <w:tc>
          <w:tcPr>
            <w:tcW w:w="2906" w:type="dxa"/>
          </w:tcPr>
          <w:p w:rsidR="00FE06F1" w:rsidRDefault="001D72CC"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2</w:t>
            </w:r>
          </w:p>
        </w:tc>
        <w:tc>
          <w:tcPr>
            <w:tcW w:w="3185"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400</w:t>
            </w:r>
          </w:p>
        </w:tc>
        <w:tc>
          <w:tcPr>
            <w:tcW w:w="3259"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3.1402</w:t>
            </w:r>
          </w:p>
        </w:tc>
      </w:tr>
      <w:tr w:rsidR="00FE06F1" w:rsidTr="00FE06F1">
        <w:tc>
          <w:tcPr>
            <w:tcW w:w="2906" w:type="dxa"/>
          </w:tcPr>
          <w:p w:rsidR="00FE06F1" w:rsidRDefault="00C77F70"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10</w:t>
            </w:r>
            <w:r w:rsidR="001D72CC">
              <w:rPr>
                <w:rFonts w:ascii="Times New Roman" w:hAnsi="Times New Roman" w:cs="Times New Roman"/>
                <w:sz w:val="24"/>
                <w:szCs w:val="24"/>
              </w:rPr>
              <w:t>.</w:t>
            </w:r>
            <w:r>
              <w:rPr>
                <w:rFonts w:ascii="Times New Roman" w:hAnsi="Times New Roman" w:cs="Times New Roman"/>
                <w:sz w:val="24"/>
                <w:szCs w:val="24"/>
              </w:rPr>
              <w:t>5</w:t>
            </w:r>
          </w:p>
        </w:tc>
        <w:tc>
          <w:tcPr>
            <w:tcW w:w="3185"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2100</w:t>
            </w:r>
          </w:p>
        </w:tc>
        <w:tc>
          <w:tcPr>
            <w:tcW w:w="3259"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3.1402</w:t>
            </w:r>
          </w:p>
        </w:tc>
      </w:tr>
      <w:tr w:rsidR="00FE06F1" w:rsidTr="00FE06F1">
        <w:tc>
          <w:tcPr>
            <w:tcW w:w="2906" w:type="dxa"/>
          </w:tcPr>
          <w:p w:rsidR="00C77F70" w:rsidRDefault="00C77F70" w:rsidP="00955FA3">
            <w:pPr>
              <w:tabs>
                <w:tab w:val="left" w:pos="3408"/>
              </w:tabs>
              <w:jc w:val="both"/>
              <w:rPr>
                <w:rFonts w:ascii="Times New Roman" w:hAnsi="Times New Roman" w:cs="Times New Roman"/>
                <w:sz w:val="24"/>
                <w:szCs w:val="24"/>
              </w:rPr>
            </w:pPr>
            <w:r>
              <w:rPr>
                <w:rFonts w:ascii="Times New Roman" w:hAnsi="Times New Roman" w:cs="Times New Roman"/>
                <w:sz w:val="24"/>
                <w:szCs w:val="24"/>
              </w:rPr>
              <w:t>12</w:t>
            </w:r>
          </w:p>
        </w:tc>
        <w:tc>
          <w:tcPr>
            <w:tcW w:w="3185" w:type="dxa"/>
          </w:tcPr>
          <w:p w:rsidR="00FE06F1" w:rsidRDefault="00FE06F1" w:rsidP="00955FA3">
            <w:pPr>
              <w:tabs>
                <w:tab w:val="left" w:pos="3408"/>
              </w:tabs>
              <w:jc w:val="both"/>
              <w:rPr>
                <w:rFonts w:ascii="Times New Roman" w:hAnsi="Times New Roman" w:cs="Times New Roman"/>
                <w:sz w:val="24"/>
                <w:szCs w:val="24"/>
              </w:rPr>
            </w:pPr>
            <w:r>
              <w:rPr>
                <w:rFonts w:ascii="Times New Roman" w:hAnsi="Times New Roman" w:cs="Times New Roman"/>
                <w:sz w:val="24"/>
                <w:szCs w:val="24"/>
              </w:rPr>
              <w:t>2400</w:t>
            </w:r>
          </w:p>
        </w:tc>
        <w:tc>
          <w:tcPr>
            <w:tcW w:w="3259"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V</w:t>
            </w:r>
          </w:p>
        </w:tc>
      </w:tr>
      <w:tr w:rsidR="00FE06F1" w:rsidTr="00FE06F1">
        <w:tc>
          <w:tcPr>
            <w:tcW w:w="2906" w:type="dxa"/>
          </w:tcPr>
          <w:p w:rsidR="00FE06F1" w:rsidRDefault="00C77F70"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12</w:t>
            </w:r>
            <w:r w:rsidR="001D72CC">
              <w:rPr>
                <w:rFonts w:ascii="Times New Roman" w:hAnsi="Times New Roman" w:cs="Times New Roman"/>
                <w:sz w:val="24"/>
                <w:szCs w:val="24"/>
              </w:rPr>
              <w:t>.</w:t>
            </w:r>
            <w:r>
              <w:rPr>
                <w:rFonts w:ascii="Times New Roman" w:hAnsi="Times New Roman" w:cs="Times New Roman"/>
                <w:sz w:val="24"/>
                <w:szCs w:val="24"/>
              </w:rPr>
              <w:t>5</w:t>
            </w:r>
          </w:p>
        </w:tc>
        <w:tc>
          <w:tcPr>
            <w:tcW w:w="3185"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2500</w:t>
            </w:r>
          </w:p>
        </w:tc>
        <w:tc>
          <w:tcPr>
            <w:tcW w:w="3259" w:type="dxa"/>
          </w:tcPr>
          <w:p w:rsidR="00FE06F1" w:rsidRDefault="00FE06F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V</w:t>
            </w:r>
          </w:p>
        </w:tc>
      </w:tr>
    </w:tbl>
    <w:p w:rsidR="00887544" w:rsidRDefault="001B709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An example of how the timing</w:t>
      </w:r>
      <w:r w:rsidR="0083534C">
        <w:rPr>
          <w:rFonts w:ascii="Times New Roman" w:hAnsi="Times New Roman" w:cs="Times New Roman"/>
          <w:sz w:val="24"/>
          <w:szCs w:val="24"/>
        </w:rPr>
        <w:t xml:space="preserve"> setting works is shown in the plot below.</w:t>
      </w:r>
    </w:p>
    <w:p w:rsidR="00844B98" w:rsidRDefault="0083534C" w:rsidP="00F755D7">
      <w:pPr>
        <w:tabs>
          <w:tab w:val="left" w:pos="340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8780" cy="355526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ing_MEVVA.PNG"/>
                    <pic:cNvPicPr/>
                  </pic:nvPicPr>
                  <pic:blipFill>
                    <a:blip r:embed="rId10">
                      <a:extLst>
                        <a:ext uri="{28A0092B-C50C-407E-A947-70E740481C1C}">
                          <a14:useLocalDpi xmlns:a14="http://schemas.microsoft.com/office/drawing/2010/main" val="0"/>
                        </a:ext>
                      </a:extLst>
                    </a:blip>
                    <a:stretch>
                      <a:fillRect/>
                    </a:stretch>
                  </pic:blipFill>
                  <pic:spPr>
                    <a:xfrm>
                      <a:off x="0" y="0"/>
                      <a:ext cx="5489481" cy="3562208"/>
                    </a:xfrm>
                    <a:prstGeom prst="rect">
                      <a:avLst/>
                    </a:prstGeom>
                  </pic:spPr>
                </pic:pic>
              </a:graphicData>
            </a:graphic>
          </wp:inline>
        </w:drawing>
      </w:r>
    </w:p>
    <w:p w:rsidR="00844B98" w:rsidRPr="00202B53" w:rsidRDefault="00FB27A9" w:rsidP="00F755D7">
      <w:pPr>
        <w:tabs>
          <w:tab w:val="left" w:pos="3408"/>
        </w:tabs>
        <w:jc w:val="both"/>
        <w:rPr>
          <w:rFonts w:ascii="Times New Roman" w:hAnsi="Times New Roman" w:cs="Times New Roman"/>
          <w:b/>
          <w:sz w:val="24"/>
          <w:szCs w:val="24"/>
        </w:rPr>
      </w:pPr>
      <w:r w:rsidRPr="00202B53">
        <w:rPr>
          <w:rFonts w:ascii="Times New Roman" w:hAnsi="Times New Roman" w:cs="Times New Roman"/>
          <w:b/>
          <w:sz w:val="24"/>
          <w:szCs w:val="24"/>
        </w:rPr>
        <w:t>Day 2 (08/02/2107):</w:t>
      </w:r>
    </w:p>
    <w:p w:rsidR="00F60302" w:rsidRPr="00F60302" w:rsidRDefault="00F60302" w:rsidP="00F60302">
      <w:pPr>
        <w:spacing w:line="240" w:lineRule="auto"/>
        <w:jc w:val="both"/>
        <w:rPr>
          <w:rFonts w:ascii="Times New Roman" w:hAnsi="Times New Roman" w:cs="Times New Roman"/>
          <w:sz w:val="24"/>
          <w:szCs w:val="24"/>
        </w:rPr>
      </w:pPr>
      <w:r w:rsidRPr="00F60302">
        <w:rPr>
          <w:rFonts w:ascii="Times New Roman" w:hAnsi="Times New Roman" w:cs="Times New Roman"/>
          <w:sz w:val="24"/>
          <w:szCs w:val="24"/>
        </w:rPr>
        <w:t>T</w:t>
      </w:r>
      <w:r>
        <w:rPr>
          <w:rFonts w:ascii="Times New Roman" w:hAnsi="Times New Roman" w:cs="Times New Roman"/>
          <w:sz w:val="24"/>
          <w:szCs w:val="24"/>
        </w:rPr>
        <w:t>o begin with, t</w:t>
      </w:r>
      <w:r w:rsidRPr="00F60302">
        <w:rPr>
          <w:rFonts w:ascii="Times New Roman" w:hAnsi="Times New Roman" w:cs="Times New Roman"/>
          <w:sz w:val="24"/>
          <w:szCs w:val="24"/>
        </w:rPr>
        <w:t xml:space="preserve">he center of the detector was set at the energy of 2.459 </w:t>
      </w:r>
      <w:proofErr w:type="spellStart"/>
      <w:r w:rsidRPr="00F60302">
        <w:rPr>
          <w:rFonts w:ascii="Times New Roman" w:hAnsi="Times New Roman" w:cs="Times New Roman"/>
          <w:sz w:val="24"/>
          <w:szCs w:val="24"/>
        </w:rPr>
        <w:t>keV</w:t>
      </w:r>
      <w:proofErr w:type="spellEnd"/>
      <w:r w:rsidRPr="00F60302">
        <w:rPr>
          <w:rFonts w:ascii="Times New Roman" w:hAnsi="Times New Roman" w:cs="Times New Roman"/>
          <w:sz w:val="24"/>
          <w:szCs w:val="24"/>
        </w:rPr>
        <w:t xml:space="preserve"> (sine of the crystal Bragg angle = 0.8040) such that we will be able to measure the V-like W line to the left of the center and </w:t>
      </w:r>
      <w:proofErr w:type="spellStart"/>
      <w:r w:rsidRPr="00F60302">
        <w:rPr>
          <w:rFonts w:ascii="Times New Roman" w:hAnsi="Times New Roman" w:cs="Times New Roman"/>
          <w:sz w:val="24"/>
          <w:szCs w:val="24"/>
        </w:rPr>
        <w:t>Ti</w:t>
      </w:r>
      <w:proofErr w:type="spellEnd"/>
      <w:r w:rsidRPr="00F60302">
        <w:rPr>
          <w:rFonts w:ascii="Times New Roman" w:hAnsi="Times New Roman" w:cs="Times New Roman"/>
          <w:sz w:val="24"/>
          <w:szCs w:val="24"/>
        </w:rPr>
        <w:t xml:space="preserve">-like W to the right of the detector. </w:t>
      </w:r>
      <w:r>
        <w:rPr>
          <w:rFonts w:ascii="Times New Roman" w:hAnsi="Times New Roman" w:cs="Times New Roman"/>
          <w:sz w:val="24"/>
          <w:szCs w:val="24"/>
        </w:rPr>
        <w:t>We saw 2 strong peaks with the crystal spectrometer.</w:t>
      </w:r>
      <w:r w:rsidR="007903DD">
        <w:rPr>
          <w:rFonts w:ascii="Times New Roman" w:hAnsi="Times New Roman" w:cs="Times New Roman"/>
          <w:sz w:val="24"/>
          <w:szCs w:val="24"/>
        </w:rPr>
        <w:t xml:space="preserve"> Six spectra were recorded with the crystal spectrometer and the Ge detector for 3 minutes each and 5 minute collection was done with the EUV spectrometer. </w:t>
      </w:r>
      <w:r>
        <w:rPr>
          <w:rFonts w:ascii="Times New Roman" w:hAnsi="Times New Roman" w:cs="Times New Roman"/>
          <w:sz w:val="24"/>
          <w:szCs w:val="24"/>
        </w:rPr>
        <w:t>As we do not have calibration lines in this energy region, we decided to move the peak by few eVs to determine the dispersion relation and conduct a rough calibration based on it.</w:t>
      </w:r>
      <w:r w:rsidR="004447A8">
        <w:rPr>
          <w:rFonts w:ascii="Times New Roman" w:hAnsi="Times New Roman" w:cs="Times New Roman"/>
          <w:sz w:val="24"/>
          <w:szCs w:val="24"/>
        </w:rPr>
        <w:t xml:space="preserve"> As we moved the camera by 25 eV to </w:t>
      </w:r>
      <m:oMath>
        <m:r>
          <w:rPr>
            <w:rFonts w:ascii="Cambria Math" w:hAnsi="Cambria Math" w:cs="Times New Roman"/>
            <w:sz w:val="24"/>
            <w:szCs w:val="24"/>
          </w:rPr>
          <m:t>sinθ</m:t>
        </m:r>
      </m:oMath>
      <w:r w:rsidR="004447A8">
        <w:rPr>
          <w:rFonts w:ascii="Times New Roman" w:eastAsiaTheme="minorEastAsia" w:hAnsi="Times New Roman" w:cs="Times New Roman"/>
          <w:sz w:val="24"/>
          <w:szCs w:val="24"/>
        </w:rPr>
        <w:t xml:space="preserve"> of 0.7959 i.e. energy of 2.484 keV to move the peak to the left, the peak disappeared.</w:t>
      </w:r>
      <w:r w:rsidR="002A1BC8">
        <w:rPr>
          <w:rFonts w:ascii="Times New Roman" w:eastAsiaTheme="minorEastAsia" w:hAnsi="Times New Roman" w:cs="Times New Roman"/>
          <w:sz w:val="24"/>
          <w:szCs w:val="24"/>
        </w:rPr>
        <w:t xml:space="preserve"> This might be due to the fact that at lower photon energies, the range of the detector is small (≈ 80 eV for these x-ray energies). The range increases as we increase the photon energy by decreasing the value </w:t>
      </w:r>
      <w:proofErr w:type="gramStart"/>
      <w:r w:rsidR="002A1BC8">
        <w:rPr>
          <w:rFonts w:ascii="Times New Roman" w:eastAsiaTheme="minorEastAsia" w:hAnsi="Times New Roman" w:cs="Times New Roman"/>
          <w:sz w:val="24"/>
          <w:szCs w:val="24"/>
        </w:rPr>
        <w:t xml:space="preserve">of </w:t>
      </w:r>
      <w:proofErr w:type="gramEnd"/>
      <m:oMath>
        <m:r>
          <w:rPr>
            <w:rFonts w:ascii="Cambria Math" w:hAnsi="Cambria Math" w:cs="Times New Roman"/>
            <w:sz w:val="24"/>
            <w:szCs w:val="24"/>
          </w:rPr>
          <m:t>sinθ</m:t>
        </m:r>
      </m:oMath>
      <w:r w:rsidR="002A1BC8">
        <w:rPr>
          <w:rFonts w:ascii="Times New Roman" w:eastAsiaTheme="minorEastAsia" w:hAnsi="Times New Roman" w:cs="Times New Roman"/>
          <w:sz w:val="24"/>
          <w:szCs w:val="24"/>
        </w:rPr>
        <w:t xml:space="preserve">. </w:t>
      </w:r>
      <w:r w:rsidR="00DB7B5E">
        <w:rPr>
          <w:rFonts w:ascii="Times New Roman" w:eastAsiaTheme="minorEastAsia" w:hAnsi="Times New Roman" w:cs="Times New Roman"/>
          <w:sz w:val="24"/>
          <w:szCs w:val="24"/>
        </w:rPr>
        <w:t>We observed</w:t>
      </w:r>
      <w:r w:rsidR="002A1BC8">
        <w:rPr>
          <w:rFonts w:ascii="Times New Roman" w:eastAsiaTheme="minorEastAsia" w:hAnsi="Times New Roman" w:cs="Times New Roman"/>
          <w:sz w:val="24"/>
          <w:szCs w:val="24"/>
        </w:rPr>
        <w:t xml:space="preserve"> new peaks to the right of the </w:t>
      </w:r>
      <w:r w:rsidR="00DB7B5E">
        <w:rPr>
          <w:rFonts w:ascii="Times New Roman" w:eastAsiaTheme="minorEastAsia" w:hAnsi="Times New Roman" w:cs="Times New Roman"/>
          <w:sz w:val="24"/>
          <w:szCs w:val="24"/>
        </w:rPr>
        <w:t xml:space="preserve">center of the detector for the new Bragg angle. These transitions is most likely from the </w:t>
      </w:r>
      <w:proofErr w:type="spellStart"/>
      <w:r w:rsidR="00DB7B5E">
        <w:rPr>
          <w:rFonts w:ascii="Times New Roman" w:eastAsiaTheme="minorEastAsia" w:hAnsi="Times New Roman" w:cs="Times New Roman"/>
          <w:sz w:val="24"/>
          <w:szCs w:val="24"/>
        </w:rPr>
        <w:t>Ti</w:t>
      </w:r>
      <w:proofErr w:type="spellEnd"/>
      <w:r w:rsidR="00DB7B5E">
        <w:rPr>
          <w:rFonts w:ascii="Times New Roman" w:eastAsiaTheme="minorEastAsia" w:hAnsi="Times New Roman" w:cs="Times New Roman"/>
          <w:sz w:val="24"/>
          <w:szCs w:val="24"/>
        </w:rPr>
        <w:t>-like W. We will be able to confirm this after comparing the measured spectra with the calculated spectra generated using the non-</w:t>
      </w:r>
      <w:proofErr w:type="spellStart"/>
      <w:r w:rsidR="00DB7B5E">
        <w:rPr>
          <w:rFonts w:ascii="Times New Roman" w:eastAsiaTheme="minorEastAsia" w:hAnsi="Times New Roman" w:cs="Times New Roman"/>
          <w:sz w:val="24"/>
          <w:szCs w:val="24"/>
        </w:rPr>
        <w:t>Maxwellian</w:t>
      </w:r>
      <w:proofErr w:type="spellEnd"/>
      <w:r w:rsidR="00DB7B5E">
        <w:rPr>
          <w:rFonts w:ascii="Times New Roman" w:eastAsiaTheme="minorEastAsia" w:hAnsi="Times New Roman" w:cs="Times New Roman"/>
          <w:sz w:val="24"/>
          <w:szCs w:val="24"/>
        </w:rPr>
        <w:t xml:space="preserve"> collisional-radiative model NOMAD.</w:t>
      </w:r>
      <w:r w:rsidR="007903DD">
        <w:rPr>
          <w:rFonts w:ascii="Times New Roman" w:eastAsiaTheme="minorEastAsia" w:hAnsi="Times New Roman" w:cs="Times New Roman"/>
          <w:sz w:val="24"/>
          <w:szCs w:val="24"/>
        </w:rPr>
        <w:t xml:space="preserve"> Six spectra were recorded at this setting with similar exposure time as well. The beam energy was set at 5.2 </w:t>
      </w:r>
      <w:proofErr w:type="spellStart"/>
      <w:r w:rsidR="007903DD">
        <w:rPr>
          <w:rFonts w:ascii="Times New Roman" w:eastAsiaTheme="minorEastAsia" w:hAnsi="Times New Roman" w:cs="Times New Roman"/>
          <w:sz w:val="24"/>
          <w:szCs w:val="24"/>
        </w:rPr>
        <w:t>keV</w:t>
      </w:r>
      <w:proofErr w:type="spellEnd"/>
      <w:r w:rsidR="007903DD">
        <w:rPr>
          <w:rFonts w:ascii="Times New Roman" w:eastAsiaTheme="minorEastAsia" w:hAnsi="Times New Roman" w:cs="Times New Roman"/>
          <w:sz w:val="24"/>
          <w:szCs w:val="24"/>
        </w:rPr>
        <w:t xml:space="preserve"> and beam current of 140 mA was </w:t>
      </w:r>
      <w:r w:rsidR="007903DD">
        <w:rPr>
          <w:rFonts w:ascii="Times New Roman" w:eastAsiaTheme="minorEastAsia" w:hAnsi="Times New Roman" w:cs="Times New Roman"/>
          <w:sz w:val="24"/>
          <w:szCs w:val="24"/>
        </w:rPr>
        <w:lastRenderedPageBreak/>
        <w:t xml:space="preserve">attained at this beam energy. </w:t>
      </w:r>
      <w:r w:rsidR="008B27E1">
        <w:rPr>
          <w:rFonts w:ascii="Times New Roman" w:eastAsiaTheme="minorEastAsia" w:hAnsi="Times New Roman" w:cs="Times New Roman"/>
          <w:sz w:val="24"/>
          <w:szCs w:val="24"/>
        </w:rPr>
        <w:t xml:space="preserve">The ionization energies of the V-like W and </w:t>
      </w:r>
      <w:proofErr w:type="spellStart"/>
      <w:r w:rsidR="008B27E1">
        <w:rPr>
          <w:rFonts w:ascii="Times New Roman" w:eastAsiaTheme="minorEastAsia" w:hAnsi="Times New Roman" w:cs="Times New Roman"/>
          <w:sz w:val="24"/>
          <w:szCs w:val="24"/>
        </w:rPr>
        <w:t>Ti</w:t>
      </w:r>
      <w:proofErr w:type="spellEnd"/>
      <w:r w:rsidR="008B27E1">
        <w:rPr>
          <w:rFonts w:ascii="Times New Roman" w:eastAsiaTheme="minorEastAsia" w:hAnsi="Times New Roman" w:cs="Times New Roman"/>
          <w:sz w:val="24"/>
          <w:szCs w:val="24"/>
        </w:rPr>
        <w:t xml:space="preserve">-like </w:t>
      </w:r>
      <w:proofErr w:type="spellStart"/>
      <w:r w:rsidR="008B27E1">
        <w:rPr>
          <w:rFonts w:ascii="Times New Roman" w:eastAsiaTheme="minorEastAsia" w:hAnsi="Times New Roman" w:cs="Times New Roman"/>
          <w:sz w:val="24"/>
          <w:szCs w:val="24"/>
        </w:rPr>
        <w:t>W are</w:t>
      </w:r>
      <w:proofErr w:type="spellEnd"/>
      <w:r w:rsidR="008B27E1">
        <w:rPr>
          <w:rFonts w:ascii="Times New Roman" w:eastAsiaTheme="minorEastAsia" w:hAnsi="Times New Roman" w:cs="Times New Roman"/>
          <w:sz w:val="24"/>
          <w:szCs w:val="24"/>
        </w:rPr>
        <w:t xml:space="preserve"> 4.709 </w:t>
      </w:r>
      <w:proofErr w:type="spellStart"/>
      <w:r w:rsidR="008B27E1">
        <w:rPr>
          <w:rFonts w:ascii="Times New Roman" w:eastAsiaTheme="minorEastAsia" w:hAnsi="Times New Roman" w:cs="Times New Roman"/>
          <w:sz w:val="24"/>
          <w:szCs w:val="24"/>
        </w:rPr>
        <w:t>keV</w:t>
      </w:r>
      <w:proofErr w:type="spellEnd"/>
      <w:r w:rsidR="008B27E1">
        <w:rPr>
          <w:rFonts w:ascii="Times New Roman" w:eastAsiaTheme="minorEastAsia" w:hAnsi="Times New Roman" w:cs="Times New Roman"/>
          <w:sz w:val="24"/>
          <w:szCs w:val="24"/>
        </w:rPr>
        <w:t xml:space="preserve"> and 4.927 </w:t>
      </w:r>
      <w:proofErr w:type="spellStart"/>
      <w:r w:rsidR="008B27E1">
        <w:rPr>
          <w:rFonts w:ascii="Times New Roman" w:eastAsiaTheme="minorEastAsia" w:hAnsi="Times New Roman" w:cs="Times New Roman"/>
          <w:sz w:val="24"/>
          <w:szCs w:val="24"/>
        </w:rPr>
        <w:t>keV</w:t>
      </w:r>
      <w:proofErr w:type="spellEnd"/>
      <w:r w:rsidR="008B27E1">
        <w:rPr>
          <w:rFonts w:ascii="Times New Roman" w:eastAsiaTheme="minorEastAsia" w:hAnsi="Times New Roman" w:cs="Times New Roman"/>
          <w:sz w:val="24"/>
          <w:szCs w:val="24"/>
        </w:rPr>
        <w:t xml:space="preserve"> respectively. The beam energy was then changed to 5.4 </w:t>
      </w:r>
      <w:proofErr w:type="spellStart"/>
      <w:r w:rsidR="008B27E1">
        <w:rPr>
          <w:rFonts w:ascii="Times New Roman" w:eastAsiaTheme="minorEastAsia" w:hAnsi="Times New Roman" w:cs="Times New Roman"/>
          <w:sz w:val="24"/>
          <w:szCs w:val="24"/>
        </w:rPr>
        <w:t>keV</w:t>
      </w:r>
      <w:proofErr w:type="spellEnd"/>
      <w:r w:rsidR="008B27E1">
        <w:rPr>
          <w:rFonts w:ascii="Times New Roman" w:eastAsiaTheme="minorEastAsia" w:hAnsi="Times New Roman" w:cs="Times New Roman"/>
          <w:sz w:val="24"/>
          <w:szCs w:val="24"/>
        </w:rPr>
        <w:t xml:space="preserve"> and 5.2 </w:t>
      </w:r>
      <w:proofErr w:type="spellStart"/>
      <w:r w:rsidR="008B27E1">
        <w:rPr>
          <w:rFonts w:ascii="Times New Roman" w:eastAsiaTheme="minorEastAsia" w:hAnsi="Times New Roman" w:cs="Times New Roman"/>
          <w:sz w:val="24"/>
          <w:szCs w:val="24"/>
        </w:rPr>
        <w:t>keV</w:t>
      </w:r>
      <w:proofErr w:type="spellEnd"/>
      <w:r w:rsidR="008B27E1">
        <w:rPr>
          <w:rFonts w:ascii="Times New Roman" w:eastAsiaTheme="minorEastAsia" w:hAnsi="Times New Roman" w:cs="Times New Roman"/>
          <w:sz w:val="24"/>
          <w:szCs w:val="24"/>
        </w:rPr>
        <w:t xml:space="preserve"> to optimize the x-ray spectra. To calibrate the spectrometer, the peaks were walked through the detector in steps of 25 eV. </w:t>
      </w:r>
    </w:p>
    <w:p w:rsidR="00F60302" w:rsidRDefault="008B27E1" w:rsidP="00F60302">
      <w:pPr>
        <w:pStyle w:val="ListParagraph"/>
        <w:spacing w:line="240" w:lineRule="auto"/>
        <w:ind w:left="360"/>
        <w:jc w:val="both"/>
        <w:rPr>
          <w:rFonts w:ascii="Times New Roman" w:hAnsi="Times New Roman" w:cs="Times New Roman"/>
          <w:noProof/>
          <w:sz w:val="24"/>
          <w:szCs w:val="24"/>
        </w:rPr>
      </w:pPr>
      <w:r w:rsidRPr="008B27E1">
        <w:rPr>
          <w:noProof/>
        </w:rPr>
        <w:drawing>
          <wp:inline distT="0" distB="0" distL="0" distR="0">
            <wp:extent cx="5943600" cy="434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6285"/>
                    </a:xfrm>
                    <a:prstGeom prst="rect">
                      <a:avLst/>
                    </a:prstGeom>
                    <a:noFill/>
                    <a:ln>
                      <a:noFill/>
                    </a:ln>
                  </pic:spPr>
                </pic:pic>
              </a:graphicData>
            </a:graphic>
          </wp:inline>
        </w:drawing>
      </w:r>
    </w:p>
    <w:p w:rsidR="00FB27A9" w:rsidRDefault="00FB27A9"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simplePos x="0" y="0"/>
            <wp:positionH relativeFrom="column">
              <wp:posOffset>794523</wp:posOffset>
            </wp:positionH>
            <wp:positionV relativeFrom="paragraph">
              <wp:posOffset>497</wp:posOffset>
            </wp:positionV>
            <wp:extent cx="4086860" cy="2764790"/>
            <wp:effectExtent l="0" t="0" r="8890" b="0"/>
            <wp:wrapTight wrapText="bothSides">
              <wp:wrapPolygon edited="0">
                <wp:start x="0" y="0"/>
                <wp:lineTo x="0" y="21431"/>
                <wp:lineTo x="21546" y="21431"/>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tlowenergies.PNG"/>
                    <pic:cNvPicPr/>
                  </pic:nvPicPr>
                  <pic:blipFill>
                    <a:blip r:embed="rId12">
                      <a:extLst>
                        <a:ext uri="{28A0092B-C50C-407E-A947-70E740481C1C}">
                          <a14:useLocalDpi xmlns:a14="http://schemas.microsoft.com/office/drawing/2010/main" val="0"/>
                        </a:ext>
                      </a:extLst>
                    </a:blip>
                    <a:stretch>
                      <a:fillRect/>
                    </a:stretch>
                  </pic:blipFill>
                  <pic:spPr>
                    <a:xfrm>
                      <a:off x="0" y="0"/>
                      <a:ext cx="4086860" cy="2764790"/>
                    </a:xfrm>
                    <a:prstGeom prst="rect">
                      <a:avLst/>
                    </a:prstGeom>
                  </pic:spPr>
                </pic:pic>
              </a:graphicData>
            </a:graphic>
            <wp14:sizeRelH relativeFrom="page">
              <wp14:pctWidth>0</wp14:pctWidth>
            </wp14:sizeRelH>
            <wp14:sizeRelV relativeFrom="page">
              <wp14:pctHeight>0</wp14:pctHeight>
            </wp14:sizeRelV>
          </wp:anchor>
        </w:drawing>
      </w: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812BD8" w:rsidRDefault="00812BD8" w:rsidP="00F755D7">
      <w:pPr>
        <w:tabs>
          <w:tab w:val="left" w:pos="3408"/>
        </w:tabs>
        <w:jc w:val="both"/>
        <w:rPr>
          <w:rFonts w:ascii="Times New Roman" w:hAnsi="Times New Roman" w:cs="Times New Roman"/>
          <w:sz w:val="24"/>
          <w:szCs w:val="24"/>
        </w:rPr>
      </w:pPr>
    </w:p>
    <w:p w:rsidR="00FC2473" w:rsidRDefault="008B27E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t>Since, we weren’t able to find lines in the background spectra or from other elements in the energy of lines of interest, we decided to move to the measurement of the DR radiative signals with the high resolution crystal spectrometer as well as the Ge detector. We continue to collect signals with the EUV spectrometer throughout the measurement.</w:t>
      </w:r>
      <w:r w:rsidR="00FC2473">
        <w:rPr>
          <w:rFonts w:ascii="Times New Roman" w:hAnsi="Times New Roman" w:cs="Times New Roman"/>
          <w:sz w:val="24"/>
          <w:szCs w:val="24"/>
        </w:rPr>
        <w:t xml:space="preserve"> Multiple spectra were recorded at the shield voltage of 9.5 kV. Current of 129.9 mA was used during the measurement. Individual spectra of 3 mins were recorded with the x-ray detectors and 5 mins with the EUV spectrometer.</w:t>
      </w:r>
      <w:r w:rsidR="002E32BE">
        <w:rPr>
          <w:rFonts w:ascii="Times New Roman" w:hAnsi="Times New Roman" w:cs="Times New Roman"/>
          <w:sz w:val="24"/>
          <w:szCs w:val="24"/>
        </w:rPr>
        <w:t xml:space="preserve"> The angle was set such that the center of the detector has the energy of 3.124 </w:t>
      </w:r>
      <w:proofErr w:type="spellStart"/>
      <w:r w:rsidR="002E32BE">
        <w:rPr>
          <w:rFonts w:ascii="Times New Roman" w:hAnsi="Times New Roman" w:cs="Times New Roman"/>
          <w:sz w:val="24"/>
          <w:szCs w:val="24"/>
        </w:rPr>
        <w:t>keV</w:t>
      </w:r>
      <w:proofErr w:type="spellEnd"/>
      <w:r w:rsidR="002E32BE">
        <w:rPr>
          <w:rFonts w:ascii="Times New Roman" w:hAnsi="Times New Roman" w:cs="Times New Roman"/>
          <w:sz w:val="24"/>
          <w:szCs w:val="24"/>
        </w:rPr>
        <w:t xml:space="preserve">. </w:t>
      </w:r>
      <w:r w:rsidR="002D7084">
        <w:rPr>
          <w:rFonts w:ascii="Times New Roman" w:hAnsi="Times New Roman" w:cs="Times New Roman"/>
          <w:sz w:val="24"/>
          <w:szCs w:val="24"/>
        </w:rPr>
        <w:t xml:space="preserve">The background spectra at this setting </w:t>
      </w:r>
      <w:r w:rsidR="00107A1A">
        <w:rPr>
          <w:rFonts w:ascii="Times New Roman" w:hAnsi="Times New Roman" w:cs="Times New Roman"/>
          <w:sz w:val="24"/>
          <w:szCs w:val="24"/>
        </w:rPr>
        <w:t xml:space="preserve">is set for the He-like </w:t>
      </w:r>
      <w:proofErr w:type="spellStart"/>
      <w:r w:rsidR="00107A1A">
        <w:rPr>
          <w:rFonts w:ascii="Times New Roman" w:hAnsi="Times New Roman" w:cs="Times New Roman"/>
          <w:sz w:val="24"/>
          <w:szCs w:val="24"/>
        </w:rPr>
        <w:t>Ar</w:t>
      </w:r>
      <w:proofErr w:type="spellEnd"/>
      <w:r w:rsidR="00107A1A">
        <w:rPr>
          <w:rFonts w:ascii="Times New Roman" w:hAnsi="Times New Roman" w:cs="Times New Roman"/>
          <w:sz w:val="24"/>
          <w:szCs w:val="24"/>
        </w:rPr>
        <w:t xml:space="preserve"> lines such that the w, x, y and z lines can be used for the calibration of the spectrometer.</w:t>
      </w:r>
      <w:r w:rsidR="00CD084A">
        <w:rPr>
          <w:rFonts w:ascii="Times New Roman" w:hAnsi="Times New Roman" w:cs="Times New Roman"/>
          <w:sz w:val="24"/>
          <w:szCs w:val="24"/>
        </w:rPr>
        <w:t xml:space="preserve"> Since, we weren’t able to measure strong line features at this energy setting, we moved the crystal spectrometer to H-like </w:t>
      </w:r>
      <w:proofErr w:type="spellStart"/>
      <w:r w:rsidR="00CD084A">
        <w:rPr>
          <w:rFonts w:ascii="Times New Roman" w:hAnsi="Times New Roman" w:cs="Times New Roman"/>
          <w:sz w:val="24"/>
          <w:szCs w:val="24"/>
        </w:rPr>
        <w:t>Ar</w:t>
      </w:r>
      <w:proofErr w:type="spellEnd"/>
      <w:r w:rsidR="00CD084A">
        <w:rPr>
          <w:rFonts w:ascii="Times New Roman" w:hAnsi="Times New Roman" w:cs="Times New Roman"/>
          <w:sz w:val="24"/>
          <w:szCs w:val="24"/>
        </w:rPr>
        <w:t xml:space="preserve"> position (</w:t>
      </w:r>
      <m:oMath>
        <m:r>
          <w:rPr>
            <w:rFonts w:ascii="Cambria Math" w:hAnsi="Cambria Math" w:cs="Times New Roman"/>
            <w:sz w:val="24"/>
            <w:szCs w:val="24"/>
          </w:rPr>
          <m:t>sinθ=0.5955)</m:t>
        </m:r>
      </m:oMath>
      <w:r w:rsidR="00CD084A">
        <w:rPr>
          <w:rFonts w:ascii="Times New Roman" w:eastAsiaTheme="minorEastAsia" w:hAnsi="Times New Roman" w:cs="Times New Roman"/>
          <w:sz w:val="24"/>
          <w:szCs w:val="24"/>
        </w:rPr>
        <w:t xml:space="preserve">and collected spectra for beam energies of 9.5 keV and 9 keV. </w:t>
      </w:r>
    </w:p>
    <w:p w:rsidR="00844B98" w:rsidRDefault="00FC2473" w:rsidP="00F755D7">
      <w:pPr>
        <w:tabs>
          <w:tab w:val="left" w:pos="3408"/>
        </w:tabs>
        <w:jc w:val="both"/>
        <w:rPr>
          <w:rFonts w:ascii="Times New Roman" w:hAnsi="Times New Roman" w:cs="Times New Roman"/>
          <w:sz w:val="24"/>
          <w:szCs w:val="24"/>
        </w:rPr>
      </w:pPr>
      <w:r w:rsidRPr="00FC2473">
        <w:rPr>
          <w:noProof/>
        </w:rPr>
        <w:lastRenderedPageBreak/>
        <w:drawing>
          <wp:inline distT="0" distB="0" distL="0" distR="0">
            <wp:extent cx="5943600" cy="6448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48296"/>
                    </a:xfrm>
                    <a:prstGeom prst="rect">
                      <a:avLst/>
                    </a:prstGeom>
                    <a:noFill/>
                    <a:ln>
                      <a:noFill/>
                    </a:ln>
                  </pic:spPr>
                </pic:pic>
              </a:graphicData>
            </a:graphic>
          </wp:inline>
        </w:drawing>
      </w:r>
      <w:r w:rsidR="008B27E1">
        <w:rPr>
          <w:rFonts w:ascii="Times New Roman" w:hAnsi="Times New Roman" w:cs="Times New Roman"/>
          <w:sz w:val="24"/>
          <w:szCs w:val="24"/>
        </w:rPr>
        <w:t xml:space="preserve"> </w:t>
      </w:r>
    </w:p>
    <w:p w:rsidR="00844B98" w:rsidRDefault="00844B98" w:rsidP="00F755D7">
      <w:pPr>
        <w:tabs>
          <w:tab w:val="left" w:pos="3408"/>
        </w:tabs>
        <w:jc w:val="both"/>
        <w:rPr>
          <w:rFonts w:ascii="Times New Roman" w:hAnsi="Times New Roman" w:cs="Times New Roman"/>
          <w:sz w:val="24"/>
          <w:szCs w:val="24"/>
        </w:rPr>
      </w:pPr>
    </w:p>
    <w:p w:rsidR="00844B98" w:rsidRDefault="00844B98" w:rsidP="00F755D7">
      <w:pPr>
        <w:tabs>
          <w:tab w:val="left" w:pos="3408"/>
        </w:tabs>
        <w:jc w:val="both"/>
        <w:rPr>
          <w:rFonts w:ascii="Times New Roman" w:hAnsi="Times New Roman" w:cs="Times New Roman"/>
          <w:sz w:val="24"/>
          <w:szCs w:val="24"/>
        </w:rPr>
      </w:pPr>
    </w:p>
    <w:p w:rsidR="00844B98" w:rsidRDefault="00844B98" w:rsidP="00F755D7">
      <w:pPr>
        <w:tabs>
          <w:tab w:val="left" w:pos="3408"/>
        </w:tabs>
        <w:jc w:val="both"/>
        <w:rPr>
          <w:rFonts w:ascii="Times New Roman" w:hAnsi="Times New Roman" w:cs="Times New Roman"/>
          <w:sz w:val="24"/>
          <w:szCs w:val="24"/>
        </w:rPr>
      </w:pPr>
    </w:p>
    <w:p w:rsidR="00844B98" w:rsidRDefault="00844B98" w:rsidP="00F755D7">
      <w:pPr>
        <w:tabs>
          <w:tab w:val="left" w:pos="3408"/>
        </w:tabs>
        <w:jc w:val="both"/>
        <w:rPr>
          <w:rFonts w:ascii="Times New Roman" w:hAnsi="Times New Roman" w:cs="Times New Roman"/>
          <w:sz w:val="24"/>
          <w:szCs w:val="24"/>
        </w:rPr>
      </w:pPr>
    </w:p>
    <w:p w:rsidR="00844B98" w:rsidRDefault="00844B98" w:rsidP="00F755D7">
      <w:pPr>
        <w:tabs>
          <w:tab w:val="left" w:pos="3408"/>
        </w:tabs>
        <w:jc w:val="both"/>
        <w:rPr>
          <w:rFonts w:ascii="Times New Roman" w:hAnsi="Times New Roman" w:cs="Times New Roman"/>
          <w:sz w:val="24"/>
          <w:szCs w:val="24"/>
        </w:rPr>
      </w:pPr>
    </w:p>
    <w:p w:rsidR="00844B98" w:rsidRDefault="00844B98" w:rsidP="00F755D7">
      <w:pPr>
        <w:tabs>
          <w:tab w:val="left" w:pos="3408"/>
        </w:tabs>
        <w:jc w:val="both"/>
        <w:rPr>
          <w:rFonts w:ascii="Times New Roman" w:hAnsi="Times New Roman" w:cs="Times New Roman"/>
          <w:sz w:val="24"/>
          <w:szCs w:val="24"/>
        </w:rPr>
      </w:pPr>
    </w:p>
    <w:p w:rsidR="00844B98" w:rsidRDefault="00D83018" w:rsidP="00F755D7">
      <w:pPr>
        <w:tabs>
          <w:tab w:val="left" w:pos="3408"/>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5753100" cy="4481195"/>
            <wp:effectExtent l="0" t="0" r="0" b="0"/>
            <wp:wrapTight wrapText="bothSides">
              <wp:wrapPolygon edited="0">
                <wp:start x="0" y="0"/>
                <wp:lineTo x="0" y="21487"/>
                <wp:lineTo x="21528" y="21487"/>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_DR.PNG"/>
                    <pic:cNvPicPr/>
                  </pic:nvPicPr>
                  <pic:blipFill>
                    <a:blip r:embed="rId14">
                      <a:extLst>
                        <a:ext uri="{28A0092B-C50C-407E-A947-70E740481C1C}">
                          <a14:useLocalDpi xmlns:a14="http://schemas.microsoft.com/office/drawing/2010/main" val="0"/>
                        </a:ext>
                      </a:extLst>
                    </a:blip>
                    <a:stretch>
                      <a:fillRect/>
                    </a:stretch>
                  </pic:blipFill>
                  <pic:spPr>
                    <a:xfrm>
                      <a:off x="0" y="0"/>
                      <a:ext cx="5753100" cy="4481195"/>
                    </a:xfrm>
                    <a:prstGeom prst="rect">
                      <a:avLst/>
                    </a:prstGeom>
                  </pic:spPr>
                </pic:pic>
              </a:graphicData>
            </a:graphic>
            <wp14:sizeRelH relativeFrom="page">
              <wp14:pctWidth>0</wp14:pctWidth>
            </wp14:sizeRelH>
            <wp14:sizeRelV relativeFrom="page">
              <wp14:pctHeight>0</wp14:pctHeight>
            </wp14:sizeRelV>
          </wp:anchor>
        </w:drawing>
      </w:r>
    </w:p>
    <w:p w:rsidR="00844B98" w:rsidRDefault="002D09F8" w:rsidP="002D09F8">
      <w:pPr>
        <w:tabs>
          <w:tab w:val="left" w:pos="3408"/>
        </w:tabs>
        <w:jc w:val="both"/>
        <w:rPr>
          <w:rFonts w:ascii="Times New Roman" w:hAnsi="Times New Roman" w:cs="Times New Roman"/>
          <w:sz w:val="24"/>
          <w:szCs w:val="24"/>
        </w:rPr>
      </w:pPr>
      <w:r>
        <w:rPr>
          <w:rFonts w:ascii="Times New Roman" w:hAnsi="Times New Roman" w:cs="Times New Roman"/>
          <w:sz w:val="24"/>
          <w:szCs w:val="24"/>
        </w:rPr>
        <w:t>We are interested to measure the secondary 3l-4l’ DR transition</w:t>
      </w:r>
      <w:r w:rsidR="0003538D">
        <w:rPr>
          <w:rFonts w:ascii="Times New Roman" w:hAnsi="Times New Roman" w:cs="Times New Roman"/>
          <w:sz w:val="24"/>
          <w:szCs w:val="24"/>
        </w:rPr>
        <w:t xml:space="preserve"> with emission features at the photon energies of 3 4o 4 </w:t>
      </w:r>
      <w:proofErr w:type="spellStart"/>
      <w:r w:rsidR="0003538D">
        <w:rPr>
          <w:rFonts w:ascii="Times New Roman" w:hAnsi="Times New Roman" w:cs="Times New Roman"/>
          <w:sz w:val="24"/>
          <w:szCs w:val="24"/>
        </w:rPr>
        <w:t>keV</w:t>
      </w:r>
      <w:proofErr w:type="spellEnd"/>
      <w:r w:rsidR="0003538D">
        <w:rPr>
          <w:rFonts w:ascii="Times New Roman" w:hAnsi="Times New Roman" w:cs="Times New Roman"/>
          <w:sz w:val="24"/>
          <w:szCs w:val="24"/>
        </w:rPr>
        <w:t xml:space="preserve">. </w:t>
      </w:r>
    </w:p>
    <w:p w:rsidR="0003538D" w:rsidRPr="00202B53" w:rsidRDefault="0003538D" w:rsidP="002D09F8">
      <w:pPr>
        <w:tabs>
          <w:tab w:val="left" w:pos="3408"/>
        </w:tabs>
        <w:jc w:val="both"/>
        <w:rPr>
          <w:rFonts w:ascii="Times New Roman" w:hAnsi="Times New Roman" w:cs="Times New Roman"/>
          <w:b/>
          <w:sz w:val="24"/>
          <w:szCs w:val="24"/>
        </w:rPr>
      </w:pPr>
      <w:r w:rsidRPr="00202B53">
        <w:rPr>
          <w:rFonts w:ascii="Times New Roman" w:hAnsi="Times New Roman" w:cs="Times New Roman"/>
          <w:b/>
          <w:sz w:val="24"/>
          <w:szCs w:val="24"/>
        </w:rPr>
        <w:t>Day 3 (08/02/17):</w:t>
      </w:r>
    </w:p>
    <w:p w:rsidR="003C6EA6" w:rsidRDefault="003C6EA6" w:rsidP="002D09F8">
      <w:pPr>
        <w:tabs>
          <w:tab w:val="left" w:pos="3408"/>
        </w:tabs>
        <w:jc w:val="both"/>
        <w:rPr>
          <w:rFonts w:ascii="Times New Roman" w:hAnsi="Times New Roman" w:cs="Times New Roman"/>
          <w:sz w:val="24"/>
          <w:szCs w:val="24"/>
        </w:rPr>
      </w:pPr>
      <w:r>
        <w:rPr>
          <w:rFonts w:ascii="Times New Roman" w:hAnsi="Times New Roman" w:cs="Times New Roman"/>
          <w:sz w:val="24"/>
          <w:szCs w:val="24"/>
        </w:rPr>
        <w:t xml:space="preserve">Eleven W spectra at the beam energy of 9.1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was acquired including a background spectra at the </w:t>
      </w:r>
      <w:proofErr w:type="spellStart"/>
      <w:r>
        <w:rPr>
          <w:rFonts w:ascii="Times New Roman" w:hAnsi="Times New Roman" w:cs="Times New Roman"/>
          <w:sz w:val="24"/>
          <w:szCs w:val="24"/>
        </w:rPr>
        <w:t>sine</w:t>
      </w:r>
      <w:proofErr w:type="spellEnd"/>
      <w:r>
        <w:rPr>
          <w:rFonts w:ascii="Times New Roman" w:hAnsi="Times New Roman" w:cs="Times New Roman"/>
          <w:sz w:val="24"/>
          <w:szCs w:val="24"/>
        </w:rPr>
        <w:t xml:space="preserve"> of the crystal angle of 0.6028 (photon energy of 3.279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w:t>
      </w:r>
      <w:r w:rsidR="00D45231">
        <w:rPr>
          <w:rFonts w:ascii="Times New Roman" w:hAnsi="Times New Roman" w:cs="Times New Roman"/>
          <w:sz w:val="24"/>
          <w:szCs w:val="24"/>
        </w:rPr>
        <w:t xml:space="preserve">The intensity of the W signal was monitored with the Ge detector by changing the beam energies in between 8.5 </w:t>
      </w:r>
      <w:proofErr w:type="spellStart"/>
      <w:r w:rsidR="00D45231">
        <w:rPr>
          <w:rFonts w:ascii="Times New Roman" w:hAnsi="Times New Roman" w:cs="Times New Roman"/>
          <w:sz w:val="24"/>
          <w:szCs w:val="24"/>
        </w:rPr>
        <w:t>keV</w:t>
      </w:r>
      <w:proofErr w:type="spellEnd"/>
      <w:r w:rsidR="00D45231">
        <w:rPr>
          <w:rFonts w:ascii="Times New Roman" w:hAnsi="Times New Roman" w:cs="Times New Roman"/>
          <w:sz w:val="24"/>
          <w:szCs w:val="24"/>
        </w:rPr>
        <w:t xml:space="preserve"> and 10 </w:t>
      </w:r>
      <w:proofErr w:type="spellStart"/>
      <w:r w:rsidR="00D45231">
        <w:rPr>
          <w:rFonts w:ascii="Times New Roman" w:hAnsi="Times New Roman" w:cs="Times New Roman"/>
          <w:sz w:val="24"/>
          <w:szCs w:val="24"/>
        </w:rPr>
        <w:t>keV</w:t>
      </w:r>
      <w:proofErr w:type="spellEnd"/>
      <w:r w:rsidR="00D45231">
        <w:rPr>
          <w:rFonts w:ascii="Times New Roman" w:hAnsi="Times New Roman" w:cs="Times New Roman"/>
          <w:sz w:val="24"/>
          <w:szCs w:val="24"/>
        </w:rPr>
        <w:t xml:space="preserve">. Another region of interest where we observe a strong DR feature was chosen from the contour plot and the beam energy was varied from 7.5 </w:t>
      </w:r>
      <w:proofErr w:type="spellStart"/>
      <w:r w:rsidR="00D45231">
        <w:rPr>
          <w:rFonts w:ascii="Times New Roman" w:hAnsi="Times New Roman" w:cs="Times New Roman"/>
          <w:sz w:val="24"/>
          <w:szCs w:val="24"/>
        </w:rPr>
        <w:t>keV</w:t>
      </w:r>
      <w:proofErr w:type="spellEnd"/>
      <w:r w:rsidR="00D45231">
        <w:rPr>
          <w:rFonts w:ascii="Times New Roman" w:hAnsi="Times New Roman" w:cs="Times New Roman"/>
          <w:sz w:val="24"/>
          <w:szCs w:val="24"/>
        </w:rPr>
        <w:t xml:space="preserve"> to 8.5 </w:t>
      </w:r>
      <w:proofErr w:type="spellStart"/>
      <w:r w:rsidR="00D45231">
        <w:rPr>
          <w:rFonts w:ascii="Times New Roman" w:hAnsi="Times New Roman" w:cs="Times New Roman"/>
          <w:sz w:val="24"/>
          <w:szCs w:val="24"/>
        </w:rPr>
        <w:t>keV</w:t>
      </w:r>
      <w:proofErr w:type="spellEnd"/>
      <w:r w:rsidR="00D45231">
        <w:rPr>
          <w:rFonts w:ascii="Times New Roman" w:hAnsi="Times New Roman" w:cs="Times New Roman"/>
          <w:sz w:val="24"/>
          <w:szCs w:val="24"/>
        </w:rPr>
        <w:t xml:space="preserve">. The signal was most intense at the shield voltage of 7.9 </w:t>
      </w:r>
      <w:proofErr w:type="spellStart"/>
      <w:r w:rsidR="00D45231">
        <w:rPr>
          <w:rFonts w:ascii="Times New Roman" w:hAnsi="Times New Roman" w:cs="Times New Roman"/>
          <w:sz w:val="24"/>
          <w:szCs w:val="24"/>
        </w:rPr>
        <w:t>keV</w:t>
      </w:r>
      <w:proofErr w:type="spellEnd"/>
      <w:r w:rsidR="00D45231">
        <w:rPr>
          <w:rFonts w:ascii="Times New Roman" w:hAnsi="Times New Roman" w:cs="Times New Roman"/>
          <w:sz w:val="24"/>
          <w:szCs w:val="24"/>
        </w:rPr>
        <w:t xml:space="preserve">. </w:t>
      </w:r>
    </w:p>
    <w:p w:rsidR="003C6EA6" w:rsidRDefault="003C6EA6" w:rsidP="002D09F8">
      <w:pPr>
        <w:tabs>
          <w:tab w:val="left" w:pos="3408"/>
        </w:tabs>
        <w:jc w:val="both"/>
        <w:rPr>
          <w:rFonts w:ascii="Times New Roman" w:hAnsi="Times New Roman" w:cs="Times New Roman"/>
          <w:sz w:val="24"/>
          <w:szCs w:val="24"/>
        </w:rPr>
      </w:pPr>
      <w:r w:rsidRPr="003C6EA6">
        <w:rPr>
          <w:noProof/>
        </w:rPr>
        <w:lastRenderedPageBreak/>
        <w:drawing>
          <wp:inline distT="0" distB="0" distL="0" distR="0">
            <wp:extent cx="5943600" cy="8638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638489"/>
                    </a:xfrm>
                    <a:prstGeom prst="rect">
                      <a:avLst/>
                    </a:prstGeom>
                    <a:noFill/>
                    <a:ln>
                      <a:noFill/>
                    </a:ln>
                  </pic:spPr>
                </pic:pic>
              </a:graphicData>
            </a:graphic>
          </wp:inline>
        </w:drawing>
      </w:r>
    </w:p>
    <w:p w:rsidR="00844B98" w:rsidRDefault="00D45231" w:rsidP="00F755D7">
      <w:pPr>
        <w:tabs>
          <w:tab w:val="left" w:pos="3408"/>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Multiple spectra were recorded at the shield voltages of 7.8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and 7.9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w:t>
      </w:r>
    </w:p>
    <w:p w:rsidR="00D45231" w:rsidRDefault="00D45231" w:rsidP="00F755D7">
      <w:pPr>
        <w:tabs>
          <w:tab w:val="left" w:pos="3408"/>
        </w:tabs>
        <w:jc w:val="both"/>
        <w:rPr>
          <w:rFonts w:ascii="Times New Roman" w:hAnsi="Times New Roman" w:cs="Times New Roman"/>
          <w:sz w:val="24"/>
          <w:szCs w:val="24"/>
        </w:rPr>
      </w:pPr>
      <w:r w:rsidRPr="00D45231">
        <w:rPr>
          <w:noProof/>
        </w:rPr>
        <w:drawing>
          <wp:inline distT="0" distB="0" distL="0" distR="0">
            <wp:extent cx="5943600" cy="275928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59288"/>
                    </a:xfrm>
                    <a:prstGeom prst="rect">
                      <a:avLst/>
                    </a:prstGeom>
                    <a:noFill/>
                    <a:ln>
                      <a:noFill/>
                    </a:ln>
                  </pic:spPr>
                </pic:pic>
              </a:graphicData>
            </a:graphic>
          </wp:inline>
        </w:drawing>
      </w:r>
    </w:p>
    <w:p w:rsidR="007D45B2" w:rsidRDefault="00D45231" w:rsidP="00D45231">
      <w:pPr>
        <w:rPr>
          <w:rFonts w:ascii="Times New Roman" w:hAnsi="Times New Roman" w:cs="Times New Roman"/>
          <w:sz w:val="24"/>
          <w:szCs w:val="24"/>
        </w:rPr>
      </w:pPr>
      <w:r>
        <w:rPr>
          <w:rFonts w:ascii="Times New Roman" w:hAnsi="Times New Roman" w:cs="Times New Roman"/>
          <w:sz w:val="24"/>
          <w:szCs w:val="24"/>
        </w:rPr>
        <w:t xml:space="preserve">We then moved back to the energy scan from 9.2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through 10 </w:t>
      </w:r>
      <w:proofErr w:type="spellStart"/>
      <w:r>
        <w:rPr>
          <w:rFonts w:ascii="Times New Roman" w:hAnsi="Times New Roman" w:cs="Times New Roman"/>
          <w:sz w:val="24"/>
          <w:szCs w:val="24"/>
        </w:rPr>
        <w:t>keV</w:t>
      </w:r>
      <w:proofErr w:type="spellEnd"/>
      <w:r>
        <w:rPr>
          <w:rFonts w:ascii="Times New Roman" w:hAnsi="Times New Roman" w:cs="Times New Roman"/>
          <w:sz w:val="24"/>
          <w:szCs w:val="24"/>
        </w:rPr>
        <w:t xml:space="preserve"> at the steps of 100 eV and measured 6 spectra at each settings.</w:t>
      </w:r>
      <w:r w:rsidR="00B27485">
        <w:rPr>
          <w:rFonts w:ascii="Times New Roman" w:hAnsi="Times New Roman" w:cs="Times New Roman"/>
          <w:sz w:val="24"/>
          <w:szCs w:val="24"/>
        </w:rPr>
        <w:t xml:space="preserve"> </w:t>
      </w:r>
      <w:r w:rsidR="007D45B2" w:rsidRPr="007D45B2">
        <w:rPr>
          <w:noProof/>
        </w:rPr>
        <w:drawing>
          <wp:inline distT="0" distB="0" distL="0" distR="0">
            <wp:extent cx="5943600" cy="340630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6307"/>
                    </a:xfrm>
                    <a:prstGeom prst="rect">
                      <a:avLst/>
                    </a:prstGeom>
                    <a:noFill/>
                    <a:ln>
                      <a:noFill/>
                    </a:ln>
                  </pic:spPr>
                </pic:pic>
              </a:graphicData>
            </a:graphic>
          </wp:inline>
        </w:drawing>
      </w:r>
    </w:p>
    <w:p w:rsidR="007D45B2" w:rsidRPr="007D45B2" w:rsidRDefault="007D45B2" w:rsidP="007D45B2">
      <w:pPr>
        <w:rPr>
          <w:rFonts w:ascii="Times New Roman" w:hAnsi="Times New Roman" w:cs="Times New Roman"/>
          <w:sz w:val="24"/>
          <w:szCs w:val="24"/>
        </w:rPr>
      </w:pPr>
    </w:p>
    <w:p w:rsidR="007D45B2" w:rsidRDefault="007D45B2" w:rsidP="007D45B2">
      <w:pPr>
        <w:rPr>
          <w:rFonts w:ascii="Times New Roman" w:hAnsi="Times New Roman" w:cs="Times New Roman"/>
          <w:sz w:val="24"/>
          <w:szCs w:val="24"/>
        </w:rPr>
      </w:pPr>
    </w:p>
    <w:p w:rsidR="007D45B2" w:rsidRDefault="007D45B2" w:rsidP="007D45B2">
      <w:pPr>
        <w:tabs>
          <w:tab w:val="left" w:pos="5675"/>
        </w:tabs>
        <w:rPr>
          <w:rFonts w:ascii="Times New Roman" w:hAnsi="Times New Roman" w:cs="Times New Roman"/>
          <w:sz w:val="24"/>
          <w:szCs w:val="24"/>
        </w:rPr>
      </w:pPr>
      <w:r>
        <w:rPr>
          <w:rFonts w:ascii="Times New Roman" w:hAnsi="Times New Roman" w:cs="Times New Roman"/>
          <w:sz w:val="24"/>
          <w:szCs w:val="24"/>
        </w:rPr>
        <w:tab/>
      </w:r>
    </w:p>
    <w:p w:rsidR="007D45B2" w:rsidRDefault="007D45B2" w:rsidP="007D45B2">
      <w:pPr>
        <w:tabs>
          <w:tab w:val="left" w:pos="5675"/>
        </w:tabs>
        <w:rPr>
          <w:rFonts w:ascii="Times New Roman" w:hAnsi="Times New Roman" w:cs="Times New Roman"/>
          <w:sz w:val="24"/>
          <w:szCs w:val="24"/>
        </w:rPr>
      </w:pPr>
    </w:p>
    <w:p w:rsidR="00816DCC" w:rsidRDefault="007D45B2" w:rsidP="00816DCC">
      <w:pPr>
        <w:tabs>
          <w:tab w:val="left" w:pos="5675"/>
        </w:tabs>
        <w:rPr>
          <w:rFonts w:ascii="Times New Roman" w:hAnsi="Times New Roman" w:cs="Times New Roman"/>
          <w:sz w:val="24"/>
          <w:szCs w:val="24"/>
        </w:rPr>
      </w:pPr>
      <w:r w:rsidRPr="007D45B2">
        <w:rPr>
          <w:noProof/>
        </w:rPr>
        <w:lastRenderedPageBreak/>
        <w:drawing>
          <wp:inline distT="0" distB="0" distL="0" distR="0">
            <wp:extent cx="5943600" cy="843308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433084"/>
                    </a:xfrm>
                    <a:prstGeom prst="rect">
                      <a:avLst/>
                    </a:prstGeom>
                    <a:noFill/>
                    <a:ln>
                      <a:noFill/>
                    </a:ln>
                  </pic:spPr>
                </pic:pic>
              </a:graphicData>
            </a:graphic>
          </wp:inline>
        </w:drawing>
      </w:r>
    </w:p>
    <w:p w:rsidR="00812BD8" w:rsidRDefault="00812BD8" w:rsidP="00F13291">
      <w:pPr>
        <w:tabs>
          <w:tab w:val="left" w:pos="5675"/>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simplePos x="0" y="0"/>
            <wp:positionH relativeFrom="column">
              <wp:posOffset>-79513</wp:posOffset>
            </wp:positionH>
            <wp:positionV relativeFrom="paragraph">
              <wp:posOffset>83</wp:posOffset>
            </wp:positionV>
            <wp:extent cx="6079490" cy="4213860"/>
            <wp:effectExtent l="0" t="0" r="0" b="0"/>
            <wp:wrapTight wrapText="bothSides">
              <wp:wrapPolygon edited="0">
                <wp:start x="0" y="0"/>
                <wp:lineTo x="0" y="21483"/>
                <wp:lineTo x="21523" y="21483"/>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_changingenergies.PNG"/>
                    <pic:cNvPicPr/>
                  </pic:nvPicPr>
                  <pic:blipFill>
                    <a:blip r:embed="rId19">
                      <a:extLst>
                        <a:ext uri="{28A0092B-C50C-407E-A947-70E740481C1C}">
                          <a14:useLocalDpi xmlns:a14="http://schemas.microsoft.com/office/drawing/2010/main" val="0"/>
                        </a:ext>
                      </a:extLst>
                    </a:blip>
                    <a:stretch>
                      <a:fillRect/>
                    </a:stretch>
                  </pic:blipFill>
                  <pic:spPr>
                    <a:xfrm>
                      <a:off x="0" y="0"/>
                      <a:ext cx="6079490" cy="4213860"/>
                    </a:xfrm>
                    <a:prstGeom prst="rect">
                      <a:avLst/>
                    </a:prstGeom>
                  </pic:spPr>
                </pic:pic>
              </a:graphicData>
            </a:graphic>
            <wp14:sizeRelH relativeFrom="page">
              <wp14:pctWidth>0</wp14:pctWidth>
            </wp14:sizeRelH>
            <wp14:sizeRelV relativeFrom="page">
              <wp14:pctHeight>0</wp14:pctHeight>
            </wp14:sizeRelV>
          </wp:anchor>
        </w:drawing>
      </w:r>
      <w:r w:rsidR="00B27485">
        <w:rPr>
          <w:rFonts w:ascii="Times New Roman" w:hAnsi="Times New Roman" w:cs="Times New Roman"/>
          <w:sz w:val="24"/>
          <w:szCs w:val="24"/>
        </w:rPr>
        <w:t xml:space="preserve">H-like </w:t>
      </w:r>
      <w:proofErr w:type="spellStart"/>
      <w:r w:rsidR="00B27485">
        <w:rPr>
          <w:rFonts w:ascii="Times New Roman" w:hAnsi="Times New Roman" w:cs="Times New Roman"/>
          <w:sz w:val="24"/>
          <w:szCs w:val="24"/>
        </w:rPr>
        <w:t>Ar</w:t>
      </w:r>
      <w:proofErr w:type="spellEnd"/>
      <w:r w:rsidR="00B27485">
        <w:rPr>
          <w:rFonts w:ascii="Times New Roman" w:hAnsi="Times New Roman" w:cs="Times New Roman"/>
          <w:sz w:val="24"/>
          <w:szCs w:val="24"/>
        </w:rPr>
        <w:t xml:space="preserve"> </w:t>
      </w:r>
      <w:r w:rsidR="00202B53">
        <w:rPr>
          <w:rFonts w:ascii="Times New Roman" w:hAnsi="Times New Roman" w:cs="Times New Roman"/>
          <w:sz w:val="24"/>
          <w:szCs w:val="24"/>
        </w:rPr>
        <w:t>1s-2p</w:t>
      </w:r>
      <w:r w:rsidR="00202B53" w:rsidRPr="00202B53">
        <w:rPr>
          <w:rFonts w:ascii="Times New Roman" w:hAnsi="Times New Roman" w:cs="Times New Roman"/>
          <w:sz w:val="24"/>
          <w:szCs w:val="24"/>
          <w:vertAlign w:val="subscript"/>
        </w:rPr>
        <w:t>1/2</w:t>
      </w:r>
      <w:r w:rsidR="00202B53">
        <w:rPr>
          <w:rFonts w:ascii="Times New Roman" w:hAnsi="Times New Roman" w:cs="Times New Roman"/>
          <w:sz w:val="24"/>
          <w:szCs w:val="24"/>
        </w:rPr>
        <w:t xml:space="preserve"> and 1s-2p</w:t>
      </w:r>
      <w:r w:rsidR="00202B53" w:rsidRPr="00202B53">
        <w:rPr>
          <w:rFonts w:ascii="Times New Roman" w:hAnsi="Times New Roman" w:cs="Times New Roman"/>
          <w:sz w:val="24"/>
          <w:szCs w:val="24"/>
          <w:vertAlign w:val="subscript"/>
        </w:rPr>
        <w:t>3/2</w:t>
      </w:r>
      <w:r w:rsidR="00202B53">
        <w:rPr>
          <w:rFonts w:ascii="Times New Roman" w:hAnsi="Times New Roman" w:cs="Times New Roman"/>
          <w:sz w:val="24"/>
          <w:szCs w:val="24"/>
        </w:rPr>
        <w:t xml:space="preserve"> </w:t>
      </w:r>
      <w:r w:rsidR="00202B53">
        <w:rPr>
          <w:rFonts w:ascii="Times New Roman" w:hAnsi="Times New Roman" w:cs="Times New Roman"/>
          <w:sz w:val="24"/>
          <w:szCs w:val="24"/>
        </w:rPr>
        <w:t>transitions</w:t>
      </w:r>
      <w:r w:rsidR="00202B53">
        <w:rPr>
          <w:rFonts w:ascii="Times New Roman" w:hAnsi="Times New Roman" w:cs="Times New Roman"/>
          <w:sz w:val="24"/>
          <w:szCs w:val="24"/>
        </w:rPr>
        <w:t xml:space="preserve"> are to be used to calibrate the crystal spectrometer. However, the transitions cover a narrow range of energy. We moved the peaks by 25 eV and measured the transitions for better calibration based on the readings of the encoder which is proportional to the sine of the Bragg angle of the crystal.</w:t>
      </w:r>
    </w:p>
    <w:p w:rsidR="00E4313E" w:rsidRDefault="00202B53" w:rsidP="00F13291">
      <w:pPr>
        <w:tabs>
          <w:tab w:val="left" w:pos="5675"/>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38224C64" wp14:editId="16D95CAA">
            <wp:simplePos x="0" y="0"/>
            <wp:positionH relativeFrom="column">
              <wp:posOffset>795020</wp:posOffset>
            </wp:positionH>
            <wp:positionV relativeFrom="paragraph">
              <wp:posOffset>127635</wp:posOffset>
            </wp:positionV>
            <wp:extent cx="3903980" cy="2894965"/>
            <wp:effectExtent l="0" t="0" r="1270" b="635"/>
            <wp:wrapTight wrapText="bothSides">
              <wp:wrapPolygon edited="0">
                <wp:start x="0" y="0"/>
                <wp:lineTo x="0" y="21463"/>
                <wp:lineTo x="21502" y="21463"/>
                <wp:lineTo x="2150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likeAr.PNG"/>
                    <pic:cNvPicPr/>
                  </pic:nvPicPr>
                  <pic:blipFill>
                    <a:blip r:embed="rId20">
                      <a:extLst>
                        <a:ext uri="{28A0092B-C50C-407E-A947-70E740481C1C}">
                          <a14:useLocalDpi xmlns:a14="http://schemas.microsoft.com/office/drawing/2010/main" val="0"/>
                        </a:ext>
                      </a:extLst>
                    </a:blip>
                    <a:stretch>
                      <a:fillRect/>
                    </a:stretch>
                  </pic:blipFill>
                  <pic:spPr>
                    <a:xfrm>
                      <a:off x="0" y="0"/>
                      <a:ext cx="3903980" cy="2894965"/>
                    </a:xfrm>
                    <a:prstGeom prst="rect">
                      <a:avLst/>
                    </a:prstGeom>
                  </pic:spPr>
                </pic:pic>
              </a:graphicData>
            </a:graphic>
            <wp14:sizeRelH relativeFrom="page">
              <wp14:pctWidth>0</wp14:pctWidth>
            </wp14:sizeRelH>
            <wp14:sizeRelV relativeFrom="page">
              <wp14:pctHeight>0</wp14:pctHeight>
            </wp14:sizeRelV>
          </wp:anchor>
        </w:drawing>
      </w: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E4313E" w:rsidRDefault="00E4313E" w:rsidP="00F13291">
      <w:pPr>
        <w:tabs>
          <w:tab w:val="left" w:pos="5675"/>
        </w:tabs>
        <w:jc w:val="both"/>
        <w:rPr>
          <w:rFonts w:ascii="Times New Roman" w:hAnsi="Times New Roman" w:cs="Times New Roman"/>
          <w:sz w:val="24"/>
          <w:szCs w:val="24"/>
        </w:rPr>
      </w:pPr>
    </w:p>
    <w:p w:rsidR="00816DCC" w:rsidRPr="00816DCC" w:rsidRDefault="00816DCC" w:rsidP="00F13291">
      <w:pPr>
        <w:tabs>
          <w:tab w:val="left" w:pos="5675"/>
        </w:tabs>
        <w:jc w:val="both"/>
        <w:rPr>
          <w:rFonts w:ascii="Times New Roman" w:hAnsi="Times New Roman" w:cs="Times New Roman"/>
          <w:sz w:val="24"/>
          <w:szCs w:val="24"/>
        </w:rPr>
      </w:pPr>
      <w:r>
        <w:rPr>
          <w:rFonts w:ascii="Times New Roman" w:hAnsi="Times New Roman" w:cs="Times New Roman"/>
          <w:sz w:val="24"/>
          <w:szCs w:val="24"/>
        </w:rPr>
        <w:t>After the end of measurement on day 3, we opened the gate valve to the EBIT with the secondary valve closed. The e-gun pressure increased from 2.7 x 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torr</w:t>
      </w:r>
      <w:proofErr w:type="spellEnd"/>
      <w:r>
        <w:rPr>
          <w:rFonts w:ascii="Times New Roman" w:hAnsi="Times New Roman" w:cs="Times New Roman"/>
          <w:sz w:val="24"/>
          <w:szCs w:val="24"/>
        </w:rPr>
        <w:t xml:space="preserve"> to 9 x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torr</w:t>
      </w:r>
      <w:proofErr w:type="spellEnd"/>
      <w:r>
        <w:rPr>
          <w:rFonts w:ascii="Times New Roman" w:hAnsi="Times New Roman" w:cs="Times New Roman"/>
          <w:sz w:val="24"/>
          <w:szCs w:val="24"/>
        </w:rPr>
        <w:t xml:space="preserve"> for an instant of time when the valve was first open. The e-gun pressure then dropped to around 4.6 x 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w:t>
      </w:r>
      <w:proofErr w:type="spellStart"/>
      <w:r>
        <w:rPr>
          <w:rFonts w:ascii="Times New Roman" w:hAnsi="Times New Roman" w:cs="Times New Roman"/>
          <w:sz w:val="24"/>
          <w:szCs w:val="24"/>
        </w:rPr>
        <w:t>torr</w:t>
      </w:r>
      <w:proofErr w:type="spellEnd"/>
      <w:r>
        <w:rPr>
          <w:rFonts w:ascii="Times New Roman" w:hAnsi="Times New Roman" w:cs="Times New Roman"/>
          <w:sz w:val="24"/>
          <w:szCs w:val="24"/>
        </w:rPr>
        <w:t xml:space="preserve"> and remained stable for the rest of the time. The crystal spectrometer was installed to the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window </w:t>
      </w:r>
      <w:r w:rsidR="00F13291">
        <w:rPr>
          <w:rFonts w:ascii="Times New Roman" w:hAnsi="Times New Roman" w:cs="Times New Roman"/>
          <w:sz w:val="24"/>
          <w:szCs w:val="24"/>
        </w:rPr>
        <w:t>with</w:t>
      </w:r>
      <w:r>
        <w:rPr>
          <w:rFonts w:ascii="Times New Roman" w:hAnsi="Times New Roman" w:cs="Times New Roman"/>
          <w:sz w:val="24"/>
          <w:szCs w:val="24"/>
        </w:rPr>
        <w:t xml:space="preserve"> a bellow in between </w:t>
      </w:r>
      <w:r w:rsidR="00F13291">
        <w:rPr>
          <w:rFonts w:ascii="Times New Roman" w:hAnsi="Times New Roman" w:cs="Times New Roman"/>
          <w:sz w:val="24"/>
          <w:szCs w:val="24"/>
        </w:rPr>
        <w:t>for</w:t>
      </w:r>
      <w:r>
        <w:rPr>
          <w:rFonts w:ascii="Times New Roman" w:hAnsi="Times New Roman" w:cs="Times New Roman"/>
          <w:sz w:val="24"/>
          <w:szCs w:val="24"/>
        </w:rPr>
        <w:t xml:space="preserve"> flexibility </w:t>
      </w:r>
      <w:r w:rsidR="00F13291">
        <w:rPr>
          <w:rFonts w:ascii="Times New Roman" w:hAnsi="Times New Roman" w:cs="Times New Roman"/>
          <w:sz w:val="24"/>
          <w:szCs w:val="24"/>
        </w:rPr>
        <w:t>during the installation</w:t>
      </w:r>
      <w:r>
        <w:rPr>
          <w:rFonts w:ascii="Times New Roman" w:hAnsi="Times New Roman" w:cs="Times New Roman"/>
          <w:sz w:val="24"/>
          <w:szCs w:val="24"/>
        </w:rPr>
        <w:t xml:space="preserve"> o</w:t>
      </w:r>
      <w:r w:rsidR="00F13291">
        <w:rPr>
          <w:rFonts w:ascii="Times New Roman" w:hAnsi="Times New Roman" w:cs="Times New Roman"/>
          <w:sz w:val="24"/>
          <w:szCs w:val="24"/>
        </w:rPr>
        <w:t>f the crystal spectrometer and proper</w:t>
      </w:r>
      <w:r>
        <w:rPr>
          <w:rFonts w:ascii="Times New Roman" w:hAnsi="Times New Roman" w:cs="Times New Roman"/>
          <w:sz w:val="24"/>
          <w:szCs w:val="24"/>
        </w:rPr>
        <w:t xml:space="preserve"> align</w:t>
      </w:r>
      <w:r w:rsidR="00F13291">
        <w:rPr>
          <w:rFonts w:ascii="Times New Roman" w:hAnsi="Times New Roman" w:cs="Times New Roman"/>
          <w:sz w:val="24"/>
          <w:szCs w:val="24"/>
        </w:rPr>
        <w:t>ment of the crystal spectrometer</w:t>
      </w:r>
      <w:r>
        <w:rPr>
          <w:rFonts w:ascii="Times New Roman" w:hAnsi="Times New Roman" w:cs="Times New Roman"/>
          <w:sz w:val="24"/>
          <w:szCs w:val="24"/>
        </w:rPr>
        <w:t xml:space="preserve">. </w:t>
      </w:r>
    </w:p>
    <w:p w:rsidR="007D45B2" w:rsidRPr="00202B53" w:rsidRDefault="007D45B2" w:rsidP="00F13291">
      <w:pPr>
        <w:tabs>
          <w:tab w:val="left" w:pos="5675"/>
        </w:tabs>
        <w:jc w:val="both"/>
        <w:rPr>
          <w:rFonts w:ascii="Times New Roman" w:hAnsi="Times New Roman" w:cs="Times New Roman"/>
          <w:b/>
          <w:sz w:val="24"/>
          <w:szCs w:val="24"/>
        </w:rPr>
      </w:pPr>
      <w:r w:rsidRPr="00202B53">
        <w:rPr>
          <w:rFonts w:ascii="Times New Roman" w:hAnsi="Times New Roman" w:cs="Times New Roman"/>
          <w:b/>
          <w:sz w:val="24"/>
          <w:szCs w:val="24"/>
        </w:rPr>
        <w:t>Day 4 (08/03/17):</w:t>
      </w:r>
    </w:p>
    <w:p w:rsidR="007D45B2" w:rsidRDefault="005F3014" w:rsidP="007D45B2">
      <w:pPr>
        <w:tabs>
          <w:tab w:val="left" w:pos="3408"/>
        </w:tabs>
        <w:jc w:val="both"/>
        <w:rPr>
          <w:rFonts w:ascii="Times New Roman" w:hAnsi="Times New Roman" w:cs="Times New Roman"/>
          <w:sz w:val="24"/>
          <w:szCs w:val="24"/>
        </w:rPr>
      </w:pPr>
      <w:r>
        <w:rPr>
          <w:rFonts w:ascii="Times New Roman" w:hAnsi="Times New Roman" w:cs="Times New Roman"/>
          <w:sz w:val="24"/>
          <w:szCs w:val="24"/>
        </w:rPr>
        <w:t>On day 4, the liquid helium ran out during the EBIT startup process. We managed to get another tank of 100 liter to continue with the measurement.</w:t>
      </w:r>
    </w:p>
    <w:p w:rsidR="00E4313E" w:rsidRDefault="00E4313E" w:rsidP="007D45B2">
      <w:pPr>
        <w:tabs>
          <w:tab w:val="left" w:pos="3408"/>
        </w:tabs>
        <w:jc w:val="both"/>
        <w:rPr>
          <w:rFonts w:ascii="Times New Roman" w:hAnsi="Times New Roman" w:cs="Times New Roman"/>
          <w:sz w:val="24"/>
          <w:szCs w:val="24"/>
        </w:rPr>
      </w:pPr>
      <w:r>
        <w:rPr>
          <w:rFonts w:ascii="Times New Roman" w:hAnsi="Times New Roman" w:cs="Times New Roman"/>
          <w:sz w:val="24"/>
          <w:szCs w:val="24"/>
        </w:rPr>
        <w:t xml:space="preserve">Polarization measurement for the He-like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line:</w:t>
      </w: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r w:rsidRPr="00E4313E">
        <w:rPr>
          <w:noProof/>
        </w:rPr>
        <w:drawing>
          <wp:inline distT="0" distB="0" distL="0" distR="0">
            <wp:extent cx="5943600" cy="365495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4957"/>
                    </a:xfrm>
                    <a:prstGeom prst="rect">
                      <a:avLst/>
                    </a:prstGeom>
                    <a:noFill/>
                    <a:ln>
                      <a:noFill/>
                    </a:ln>
                  </pic:spPr>
                </pic:pic>
              </a:graphicData>
            </a:graphic>
          </wp:inline>
        </w:drawing>
      </w: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p>
    <w:p w:rsidR="00E4313E" w:rsidRDefault="00E4313E" w:rsidP="007D45B2">
      <w:pPr>
        <w:tabs>
          <w:tab w:val="left" w:pos="3408"/>
        </w:tabs>
        <w:jc w:val="both"/>
        <w:rPr>
          <w:rFonts w:ascii="Times New Roman" w:hAnsi="Times New Roman" w:cs="Times New Roman"/>
          <w:sz w:val="24"/>
          <w:szCs w:val="24"/>
        </w:rPr>
      </w:pPr>
      <w:r>
        <w:rPr>
          <w:rFonts w:ascii="Times New Roman" w:hAnsi="Times New Roman" w:cs="Times New Roman"/>
          <w:sz w:val="24"/>
          <w:szCs w:val="24"/>
        </w:rPr>
        <w:t>Polarization measurements for the n=2 to 1 DR line.</w:t>
      </w:r>
    </w:p>
    <w:p w:rsidR="00E4313E" w:rsidRDefault="00E4313E" w:rsidP="007D45B2">
      <w:pPr>
        <w:tabs>
          <w:tab w:val="left" w:pos="3408"/>
        </w:tabs>
        <w:jc w:val="both"/>
        <w:rPr>
          <w:rFonts w:ascii="Times New Roman" w:hAnsi="Times New Roman" w:cs="Times New Roman"/>
          <w:sz w:val="24"/>
          <w:szCs w:val="24"/>
        </w:rPr>
      </w:pPr>
      <w:r w:rsidRPr="00E4313E">
        <w:rPr>
          <w:noProof/>
        </w:rPr>
        <w:drawing>
          <wp:inline distT="0" distB="0" distL="0" distR="0">
            <wp:extent cx="5943600" cy="2309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09992"/>
                    </a:xfrm>
                    <a:prstGeom prst="rect">
                      <a:avLst/>
                    </a:prstGeom>
                    <a:noFill/>
                    <a:ln>
                      <a:noFill/>
                    </a:ln>
                  </pic:spPr>
                </pic:pic>
              </a:graphicData>
            </a:graphic>
          </wp:inline>
        </w:drawing>
      </w:r>
    </w:p>
    <w:p w:rsidR="007D45B2" w:rsidRPr="007D45B2" w:rsidRDefault="007D45B2" w:rsidP="007D45B2">
      <w:pPr>
        <w:tabs>
          <w:tab w:val="left" w:pos="5675"/>
        </w:tabs>
        <w:rPr>
          <w:rFonts w:ascii="Times New Roman" w:hAnsi="Times New Roman" w:cs="Times New Roman"/>
          <w:sz w:val="24"/>
          <w:szCs w:val="24"/>
        </w:rPr>
      </w:pPr>
    </w:p>
    <w:sectPr w:rsidR="007D45B2" w:rsidRPr="007D45B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2BF" w:rsidRDefault="00F062BF" w:rsidP="004B282E">
      <w:pPr>
        <w:spacing w:after="0" w:line="240" w:lineRule="auto"/>
      </w:pPr>
      <w:r>
        <w:separator/>
      </w:r>
    </w:p>
  </w:endnote>
  <w:endnote w:type="continuationSeparator" w:id="0">
    <w:p w:rsidR="00F062BF" w:rsidRDefault="00F062BF" w:rsidP="004B2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82E" w:rsidRDefault="004B282E">
    <w:pPr>
      <w:pStyle w:val="Footer"/>
    </w:pPr>
  </w:p>
  <w:p w:rsidR="004B282E" w:rsidRDefault="004B28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2BF" w:rsidRDefault="00F062BF" w:rsidP="004B282E">
      <w:pPr>
        <w:spacing w:after="0" w:line="240" w:lineRule="auto"/>
      </w:pPr>
      <w:r>
        <w:separator/>
      </w:r>
    </w:p>
  </w:footnote>
  <w:footnote w:type="continuationSeparator" w:id="0">
    <w:p w:rsidR="00F062BF" w:rsidRDefault="00F062BF" w:rsidP="004B28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080F74"/>
    <w:multiLevelType w:val="hybridMultilevel"/>
    <w:tmpl w:val="D3585CBC"/>
    <w:lvl w:ilvl="0" w:tplc="5290B8D2">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546900B2"/>
    <w:multiLevelType w:val="hybridMultilevel"/>
    <w:tmpl w:val="298E7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E2E"/>
    <w:rsid w:val="00027ADB"/>
    <w:rsid w:val="0003538D"/>
    <w:rsid w:val="000405C8"/>
    <w:rsid w:val="00044EE9"/>
    <w:rsid w:val="00074E33"/>
    <w:rsid w:val="00086670"/>
    <w:rsid w:val="00087C04"/>
    <w:rsid w:val="000A212A"/>
    <w:rsid w:val="000A60CC"/>
    <w:rsid w:val="000C1CF6"/>
    <w:rsid w:val="00104970"/>
    <w:rsid w:val="00107A1A"/>
    <w:rsid w:val="00115FE8"/>
    <w:rsid w:val="001274D2"/>
    <w:rsid w:val="001664EA"/>
    <w:rsid w:val="001732AA"/>
    <w:rsid w:val="001864B6"/>
    <w:rsid w:val="001929B4"/>
    <w:rsid w:val="00193B5B"/>
    <w:rsid w:val="001A1B73"/>
    <w:rsid w:val="001B7091"/>
    <w:rsid w:val="001D72CC"/>
    <w:rsid w:val="001F2C99"/>
    <w:rsid w:val="001F36EB"/>
    <w:rsid w:val="001F3D57"/>
    <w:rsid w:val="00202B53"/>
    <w:rsid w:val="00221D88"/>
    <w:rsid w:val="0023419D"/>
    <w:rsid w:val="0024021E"/>
    <w:rsid w:val="00262AE8"/>
    <w:rsid w:val="0026404E"/>
    <w:rsid w:val="002A1BC8"/>
    <w:rsid w:val="002C7A69"/>
    <w:rsid w:val="002C7D91"/>
    <w:rsid w:val="002D09F8"/>
    <w:rsid w:val="002D2403"/>
    <w:rsid w:val="002D7084"/>
    <w:rsid w:val="002E32BE"/>
    <w:rsid w:val="002F1AB5"/>
    <w:rsid w:val="00302EBB"/>
    <w:rsid w:val="00303185"/>
    <w:rsid w:val="00330DD5"/>
    <w:rsid w:val="0034682D"/>
    <w:rsid w:val="003541F8"/>
    <w:rsid w:val="003768CE"/>
    <w:rsid w:val="003806C5"/>
    <w:rsid w:val="00390F51"/>
    <w:rsid w:val="003B343A"/>
    <w:rsid w:val="003B3CA4"/>
    <w:rsid w:val="003C6EA6"/>
    <w:rsid w:val="003F6022"/>
    <w:rsid w:val="004447A8"/>
    <w:rsid w:val="004511A1"/>
    <w:rsid w:val="004578D2"/>
    <w:rsid w:val="0049648F"/>
    <w:rsid w:val="004B0860"/>
    <w:rsid w:val="004B282E"/>
    <w:rsid w:val="0053139D"/>
    <w:rsid w:val="00536BA3"/>
    <w:rsid w:val="0054710E"/>
    <w:rsid w:val="00547C20"/>
    <w:rsid w:val="0056190D"/>
    <w:rsid w:val="005664AC"/>
    <w:rsid w:val="005950AD"/>
    <w:rsid w:val="005C4F85"/>
    <w:rsid w:val="005D4147"/>
    <w:rsid w:val="005E1276"/>
    <w:rsid w:val="005F3014"/>
    <w:rsid w:val="00610E7B"/>
    <w:rsid w:val="00626D2D"/>
    <w:rsid w:val="00640A52"/>
    <w:rsid w:val="00652CC2"/>
    <w:rsid w:val="00656302"/>
    <w:rsid w:val="006662CD"/>
    <w:rsid w:val="006700F2"/>
    <w:rsid w:val="006A6CDD"/>
    <w:rsid w:val="006B5ADE"/>
    <w:rsid w:val="006C7FED"/>
    <w:rsid w:val="006D3852"/>
    <w:rsid w:val="006F6835"/>
    <w:rsid w:val="00716876"/>
    <w:rsid w:val="00770B16"/>
    <w:rsid w:val="00776539"/>
    <w:rsid w:val="007903DD"/>
    <w:rsid w:val="007A1905"/>
    <w:rsid w:val="007A57A1"/>
    <w:rsid w:val="007C0DBA"/>
    <w:rsid w:val="007D3224"/>
    <w:rsid w:val="007D45B2"/>
    <w:rsid w:val="008018B7"/>
    <w:rsid w:val="008121D9"/>
    <w:rsid w:val="00812BD8"/>
    <w:rsid w:val="00816DCC"/>
    <w:rsid w:val="00823A2E"/>
    <w:rsid w:val="0083534C"/>
    <w:rsid w:val="00835380"/>
    <w:rsid w:val="00844B98"/>
    <w:rsid w:val="00865AA2"/>
    <w:rsid w:val="008715D9"/>
    <w:rsid w:val="0087406E"/>
    <w:rsid w:val="00887544"/>
    <w:rsid w:val="0089509F"/>
    <w:rsid w:val="008B27E1"/>
    <w:rsid w:val="008B473E"/>
    <w:rsid w:val="008C2223"/>
    <w:rsid w:val="00900489"/>
    <w:rsid w:val="00900F13"/>
    <w:rsid w:val="0091638C"/>
    <w:rsid w:val="00943AEE"/>
    <w:rsid w:val="00946709"/>
    <w:rsid w:val="009478CB"/>
    <w:rsid w:val="00952BB2"/>
    <w:rsid w:val="00955FA3"/>
    <w:rsid w:val="00962A31"/>
    <w:rsid w:val="009652D0"/>
    <w:rsid w:val="00984F9D"/>
    <w:rsid w:val="009C6825"/>
    <w:rsid w:val="009F403C"/>
    <w:rsid w:val="009F7E2E"/>
    <w:rsid w:val="00A11688"/>
    <w:rsid w:val="00A16905"/>
    <w:rsid w:val="00A218B1"/>
    <w:rsid w:val="00A25D86"/>
    <w:rsid w:val="00A47735"/>
    <w:rsid w:val="00A82935"/>
    <w:rsid w:val="00AC4AF4"/>
    <w:rsid w:val="00AE54E7"/>
    <w:rsid w:val="00AE6430"/>
    <w:rsid w:val="00AF1BF5"/>
    <w:rsid w:val="00AF707E"/>
    <w:rsid w:val="00B11165"/>
    <w:rsid w:val="00B154EC"/>
    <w:rsid w:val="00B26280"/>
    <w:rsid w:val="00B26CC6"/>
    <w:rsid w:val="00B27485"/>
    <w:rsid w:val="00B326AB"/>
    <w:rsid w:val="00B34CBD"/>
    <w:rsid w:val="00B47D9F"/>
    <w:rsid w:val="00B52A00"/>
    <w:rsid w:val="00B65CCE"/>
    <w:rsid w:val="00B7122D"/>
    <w:rsid w:val="00BB52E9"/>
    <w:rsid w:val="00BC404E"/>
    <w:rsid w:val="00C0338A"/>
    <w:rsid w:val="00C20CF5"/>
    <w:rsid w:val="00C53D0F"/>
    <w:rsid w:val="00C77F70"/>
    <w:rsid w:val="00C829FF"/>
    <w:rsid w:val="00CC24A7"/>
    <w:rsid w:val="00CC4952"/>
    <w:rsid w:val="00CD04D5"/>
    <w:rsid w:val="00CD084A"/>
    <w:rsid w:val="00CD468C"/>
    <w:rsid w:val="00CD5116"/>
    <w:rsid w:val="00D11D91"/>
    <w:rsid w:val="00D246AD"/>
    <w:rsid w:val="00D3344A"/>
    <w:rsid w:val="00D4276D"/>
    <w:rsid w:val="00D45231"/>
    <w:rsid w:val="00D54AEF"/>
    <w:rsid w:val="00D62F0E"/>
    <w:rsid w:val="00D802D7"/>
    <w:rsid w:val="00D83018"/>
    <w:rsid w:val="00D94853"/>
    <w:rsid w:val="00DB00F7"/>
    <w:rsid w:val="00DB7B5E"/>
    <w:rsid w:val="00DC2636"/>
    <w:rsid w:val="00DC7999"/>
    <w:rsid w:val="00DD0706"/>
    <w:rsid w:val="00DD1A8B"/>
    <w:rsid w:val="00DD76C5"/>
    <w:rsid w:val="00DD7C61"/>
    <w:rsid w:val="00DE5B62"/>
    <w:rsid w:val="00E12700"/>
    <w:rsid w:val="00E145F4"/>
    <w:rsid w:val="00E1576A"/>
    <w:rsid w:val="00E3151E"/>
    <w:rsid w:val="00E33361"/>
    <w:rsid w:val="00E36494"/>
    <w:rsid w:val="00E4313E"/>
    <w:rsid w:val="00E442D3"/>
    <w:rsid w:val="00E61110"/>
    <w:rsid w:val="00E63892"/>
    <w:rsid w:val="00E71D36"/>
    <w:rsid w:val="00E730D1"/>
    <w:rsid w:val="00E87488"/>
    <w:rsid w:val="00EA21A5"/>
    <w:rsid w:val="00EC14B5"/>
    <w:rsid w:val="00EC32A9"/>
    <w:rsid w:val="00ED79AE"/>
    <w:rsid w:val="00EE042F"/>
    <w:rsid w:val="00EE0BDB"/>
    <w:rsid w:val="00EF4612"/>
    <w:rsid w:val="00EF6D6D"/>
    <w:rsid w:val="00F062BF"/>
    <w:rsid w:val="00F105E3"/>
    <w:rsid w:val="00F13291"/>
    <w:rsid w:val="00F20B14"/>
    <w:rsid w:val="00F24DCA"/>
    <w:rsid w:val="00F27237"/>
    <w:rsid w:val="00F3249B"/>
    <w:rsid w:val="00F40992"/>
    <w:rsid w:val="00F51E35"/>
    <w:rsid w:val="00F60302"/>
    <w:rsid w:val="00F755D7"/>
    <w:rsid w:val="00F9042F"/>
    <w:rsid w:val="00F94082"/>
    <w:rsid w:val="00FB27A9"/>
    <w:rsid w:val="00FC2473"/>
    <w:rsid w:val="00FC5712"/>
    <w:rsid w:val="00FC64EF"/>
    <w:rsid w:val="00FD4AFA"/>
    <w:rsid w:val="00FE06F1"/>
    <w:rsid w:val="00FE322D"/>
    <w:rsid w:val="00FE4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CA86A-BEBB-4CDE-9950-DE8D0593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C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E2E"/>
    <w:pPr>
      <w:keepNext/>
      <w:spacing w:after="200" w:line="240" w:lineRule="auto"/>
      <w:jc w:val="center"/>
    </w:pPr>
    <w:rPr>
      <w:rFonts w:ascii="Times New Roman" w:hAnsi="Times New Roman" w:cs="Times New Roman"/>
      <w:iCs/>
      <w:szCs w:val="18"/>
    </w:rPr>
  </w:style>
  <w:style w:type="table" w:styleId="TableGrid">
    <w:name w:val="Table Grid"/>
    <w:basedOn w:val="TableNormal"/>
    <w:uiPriority w:val="39"/>
    <w:rsid w:val="009F7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D7C61"/>
    <w:rPr>
      <w:color w:val="0563C1"/>
      <w:u w:val="single"/>
    </w:rPr>
  </w:style>
  <w:style w:type="character" w:styleId="FollowedHyperlink">
    <w:name w:val="FollowedHyperlink"/>
    <w:basedOn w:val="DefaultParagraphFont"/>
    <w:uiPriority w:val="99"/>
    <w:semiHidden/>
    <w:unhideWhenUsed/>
    <w:rsid w:val="00DD7C61"/>
    <w:rPr>
      <w:color w:val="954F72"/>
      <w:u w:val="single"/>
    </w:rPr>
  </w:style>
  <w:style w:type="paragraph" w:customStyle="1" w:styleId="xl65">
    <w:name w:val="xl65"/>
    <w:basedOn w:val="Normal"/>
    <w:rsid w:val="00DD7C6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DD7C6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DD7C61"/>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rsid w:val="00DD7C6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9">
    <w:name w:val="xl69"/>
    <w:basedOn w:val="Normal"/>
    <w:rsid w:val="00DD7C61"/>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DD7C6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C4952"/>
    <w:rPr>
      <w:color w:val="808080"/>
    </w:rPr>
  </w:style>
  <w:style w:type="paragraph" w:styleId="ListParagraph">
    <w:name w:val="List Paragraph"/>
    <w:basedOn w:val="Normal"/>
    <w:uiPriority w:val="34"/>
    <w:qFormat/>
    <w:rsid w:val="00CD5116"/>
    <w:pPr>
      <w:ind w:left="720"/>
      <w:contextualSpacing/>
    </w:pPr>
  </w:style>
  <w:style w:type="paragraph" w:styleId="Header">
    <w:name w:val="header"/>
    <w:basedOn w:val="Normal"/>
    <w:link w:val="HeaderChar"/>
    <w:uiPriority w:val="99"/>
    <w:unhideWhenUsed/>
    <w:rsid w:val="004B2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82E"/>
  </w:style>
  <w:style w:type="paragraph" w:styleId="Footer">
    <w:name w:val="footer"/>
    <w:basedOn w:val="Normal"/>
    <w:link w:val="FooterChar"/>
    <w:uiPriority w:val="99"/>
    <w:unhideWhenUsed/>
    <w:rsid w:val="004B2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255421">
      <w:bodyDiv w:val="1"/>
      <w:marLeft w:val="0"/>
      <w:marRight w:val="0"/>
      <w:marTop w:val="0"/>
      <w:marBottom w:val="0"/>
      <w:divBdr>
        <w:top w:val="none" w:sz="0" w:space="0" w:color="auto"/>
        <w:left w:val="none" w:sz="0" w:space="0" w:color="auto"/>
        <w:bottom w:val="none" w:sz="0" w:space="0" w:color="auto"/>
        <w:right w:val="none" w:sz="0" w:space="0" w:color="auto"/>
      </w:divBdr>
    </w:div>
    <w:div w:id="221333196">
      <w:bodyDiv w:val="1"/>
      <w:marLeft w:val="0"/>
      <w:marRight w:val="0"/>
      <w:marTop w:val="0"/>
      <w:marBottom w:val="0"/>
      <w:divBdr>
        <w:top w:val="none" w:sz="0" w:space="0" w:color="auto"/>
        <w:left w:val="none" w:sz="0" w:space="0" w:color="auto"/>
        <w:bottom w:val="none" w:sz="0" w:space="0" w:color="auto"/>
        <w:right w:val="none" w:sz="0" w:space="0" w:color="auto"/>
      </w:divBdr>
    </w:div>
    <w:div w:id="341208718">
      <w:bodyDiv w:val="1"/>
      <w:marLeft w:val="0"/>
      <w:marRight w:val="0"/>
      <w:marTop w:val="0"/>
      <w:marBottom w:val="0"/>
      <w:divBdr>
        <w:top w:val="none" w:sz="0" w:space="0" w:color="auto"/>
        <w:left w:val="none" w:sz="0" w:space="0" w:color="auto"/>
        <w:bottom w:val="none" w:sz="0" w:space="0" w:color="auto"/>
        <w:right w:val="none" w:sz="0" w:space="0" w:color="auto"/>
      </w:divBdr>
    </w:div>
    <w:div w:id="591665408">
      <w:bodyDiv w:val="1"/>
      <w:marLeft w:val="0"/>
      <w:marRight w:val="0"/>
      <w:marTop w:val="0"/>
      <w:marBottom w:val="0"/>
      <w:divBdr>
        <w:top w:val="none" w:sz="0" w:space="0" w:color="auto"/>
        <w:left w:val="none" w:sz="0" w:space="0" w:color="auto"/>
        <w:bottom w:val="none" w:sz="0" w:space="0" w:color="auto"/>
        <w:right w:val="none" w:sz="0" w:space="0" w:color="auto"/>
      </w:divBdr>
    </w:div>
    <w:div w:id="686298297">
      <w:bodyDiv w:val="1"/>
      <w:marLeft w:val="0"/>
      <w:marRight w:val="0"/>
      <w:marTop w:val="0"/>
      <w:marBottom w:val="0"/>
      <w:divBdr>
        <w:top w:val="none" w:sz="0" w:space="0" w:color="auto"/>
        <w:left w:val="none" w:sz="0" w:space="0" w:color="auto"/>
        <w:bottom w:val="none" w:sz="0" w:space="0" w:color="auto"/>
        <w:right w:val="none" w:sz="0" w:space="0" w:color="auto"/>
      </w:divBdr>
    </w:div>
    <w:div w:id="853493144">
      <w:bodyDiv w:val="1"/>
      <w:marLeft w:val="0"/>
      <w:marRight w:val="0"/>
      <w:marTop w:val="0"/>
      <w:marBottom w:val="0"/>
      <w:divBdr>
        <w:top w:val="none" w:sz="0" w:space="0" w:color="auto"/>
        <w:left w:val="none" w:sz="0" w:space="0" w:color="auto"/>
        <w:bottom w:val="none" w:sz="0" w:space="0" w:color="auto"/>
        <w:right w:val="none" w:sz="0" w:space="0" w:color="auto"/>
      </w:divBdr>
    </w:div>
    <w:div w:id="872227553">
      <w:bodyDiv w:val="1"/>
      <w:marLeft w:val="0"/>
      <w:marRight w:val="0"/>
      <w:marTop w:val="0"/>
      <w:marBottom w:val="0"/>
      <w:divBdr>
        <w:top w:val="none" w:sz="0" w:space="0" w:color="auto"/>
        <w:left w:val="none" w:sz="0" w:space="0" w:color="auto"/>
        <w:bottom w:val="none" w:sz="0" w:space="0" w:color="auto"/>
        <w:right w:val="none" w:sz="0" w:space="0" w:color="auto"/>
      </w:divBdr>
    </w:div>
    <w:div w:id="900137575">
      <w:bodyDiv w:val="1"/>
      <w:marLeft w:val="0"/>
      <w:marRight w:val="0"/>
      <w:marTop w:val="0"/>
      <w:marBottom w:val="0"/>
      <w:divBdr>
        <w:top w:val="none" w:sz="0" w:space="0" w:color="auto"/>
        <w:left w:val="none" w:sz="0" w:space="0" w:color="auto"/>
        <w:bottom w:val="none" w:sz="0" w:space="0" w:color="auto"/>
        <w:right w:val="none" w:sz="0" w:space="0" w:color="auto"/>
      </w:divBdr>
    </w:div>
    <w:div w:id="904877791">
      <w:bodyDiv w:val="1"/>
      <w:marLeft w:val="0"/>
      <w:marRight w:val="0"/>
      <w:marTop w:val="0"/>
      <w:marBottom w:val="0"/>
      <w:divBdr>
        <w:top w:val="none" w:sz="0" w:space="0" w:color="auto"/>
        <w:left w:val="none" w:sz="0" w:space="0" w:color="auto"/>
        <w:bottom w:val="none" w:sz="0" w:space="0" w:color="auto"/>
        <w:right w:val="none" w:sz="0" w:space="0" w:color="auto"/>
      </w:divBdr>
    </w:div>
    <w:div w:id="943074877">
      <w:bodyDiv w:val="1"/>
      <w:marLeft w:val="0"/>
      <w:marRight w:val="0"/>
      <w:marTop w:val="0"/>
      <w:marBottom w:val="0"/>
      <w:divBdr>
        <w:top w:val="none" w:sz="0" w:space="0" w:color="auto"/>
        <w:left w:val="none" w:sz="0" w:space="0" w:color="auto"/>
        <w:bottom w:val="none" w:sz="0" w:space="0" w:color="auto"/>
        <w:right w:val="none" w:sz="0" w:space="0" w:color="auto"/>
      </w:divBdr>
    </w:div>
    <w:div w:id="950816835">
      <w:bodyDiv w:val="1"/>
      <w:marLeft w:val="0"/>
      <w:marRight w:val="0"/>
      <w:marTop w:val="0"/>
      <w:marBottom w:val="0"/>
      <w:divBdr>
        <w:top w:val="none" w:sz="0" w:space="0" w:color="auto"/>
        <w:left w:val="none" w:sz="0" w:space="0" w:color="auto"/>
        <w:bottom w:val="none" w:sz="0" w:space="0" w:color="auto"/>
        <w:right w:val="none" w:sz="0" w:space="0" w:color="auto"/>
      </w:divBdr>
    </w:div>
    <w:div w:id="961426528">
      <w:bodyDiv w:val="1"/>
      <w:marLeft w:val="0"/>
      <w:marRight w:val="0"/>
      <w:marTop w:val="0"/>
      <w:marBottom w:val="0"/>
      <w:divBdr>
        <w:top w:val="none" w:sz="0" w:space="0" w:color="auto"/>
        <w:left w:val="none" w:sz="0" w:space="0" w:color="auto"/>
        <w:bottom w:val="none" w:sz="0" w:space="0" w:color="auto"/>
        <w:right w:val="none" w:sz="0" w:space="0" w:color="auto"/>
      </w:divBdr>
    </w:div>
    <w:div w:id="967052039">
      <w:bodyDiv w:val="1"/>
      <w:marLeft w:val="0"/>
      <w:marRight w:val="0"/>
      <w:marTop w:val="0"/>
      <w:marBottom w:val="0"/>
      <w:divBdr>
        <w:top w:val="none" w:sz="0" w:space="0" w:color="auto"/>
        <w:left w:val="none" w:sz="0" w:space="0" w:color="auto"/>
        <w:bottom w:val="none" w:sz="0" w:space="0" w:color="auto"/>
        <w:right w:val="none" w:sz="0" w:space="0" w:color="auto"/>
      </w:divBdr>
    </w:div>
    <w:div w:id="1074088906">
      <w:bodyDiv w:val="1"/>
      <w:marLeft w:val="0"/>
      <w:marRight w:val="0"/>
      <w:marTop w:val="0"/>
      <w:marBottom w:val="0"/>
      <w:divBdr>
        <w:top w:val="none" w:sz="0" w:space="0" w:color="auto"/>
        <w:left w:val="none" w:sz="0" w:space="0" w:color="auto"/>
        <w:bottom w:val="none" w:sz="0" w:space="0" w:color="auto"/>
        <w:right w:val="none" w:sz="0" w:space="0" w:color="auto"/>
      </w:divBdr>
    </w:div>
    <w:div w:id="1159348414">
      <w:bodyDiv w:val="1"/>
      <w:marLeft w:val="0"/>
      <w:marRight w:val="0"/>
      <w:marTop w:val="0"/>
      <w:marBottom w:val="0"/>
      <w:divBdr>
        <w:top w:val="none" w:sz="0" w:space="0" w:color="auto"/>
        <w:left w:val="none" w:sz="0" w:space="0" w:color="auto"/>
        <w:bottom w:val="none" w:sz="0" w:space="0" w:color="auto"/>
        <w:right w:val="none" w:sz="0" w:space="0" w:color="auto"/>
      </w:divBdr>
    </w:div>
    <w:div w:id="1234046229">
      <w:bodyDiv w:val="1"/>
      <w:marLeft w:val="0"/>
      <w:marRight w:val="0"/>
      <w:marTop w:val="0"/>
      <w:marBottom w:val="0"/>
      <w:divBdr>
        <w:top w:val="none" w:sz="0" w:space="0" w:color="auto"/>
        <w:left w:val="none" w:sz="0" w:space="0" w:color="auto"/>
        <w:bottom w:val="none" w:sz="0" w:space="0" w:color="auto"/>
        <w:right w:val="none" w:sz="0" w:space="0" w:color="auto"/>
      </w:divBdr>
    </w:div>
    <w:div w:id="1242451896">
      <w:bodyDiv w:val="1"/>
      <w:marLeft w:val="0"/>
      <w:marRight w:val="0"/>
      <w:marTop w:val="0"/>
      <w:marBottom w:val="0"/>
      <w:divBdr>
        <w:top w:val="none" w:sz="0" w:space="0" w:color="auto"/>
        <w:left w:val="none" w:sz="0" w:space="0" w:color="auto"/>
        <w:bottom w:val="none" w:sz="0" w:space="0" w:color="auto"/>
        <w:right w:val="none" w:sz="0" w:space="0" w:color="auto"/>
      </w:divBdr>
    </w:div>
    <w:div w:id="1264530975">
      <w:bodyDiv w:val="1"/>
      <w:marLeft w:val="0"/>
      <w:marRight w:val="0"/>
      <w:marTop w:val="0"/>
      <w:marBottom w:val="0"/>
      <w:divBdr>
        <w:top w:val="none" w:sz="0" w:space="0" w:color="auto"/>
        <w:left w:val="none" w:sz="0" w:space="0" w:color="auto"/>
        <w:bottom w:val="none" w:sz="0" w:space="0" w:color="auto"/>
        <w:right w:val="none" w:sz="0" w:space="0" w:color="auto"/>
      </w:divBdr>
    </w:div>
    <w:div w:id="1301036238">
      <w:bodyDiv w:val="1"/>
      <w:marLeft w:val="0"/>
      <w:marRight w:val="0"/>
      <w:marTop w:val="0"/>
      <w:marBottom w:val="0"/>
      <w:divBdr>
        <w:top w:val="none" w:sz="0" w:space="0" w:color="auto"/>
        <w:left w:val="none" w:sz="0" w:space="0" w:color="auto"/>
        <w:bottom w:val="none" w:sz="0" w:space="0" w:color="auto"/>
        <w:right w:val="none" w:sz="0" w:space="0" w:color="auto"/>
      </w:divBdr>
    </w:div>
    <w:div w:id="1319572200">
      <w:bodyDiv w:val="1"/>
      <w:marLeft w:val="0"/>
      <w:marRight w:val="0"/>
      <w:marTop w:val="0"/>
      <w:marBottom w:val="0"/>
      <w:divBdr>
        <w:top w:val="none" w:sz="0" w:space="0" w:color="auto"/>
        <w:left w:val="none" w:sz="0" w:space="0" w:color="auto"/>
        <w:bottom w:val="none" w:sz="0" w:space="0" w:color="auto"/>
        <w:right w:val="none" w:sz="0" w:space="0" w:color="auto"/>
      </w:divBdr>
    </w:div>
    <w:div w:id="1349677854">
      <w:bodyDiv w:val="1"/>
      <w:marLeft w:val="0"/>
      <w:marRight w:val="0"/>
      <w:marTop w:val="0"/>
      <w:marBottom w:val="0"/>
      <w:divBdr>
        <w:top w:val="none" w:sz="0" w:space="0" w:color="auto"/>
        <w:left w:val="none" w:sz="0" w:space="0" w:color="auto"/>
        <w:bottom w:val="none" w:sz="0" w:space="0" w:color="auto"/>
        <w:right w:val="none" w:sz="0" w:space="0" w:color="auto"/>
      </w:divBdr>
    </w:div>
    <w:div w:id="1425300330">
      <w:bodyDiv w:val="1"/>
      <w:marLeft w:val="0"/>
      <w:marRight w:val="0"/>
      <w:marTop w:val="0"/>
      <w:marBottom w:val="0"/>
      <w:divBdr>
        <w:top w:val="none" w:sz="0" w:space="0" w:color="auto"/>
        <w:left w:val="none" w:sz="0" w:space="0" w:color="auto"/>
        <w:bottom w:val="none" w:sz="0" w:space="0" w:color="auto"/>
        <w:right w:val="none" w:sz="0" w:space="0" w:color="auto"/>
      </w:divBdr>
    </w:div>
    <w:div w:id="1574896406">
      <w:bodyDiv w:val="1"/>
      <w:marLeft w:val="0"/>
      <w:marRight w:val="0"/>
      <w:marTop w:val="0"/>
      <w:marBottom w:val="0"/>
      <w:divBdr>
        <w:top w:val="none" w:sz="0" w:space="0" w:color="auto"/>
        <w:left w:val="none" w:sz="0" w:space="0" w:color="auto"/>
        <w:bottom w:val="none" w:sz="0" w:space="0" w:color="auto"/>
        <w:right w:val="none" w:sz="0" w:space="0" w:color="auto"/>
      </w:divBdr>
    </w:div>
    <w:div w:id="1656183078">
      <w:bodyDiv w:val="1"/>
      <w:marLeft w:val="0"/>
      <w:marRight w:val="0"/>
      <w:marTop w:val="0"/>
      <w:marBottom w:val="0"/>
      <w:divBdr>
        <w:top w:val="none" w:sz="0" w:space="0" w:color="auto"/>
        <w:left w:val="none" w:sz="0" w:space="0" w:color="auto"/>
        <w:bottom w:val="none" w:sz="0" w:space="0" w:color="auto"/>
        <w:right w:val="none" w:sz="0" w:space="0" w:color="auto"/>
      </w:divBdr>
    </w:div>
    <w:div w:id="1708333274">
      <w:bodyDiv w:val="1"/>
      <w:marLeft w:val="0"/>
      <w:marRight w:val="0"/>
      <w:marTop w:val="0"/>
      <w:marBottom w:val="0"/>
      <w:divBdr>
        <w:top w:val="none" w:sz="0" w:space="0" w:color="auto"/>
        <w:left w:val="none" w:sz="0" w:space="0" w:color="auto"/>
        <w:bottom w:val="none" w:sz="0" w:space="0" w:color="auto"/>
        <w:right w:val="none" w:sz="0" w:space="0" w:color="auto"/>
      </w:divBdr>
    </w:div>
    <w:div w:id="1759132117">
      <w:bodyDiv w:val="1"/>
      <w:marLeft w:val="0"/>
      <w:marRight w:val="0"/>
      <w:marTop w:val="0"/>
      <w:marBottom w:val="0"/>
      <w:divBdr>
        <w:top w:val="none" w:sz="0" w:space="0" w:color="auto"/>
        <w:left w:val="none" w:sz="0" w:space="0" w:color="auto"/>
        <w:bottom w:val="none" w:sz="0" w:space="0" w:color="auto"/>
        <w:right w:val="none" w:sz="0" w:space="0" w:color="auto"/>
      </w:divBdr>
    </w:div>
    <w:div w:id="1759448535">
      <w:bodyDiv w:val="1"/>
      <w:marLeft w:val="0"/>
      <w:marRight w:val="0"/>
      <w:marTop w:val="0"/>
      <w:marBottom w:val="0"/>
      <w:divBdr>
        <w:top w:val="none" w:sz="0" w:space="0" w:color="auto"/>
        <w:left w:val="none" w:sz="0" w:space="0" w:color="auto"/>
        <w:bottom w:val="none" w:sz="0" w:space="0" w:color="auto"/>
        <w:right w:val="none" w:sz="0" w:space="0" w:color="auto"/>
      </w:divBdr>
    </w:div>
    <w:div w:id="1765345748">
      <w:bodyDiv w:val="1"/>
      <w:marLeft w:val="0"/>
      <w:marRight w:val="0"/>
      <w:marTop w:val="0"/>
      <w:marBottom w:val="0"/>
      <w:divBdr>
        <w:top w:val="none" w:sz="0" w:space="0" w:color="auto"/>
        <w:left w:val="none" w:sz="0" w:space="0" w:color="auto"/>
        <w:bottom w:val="none" w:sz="0" w:space="0" w:color="auto"/>
        <w:right w:val="none" w:sz="0" w:space="0" w:color="auto"/>
      </w:divBdr>
    </w:div>
    <w:div w:id="1870757155">
      <w:bodyDiv w:val="1"/>
      <w:marLeft w:val="0"/>
      <w:marRight w:val="0"/>
      <w:marTop w:val="0"/>
      <w:marBottom w:val="0"/>
      <w:divBdr>
        <w:top w:val="none" w:sz="0" w:space="0" w:color="auto"/>
        <w:left w:val="none" w:sz="0" w:space="0" w:color="auto"/>
        <w:bottom w:val="none" w:sz="0" w:space="0" w:color="auto"/>
        <w:right w:val="none" w:sz="0" w:space="0" w:color="auto"/>
      </w:divBdr>
    </w:div>
    <w:div w:id="1971471183">
      <w:bodyDiv w:val="1"/>
      <w:marLeft w:val="0"/>
      <w:marRight w:val="0"/>
      <w:marTop w:val="0"/>
      <w:marBottom w:val="0"/>
      <w:divBdr>
        <w:top w:val="none" w:sz="0" w:space="0" w:color="auto"/>
        <w:left w:val="none" w:sz="0" w:space="0" w:color="auto"/>
        <w:bottom w:val="none" w:sz="0" w:space="0" w:color="auto"/>
        <w:right w:val="none" w:sz="0" w:space="0" w:color="auto"/>
      </w:divBdr>
    </w:div>
    <w:div w:id="1978409558">
      <w:bodyDiv w:val="1"/>
      <w:marLeft w:val="0"/>
      <w:marRight w:val="0"/>
      <w:marTop w:val="0"/>
      <w:marBottom w:val="0"/>
      <w:divBdr>
        <w:top w:val="none" w:sz="0" w:space="0" w:color="auto"/>
        <w:left w:val="none" w:sz="0" w:space="0" w:color="auto"/>
        <w:bottom w:val="none" w:sz="0" w:space="0" w:color="auto"/>
        <w:right w:val="none" w:sz="0" w:space="0" w:color="auto"/>
      </w:divBdr>
    </w:div>
    <w:div w:id="206551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9D7F3-64D5-4C06-A237-014F2BD2E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14</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Gall</dc:creator>
  <cp:keywords/>
  <dc:description/>
  <cp:lastModifiedBy>Roshani Silwal</cp:lastModifiedBy>
  <cp:revision>42</cp:revision>
  <dcterms:created xsi:type="dcterms:W3CDTF">2017-08-16T16:30:00Z</dcterms:created>
  <dcterms:modified xsi:type="dcterms:W3CDTF">2017-08-17T00:08:00Z</dcterms:modified>
</cp:coreProperties>
</file>