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77395" w14:textId="77777777" w:rsidR="00635304" w:rsidRDefault="00E425AE">
      <w:pPr>
        <w:pStyle w:val="Heading1"/>
      </w:pPr>
      <w:bookmarkStart w:id="0" w:name="copy-review-rosie-gliddon-therapy"/>
      <w:r>
        <w:t>Copy Review — Rosie Gliddon Therapy</w:t>
      </w:r>
    </w:p>
    <w:p w14:paraId="545A029B" w14:textId="77777777" w:rsidR="00635304" w:rsidRDefault="00E425AE">
      <w:pPr>
        <w:pStyle w:val="FirstParagraph"/>
      </w:pPr>
      <w:r>
        <w:rPr>
          <w:i/>
          <w:iCs/>
        </w:rPr>
        <w:t>Prepared for Rosie Gliddon — please add comments, confirm or suggest changes in each section</w:t>
      </w:r>
    </w:p>
    <w:p w14:paraId="1C22C84E" w14:textId="77777777" w:rsidR="00635304" w:rsidRDefault="00E425AE">
      <w:r>
        <w:pict w14:anchorId="773CC701">
          <v:rect id="_x0000_i1025" style="width:0;height:1.5pt" o:hralign="center" o:hrstd="t" o:hr="t"/>
        </w:pict>
      </w:r>
    </w:p>
    <w:p w14:paraId="7D6B238F" w14:textId="77777777" w:rsidR="00635304" w:rsidRDefault="00E425AE">
      <w:pPr>
        <w:pStyle w:val="Heading2"/>
      </w:pPr>
      <w:bookmarkStart w:id="1" w:name="how-to-use-this-document"/>
      <w:r>
        <w:t>How to use this document</w:t>
      </w:r>
    </w:p>
    <w:p w14:paraId="1240333E" w14:textId="77777777" w:rsidR="00635304" w:rsidRDefault="00E425AE">
      <w:pPr>
        <w:pStyle w:val="FirstParagraph"/>
      </w:pPr>
      <w:r>
        <w:t>Each section covers a piece of copy on the site. Where I have a concern or suggestion, I’ve flagged it clearly. Where something is working well, I’ve said so. Please reply inline with your thoughts — even a simple “happy with this” or “let’s change X to Y” is enough.</w:t>
      </w:r>
    </w:p>
    <w:p w14:paraId="43FA829A" w14:textId="77777777" w:rsidR="00635304" w:rsidRDefault="00E425AE">
      <w:r>
        <w:pict w14:anchorId="71AB5D2F">
          <v:rect id="_x0000_i1026" style="width:0;height:1.5pt" o:hralign="center" o:hrstd="t" o:hr="t"/>
        </w:pict>
      </w:r>
    </w:p>
    <w:p w14:paraId="7C7126CF" w14:textId="77777777" w:rsidR="00635304" w:rsidRDefault="00E425AE">
      <w:pPr>
        <w:pStyle w:val="Heading2"/>
      </w:pPr>
      <w:bookmarkStart w:id="2" w:name="navigation"/>
      <w:bookmarkEnd w:id="1"/>
      <w:r>
        <w:t>Navigation</w:t>
      </w:r>
    </w:p>
    <w:p w14:paraId="1BEABD60" w14:textId="77777777" w:rsidR="00635304" w:rsidRDefault="00E425AE">
      <w:pPr>
        <w:pStyle w:val="FirstParagraph"/>
      </w:pPr>
      <w:r>
        <w:rPr>
          <w:b/>
          <w:bCs/>
        </w:rPr>
        <w:t>Current links:</w:t>
      </w:r>
      <w:r>
        <w:t xml:space="preserve"> What I Offer / About Me / Qualifications / Work with Me</w:t>
      </w:r>
    </w:p>
    <w:p w14:paraId="176FCE30" w14:textId="77777777" w:rsidR="00635304" w:rsidRDefault="00E425AE">
      <w:pPr>
        <w:pStyle w:val="BodyText"/>
      </w:pPr>
      <w:r>
        <w:rPr>
          <w:b/>
          <w:bCs/>
        </w:rPr>
        <w:t>Notes:</w:t>
      </w:r>
      <w:r>
        <w:t xml:space="preserve"> - “What I Offer” and “Work with Me” are good — active, inviting. - “About Me” is standard and fine for this context. - </w:t>
      </w:r>
      <w:r>
        <w:rPr>
          <w:b/>
          <w:bCs/>
        </w:rPr>
        <w:t>“Qualifications”</w:t>
      </w:r>
      <w:r>
        <w:t xml:space="preserve"> is the weakest link label. It reads as administrative and slightly clinical. Alternatives to consider: </w:t>
      </w:r>
      <w:r>
        <w:rPr>
          <w:i/>
          <w:iCs/>
        </w:rPr>
        <w:t>Training &amp; Approach</w:t>
      </w:r>
      <w:r>
        <w:t xml:space="preserve">, </w:t>
      </w:r>
      <w:r>
        <w:rPr>
          <w:i/>
          <w:iCs/>
        </w:rPr>
        <w:t>My Training</w:t>
      </w:r>
      <w:r>
        <w:t xml:space="preserve">, </w:t>
      </w:r>
      <w:r>
        <w:rPr>
          <w:i/>
          <w:iCs/>
        </w:rPr>
        <w:t>Credentials</w:t>
      </w:r>
      <w:r>
        <w:t>. Worth a thought — it’s a trust signal, but the word itself is dry.</w:t>
      </w:r>
    </w:p>
    <w:p w14:paraId="3745D7C3" w14:textId="77777777" w:rsidR="00635304" w:rsidRDefault="00E425AE">
      <w:pPr>
        <w:pStyle w:val="BodyText"/>
        <w:rPr>
          <w:b/>
          <w:bCs/>
        </w:rPr>
      </w:pPr>
      <w:r>
        <w:rPr>
          <w:b/>
          <w:bCs/>
        </w:rPr>
        <w:t>Confirm or suggest alternative for “Qualifications”?</w:t>
      </w:r>
    </w:p>
    <w:p w14:paraId="6C388435" w14:textId="769AECE0" w:rsidR="0054725A" w:rsidRPr="0054725A" w:rsidRDefault="0054725A">
      <w:pPr>
        <w:pStyle w:val="BodyText"/>
        <w:rPr>
          <w:color w:val="BF4E14" w:themeColor="accent2" w:themeShade="BF"/>
        </w:rPr>
      </w:pPr>
      <w:r>
        <w:rPr>
          <w:b/>
          <w:bCs/>
          <w:color w:val="BF4E14" w:themeColor="accent2" w:themeShade="BF"/>
        </w:rPr>
        <w:t>let’s go with Training and Approach</w:t>
      </w:r>
    </w:p>
    <w:p w14:paraId="0D7322E5" w14:textId="77777777" w:rsidR="00635304" w:rsidRDefault="00E425AE">
      <w:r>
        <w:pict w14:anchorId="5622BC99">
          <v:rect id="_x0000_i1027" style="width:0;height:1.5pt" o:hralign="center" o:hrstd="t" o:hr="t"/>
        </w:pict>
      </w:r>
    </w:p>
    <w:p w14:paraId="150E5082" w14:textId="77777777" w:rsidR="00635304" w:rsidRDefault="00E425AE">
      <w:pPr>
        <w:pStyle w:val="Heading2"/>
      </w:pPr>
      <w:bookmarkStart w:id="3" w:name="hero-section"/>
      <w:bookmarkEnd w:id="2"/>
      <w:r>
        <w:t>Hero Section</w:t>
      </w:r>
    </w:p>
    <w:p w14:paraId="6133503C" w14:textId="77777777" w:rsidR="00635304" w:rsidRDefault="00E425AE">
      <w:pPr>
        <w:pStyle w:val="FirstParagraph"/>
      </w:pPr>
      <w:r>
        <w:rPr>
          <w:b/>
          <w:bCs/>
        </w:rPr>
        <w:t>Eyebrow:</w:t>
      </w:r>
      <w:r>
        <w:t xml:space="preserve"> </w:t>
      </w:r>
      <w:r>
        <w:rPr>
          <w:i/>
          <w:iCs/>
        </w:rPr>
        <w:t>Specialist Therapy</w:t>
      </w:r>
    </w:p>
    <w:p w14:paraId="0899F2CE" w14:textId="77777777" w:rsidR="00635304" w:rsidRDefault="00E425AE">
      <w:pPr>
        <w:pStyle w:val="BodyText"/>
      </w:pPr>
      <w:r>
        <w:rPr>
          <w:b/>
          <w:bCs/>
        </w:rPr>
        <w:t>Concern:</w:t>
      </w:r>
      <w:r>
        <w:t xml:space="preserve"> This is generic and under-used. The eyebrow is prime real estate — it’s the first text a visitor reads. “Specialist Therapy” could describe almost any therapist. This label should do more work to orient the reader immediately.</w:t>
      </w:r>
    </w:p>
    <w:p w14:paraId="1504769F" w14:textId="77777777" w:rsidR="00635304" w:rsidRDefault="00E425AE">
      <w:pPr>
        <w:pStyle w:val="BodyText"/>
      </w:pPr>
      <w:r>
        <w:rPr>
          <w:b/>
          <w:bCs/>
        </w:rPr>
        <w:t>Suggestions:</w:t>
      </w:r>
      <w:r>
        <w:t xml:space="preserve"> - </w:t>
      </w:r>
      <w:r>
        <w:rPr>
          <w:i/>
          <w:iCs/>
        </w:rPr>
        <w:t>Therapy for Professionals</w:t>
      </w:r>
      <w:r>
        <w:t xml:space="preserve"> — simple, direct, self-selects the right reader - </w:t>
      </w:r>
      <w:r>
        <w:rPr>
          <w:i/>
          <w:iCs/>
        </w:rPr>
        <w:t>Online Therapy, London &amp; Worldwide</w:t>
      </w:r>
      <w:r>
        <w:t xml:space="preserve"> — leads with availability, which is a differentiator - </w:t>
      </w:r>
      <w:r>
        <w:rPr>
          <w:i/>
          <w:iCs/>
        </w:rPr>
        <w:t>Relational &amp; Psychodynamic Therapy</w:t>
      </w:r>
      <w:r>
        <w:t xml:space="preserve"> — leads with methodology for readers who already know what they’re looking for</w:t>
      </w:r>
    </w:p>
    <w:p w14:paraId="67476490" w14:textId="77777777" w:rsidR="00635304" w:rsidRDefault="00E425AE">
      <w:pPr>
        <w:pStyle w:val="BodyText"/>
        <w:rPr>
          <w:b/>
          <w:bCs/>
        </w:rPr>
      </w:pPr>
      <w:r>
        <w:rPr>
          <w:b/>
          <w:bCs/>
        </w:rPr>
        <w:t>What would you like this to say?</w:t>
      </w:r>
    </w:p>
    <w:p w14:paraId="50C7644A" w14:textId="0C5F4E17" w:rsidR="0054725A" w:rsidRPr="0054725A" w:rsidRDefault="0054725A">
      <w:pPr>
        <w:pStyle w:val="BodyText"/>
        <w:rPr>
          <w:color w:val="BF4E14" w:themeColor="accent2" w:themeShade="BF"/>
        </w:rPr>
      </w:pPr>
      <w:r w:rsidRPr="0054725A">
        <w:rPr>
          <w:i/>
          <w:iCs/>
          <w:color w:val="BF4E14" w:themeColor="accent2" w:themeShade="BF"/>
        </w:rPr>
        <w:t>Online Therapy, London &amp; Worldwide</w:t>
      </w:r>
    </w:p>
    <w:p w14:paraId="38E9C7FF" w14:textId="77777777" w:rsidR="00635304" w:rsidRDefault="00E425AE">
      <w:r>
        <w:pict w14:anchorId="0DAA2269">
          <v:rect id="_x0000_i1028" style="width:0;height:1.5pt" o:hralign="center" o:hrstd="t" o:hr="t"/>
        </w:pict>
      </w:r>
    </w:p>
    <w:p w14:paraId="7BAA59C0" w14:textId="77777777" w:rsidR="00635304" w:rsidRDefault="00E425AE">
      <w:pPr>
        <w:pStyle w:val="FirstParagraph"/>
      </w:pPr>
      <w:r>
        <w:rPr>
          <w:b/>
          <w:bCs/>
        </w:rPr>
        <w:t>Headline:</w:t>
      </w:r>
      <w:r>
        <w:t xml:space="preserve"> </w:t>
      </w:r>
      <w:r>
        <w:rPr>
          <w:i/>
          <w:iCs/>
        </w:rPr>
        <w:t>Therapist for High Achieving Professionals</w:t>
      </w:r>
    </w:p>
    <w:p w14:paraId="51420BF7" w14:textId="77777777" w:rsidR="00635304" w:rsidRDefault="00E425AE">
      <w:pPr>
        <w:pStyle w:val="BodyText"/>
      </w:pPr>
      <w:r>
        <w:rPr>
          <w:b/>
          <w:bCs/>
        </w:rPr>
        <w:t>Notes:</w:t>
      </w:r>
      <w:r>
        <w:t xml:space="preserve"> The word “High Achieving” is the right territory but has two small tensions: 1. Many of the people this site is designed to reach are </w:t>
      </w:r>
      <w:r>
        <w:rPr>
          <w:i/>
          <w:iCs/>
        </w:rPr>
        <w:t>questioning</w:t>
      </w:r>
      <w:r>
        <w:t xml:space="preserve"> their achievements, experiencing burnout, or have started to feel that achievement hasn’t delivered what they expected. Leading with “High Achieving” as a label they might be ambivalent about could create a small distance. 2. It’s slightly corporate-adjacent — “high achieving” is language from performance reviews and LinkedIn.</w:t>
      </w:r>
    </w:p>
    <w:p w14:paraId="6DD1EE40" w14:textId="77777777" w:rsidR="00635304" w:rsidRDefault="00E425AE">
      <w:pPr>
        <w:pStyle w:val="BodyText"/>
      </w:pPr>
      <w:r>
        <w:rPr>
          <w:b/>
          <w:bCs/>
        </w:rPr>
        <w:t>Alternatives worth considering:</w:t>
      </w:r>
      <w:r>
        <w:t xml:space="preserve"> - </w:t>
      </w:r>
      <w:r>
        <w:rPr>
          <w:i/>
          <w:iCs/>
        </w:rPr>
        <w:t>Therapist for Driven Professionals</w:t>
      </w:r>
      <w:r>
        <w:t xml:space="preserve"> — implies forward motion without the achievement pressure - </w:t>
      </w:r>
      <w:r>
        <w:rPr>
          <w:i/>
          <w:iCs/>
        </w:rPr>
        <w:t>Therapist for People Who Have Everything Except Enough Time to Feel Okay</w:t>
      </w:r>
      <w:r>
        <w:t xml:space="preserve"> — much longer but very specific, could be powerful as a subhead rather than headline - </w:t>
      </w:r>
      <w:r>
        <w:rPr>
          <w:i/>
          <w:iCs/>
        </w:rPr>
        <w:t>Therapist for Professionals</w:t>
      </w:r>
      <w:r>
        <w:t xml:space="preserve"> — simpler; the work of the paragraph below can do the qualifying</w:t>
      </w:r>
    </w:p>
    <w:p w14:paraId="29AE0031" w14:textId="77777777" w:rsidR="00635304" w:rsidRDefault="00E425AE">
      <w:pPr>
        <w:pStyle w:val="BodyText"/>
      </w:pPr>
      <w:r>
        <w:rPr>
          <w:b/>
          <w:bCs/>
        </w:rPr>
        <w:t>However:</w:t>
      </w:r>
      <w:r>
        <w:t xml:space="preserve"> “High Achieving” is also clear, searchable, and your target reader will recognise themselves in it. If you feel this describes your clients well, it works. This is worth a conversation rather than a straight swap.</w:t>
      </w:r>
    </w:p>
    <w:p w14:paraId="134A23DB" w14:textId="66064AC4" w:rsidR="00635304" w:rsidRPr="0054725A" w:rsidRDefault="00E425AE">
      <w:pPr>
        <w:pStyle w:val="BodyText"/>
        <w:rPr>
          <w:color w:val="BF4E14" w:themeColor="accent2" w:themeShade="BF"/>
        </w:rPr>
      </w:pPr>
      <w:r>
        <w:rPr>
          <w:b/>
          <w:bCs/>
        </w:rPr>
        <w:t>Do you want to keep “High Achieving”? Any alternative language that resonates more?</w:t>
      </w:r>
      <w:r w:rsidR="0054725A">
        <w:rPr>
          <w:b/>
          <w:bCs/>
        </w:rPr>
        <w:t xml:space="preserve"> </w:t>
      </w:r>
      <w:r w:rsidR="0054725A">
        <w:rPr>
          <w:b/>
          <w:bCs/>
          <w:color w:val="BF4E14" w:themeColor="accent2" w:themeShade="BF"/>
        </w:rPr>
        <w:t>Let’s keep as is</w:t>
      </w:r>
    </w:p>
    <w:p w14:paraId="1E4E4A0C" w14:textId="77777777" w:rsidR="00635304" w:rsidRDefault="00E425AE">
      <w:r>
        <w:pict w14:anchorId="52F6CE0A">
          <v:rect id="_x0000_i1029" style="width:0;height:1.5pt" o:hralign="center" o:hrstd="t" o:hr="t"/>
        </w:pict>
      </w:r>
    </w:p>
    <w:p w14:paraId="3C7B7EC2" w14:textId="77777777" w:rsidR="00635304" w:rsidRDefault="00E425AE">
      <w:pPr>
        <w:pStyle w:val="FirstParagraph"/>
      </w:pPr>
      <w:r>
        <w:rPr>
          <w:b/>
          <w:bCs/>
        </w:rPr>
        <w:t>Body copy:</w:t>
      </w:r>
      <w:r>
        <w:t xml:space="preserve"> </w:t>
      </w:r>
      <w:r>
        <w:rPr>
          <w:i/>
          <w:iCs/>
        </w:rPr>
        <w:t>Relational and psychodynamic therapy for stress, burnout, anxiety, and relationships — London and worldwide.</w:t>
      </w:r>
    </w:p>
    <w:p w14:paraId="68BAAE7E" w14:textId="77777777" w:rsidR="00635304" w:rsidRDefault="00E425AE">
      <w:pPr>
        <w:pStyle w:val="BodyText"/>
      </w:pPr>
      <w:r>
        <w:rPr>
          <w:b/>
          <w:bCs/>
        </w:rPr>
        <w:t>Notes:</w:t>
      </w:r>
      <w:r>
        <w:t xml:space="preserve"> This line is working hard efficiently — it names the methodology, the presenting issues, and the geography in one breath. It’s good.</w:t>
      </w:r>
    </w:p>
    <w:p w14:paraId="5CC505B1" w14:textId="77777777" w:rsidR="00635304" w:rsidRDefault="00E425AE">
      <w:pPr>
        <w:pStyle w:val="BodyText"/>
      </w:pPr>
      <w:r>
        <w:t xml:space="preserve">One small note: “relationships” as a presenting issue listed alongside “stress, burnout, anxiety” is slightly vague by comparison. The others are states; “relationships” is a topic. Consider: </w:t>
      </w:r>
      <w:r>
        <w:rPr>
          <w:i/>
          <w:iCs/>
        </w:rPr>
        <w:t>relationship difficulties</w:t>
      </w:r>
      <w:r>
        <w:t xml:space="preserve"> or </w:t>
      </w:r>
      <w:r>
        <w:rPr>
          <w:i/>
          <w:iCs/>
        </w:rPr>
        <w:t>relationship patterns</w:t>
      </w:r>
      <w:r>
        <w:t xml:space="preserve"> to match the register.</w:t>
      </w:r>
    </w:p>
    <w:p w14:paraId="0D78430D" w14:textId="77777777" w:rsidR="00635304" w:rsidRDefault="00E425AE">
      <w:pPr>
        <w:pStyle w:val="BodyText"/>
        <w:rPr>
          <w:b/>
          <w:bCs/>
        </w:rPr>
      </w:pPr>
      <w:r>
        <w:rPr>
          <w:b/>
          <w:bCs/>
        </w:rPr>
        <w:t>Confirm or adjust?</w:t>
      </w:r>
    </w:p>
    <w:p w14:paraId="442F09B9" w14:textId="77777777" w:rsidR="0054725A" w:rsidRDefault="0054725A">
      <w:pPr>
        <w:pStyle w:val="BodyText"/>
        <w:rPr>
          <w:b/>
          <w:bCs/>
        </w:rPr>
      </w:pPr>
    </w:p>
    <w:p w14:paraId="7A3C3E7E" w14:textId="5EB99135" w:rsidR="0054725A" w:rsidRPr="0054725A" w:rsidRDefault="0054725A">
      <w:pPr>
        <w:pStyle w:val="BodyText"/>
        <w:rPr>
          <w:color w:val="BF4E14" w:themeColor="accent2" w:themeShade="BF"/>
        </w:rPr>
      </w:pPr>
      <w:r w:rsidRPr="0054725A">
        <w:rPr>
          <w:i/>
          <w:iCs/>
          <w:color w:val="BF4E14" w:themeColor="accent2" w:themeShade="BF"/>
        </w:rPr>
        <w:t>Relational and psychodynamic therapy for stress, burnout, anxiety, and relationship</w:t>
      </w:r>
      <w:r>
        <w:rPr>
          <w:i/>
          <w:iCs/>
          <w:color w:val="BF4E14" w:themeColor="accent2" w:themeShade="BF"/>
        </w:rPr>
        <w:t xml:space="preserve"> patterns</w:t>
      </w:r>
      <w:r w:rsidRPr="0054725A">
        <w:rPr>
          <w:i/>
          <w:iCs/>
          <w:color w:val="BF4E14" w:themeColor="accent2" w:themeShade="BF"/>
        </w:rPr>
        <w:t xml:space="preserve"> — </w:t>
      </w:r>
      <w:r>
        <w:rPr>
          <w:i/>
          <w:iCs/>
          <w:color w:val="BF4E14" w:themeColor="accent2" w:themeShade="BF"/>
        </w:rPr>
        <w:t xml:space="preserve">Online, </w:t>
      </w:r>
      <w:r w:rsidRPr="0054725A">
        <w:rPr>
          <w:i/>
          <w:iCs/>
          <w:color w:val="BF4E14" w:themeColor="accent2" w:themeShade="BF"/>
        </w:rPr>
        <w:t>London and worldwide.</w:t>
      </w:r>
    </w:p>
    <w:p w14:paraId="59B104D7" w14:textId="77777777" w:rsidR="00635304" w:rsidRDefault="00E425AE">
      <w:r>
        <w:pict w14:anchorId="614B42CD">
          <v:rect id="_x0000_i1030" style="width:0;height:1.5pt" o:hralign="center" o:hrstd="t" o:hr="t"/>
        </w:pict>
      </w:r>
    </w:p>
    <w:p w14:paraId="77139201" w14:textId="77777777" w:rsidR="00635304" w:rsidRDefault="00E425AE">
      <w:pPr>
        <w:pStyle w:val="FirstParagraph"/>
      </w:pPr>
      <w:r>
        <w:rPr>
          <w:b/>
          <w:bCs/>
        </w:rPr>
        <w:t>CTA button:</w:t>
      </w:r>
      <w:r>
        <w:t xml:space="preserve"> </w:t>
      </w:r>
      <w:r>
        <w:rPr>
          <w:i/>
          <w:iCs/>
        </w:rPr>
        <w:t>Start a Conversation</w:t>
      </w:r>
    </w:p>
    <w:p w14:paraId="44D531C4" w14:textId="77777777" w:rsidR="00635304" w:rsidRDefault="00E425AE">
      <w:pPr>
        <w:pStyle w:val="BodyText"/>
      </w:pPr>
      <w:r>
        <w:rPr>
          <w:b/>
          <w:bCs/>
        </w:rPr>
        <w:t>Notes:</w:t>
      </w:r>
      <w:r>
        <w:t xml:space="preserve"> This is the best CTA language on the page. “Conversation” </w:t>
      </w:r>
      <w:r>
        <w:t>is warm, low-stakes, and doesn’t over-promise. It correctly positions the first step as a dialogue, not a commitment. Keep as-is.</w:t>
      </w:r>
    </w:p>
    <w:p w14:paraId="41E2FA5B" w14:textId="77777777" w:rsidR="00635304" w:rsidRDefault="00E425AE">
      <w:r>
        <w:pict w14:anchorId="1F4EA544">
          <v:rect id="_x0000_i1031" style="width:0;height:1.5pt" o:hralign="center" o:hrstd="t" o:hr="t"/>
        </w:pict>
      </w:r>
    </w:p>
    <w:p w14:paraId="3BAB39D8" w14:textId="77777777" w:rsidR="00635304" w:rsidRDefault="00E425AE">
      <w:pPr>
        <w:pStyle w:val="Heading2"/>
      </w:pPr>
      <w:bookmarkStart w:id="4" w:name="what-i-offer"/>
      <w:bookmarkEnd w:id="3"/>
      <w:r>
        <w:t>What I Offer</w:t>
      </w:r>
    </w:p>
    <w:p w14:paraId="32D6E391" w14:textId="77777777" w:rsidR="00635304" w:rsidRDefault="00E425AE">
      <w:pPr>
        <w:pStyle w:val="FirstParagraph"/>
      </w:pPr>
      <w:r>
        <w:rPr>
          <w:b/>
          <w:bCs/>
        </w:rPr>
        <w:t>Section subheading:</w:t>
      </w:r>
      <w:r>
        <w:t xml:space="preserve"> </w:t>
      </w:r>
      <w:r>
        <w:rPr>
          <w:i/>
          <w:iCs/>
        </w:rPr>
        <w:t>Relational &amp; Psychodynamic Therapy for Professionals</w:t>
      </w:r>
    </w:p>
    <w:p w14:paraId="78E5122E" w14:textId="77777777" w:rsidR="00635304" w:rsidRDefault="00E425AE">
      <w:pPr>
        <w:pStyle w:val="BodyText"/>
      </w:pPr>
      <w:r>
        <w:rPr>
          <w:b/>
          <w:bCs/>
        </w:rPr>
        <w:t>Notes:</w:t>
      </w:r>
      <w:r>
        <w:t xml:space="preserve"> Solid. Accurate, uses the right terms for search and for the informed reader. The ampersand (&amp;) is fine here stylistically.</w:t>
      </w:r>
    </w:p>
    <w:p w14:paraId="06F76D1E" w14:textId="77777777" w:rsidR="00635304" w:rsidRDefault="00E425AE">
      <w:r>
        <w:pict w14:anchorId="2726DFAC">
          <v:rect id="_x0000_i1032" style="width:0;height:1.5pt" o:hralign="center" o:hrstd="t" o:hr="t"/>
        </w:pict>
      </w:r>
    </w:p>
    <w:p w14:paraId="5D21DBDB" w14:textId="77777777" w:rsidR="00635304" w:rsidRDefault="00E425AE">
      <w:pPr>
        <w:pStyle w:val="FirstParagraph"/>
      </w:pPr>
      <w:r>
        <w:rPr>
          <w:b/>
          <w:bCs/>
        </w:rPr>
        <w:t>Item 1 lead sentence:</w:t>
      </w:r>
      <w:r>
        <w:t xml:space="preserve"> </w:t>
      </w:r>
      <w:r>
        <w:rPr>
          <w:i/>
          <w:iCs/>
        </w:rPr>
        <w:t>I work with high-achieving professionals navigating the pressures of demanding careers.</w:t>
      </w:r>
    </w:p>
    <w:p w14:paraId="76FC5718" w14:textId="77777777" w:rsidR="00635304" w:rsidRDefault="00E425AE">
      <w:pPr>
        <w:pStyle w:val="BodyText"/>
      </w:pPr>
      <w:r>
        <w:rPr>
          <w:b/>
          <w:bCs/>
        </w:rPr>
        <w:t>Notes:</w:t>
      </w:r>
      <w:r>
        <w:t xml:space="preserve"> This is a full sentence that functions simultaneously as a heading and as the opening of a paragraph. The second sentence continues it: </w:t>
      </w:r>
      <w:r>
        <w:rPr>
          <w:i/>
          <w:iCs/>
        </w:rPr>
        <w:t>“Particularly in finance, consultancy, and corporate environments.”</w:t>
      </w:r>
      <w:r>
        <w:t xml:space="preserve"> This works conceptually but reads slightly fragmented — the lead sentence makes a broad claim, and the next sentence narrows it. Consider either: (a) merging them into one opening sentence, or (b) reframing the lead as a topic label (“Who I Work With”) and starting the paragraph with the full sentence.</w:t>
      </w:r>
    </w:p>
    <w:p w14:paraId="49A61B32" w14:textId="28CFAE4F" w:rsidR="00635304" w:rsidRPr="0054725A" w:rsidRDefault="00E425AE">
      <w:pPr>
        <w:pStyle w:val="BodyText"/>
        <w:rPr>
          <w:color w:val="BF4E14" w:themeColor="accent2" w:themeShade="BF"/>
        </w:rPr>
      </w:pPr>
      <w:r>
        <w:rPr>
          <w:b/>
          <w:bCs/>
        </w:rPr>
        <w:t>What’s your preference for how this is structured?</w:t>
      </w:r>
      <w:r w:rsidR="0054725A">
        <w:rPr>
          <w:b/>
          <w:bCs/>
        </w:rPr>
        <w:t xml:space="preserve"> </w:t>
      </w:r>
      <w:r w:rsidR="0054725A">
        <w:rPr>
          <w:b/>
          <w:bCs/>
          <w:color w:val="BF4E14" w:themeColor="accent2" w:themeShade="BF"/>
        </w:rPr>
        <w:t>This is fine as is</w:t>
      </w:r>
    </w:p>
    <w:p w14:paraId="046E212A" w14:textId="77777777" w:rsidR="00635304" w:rsidRDefault="00E425AE">
      <w:r>
        <w:pict w14:anchorId="195F8548">
          <v:rect id="_x0000_i1033" style="width:0;height:1.5pt" o:hralign="center" o:hrstd="t" o:hr="t"/>
        </w:pict>
      </w:r>
    </w:p>
    <w:p w14:paraId="0FFAED20" w14:textId="77777777" w:rsidR="00635304" w:rsidRDefault="00E425AE">
      <w:pPr>
        <w:pStyle w:val="FirstParagraph"/>
      </w:pPr>
      <w:r>
        <w:rPr>
          <w:b/>
          <w:bCs/>
        </w:rPr>
        <w:t>Item 2:</w:t>
      </w:r>
      <w:r>
        <w:t xml:space="preserve"> </w:t>
      </w:r>
      <w:r>
        <w:rPr>
          <w:i/>
          <w:iCs/>
        </w:rPr>
        <w:t>Coaching-adjacent therapy.</w:t>
      </w:r>
    </w:p>
    <w:p w14:paraId="2867A630" w14:textId="77777777" w:rsidR="00635304" w:rsidRDefault="00E425AE">
      <w:pPr>
        <w:pStyle w:val="BodyText"/>
      </w:pPr>
      <w:r>
        <w:rPr>
          <w:b/>
          <w:bCs/>
        </w:rPr>
        <w:t>Notes:</w:t>
      </w:r>
      <w:r>
        <w:t xml:space="preserve"> “Coaching-adjacent” is interesting and slightly unusual — which is part of its value. It signals to the reader who has considered coaching that this is on their radar. However, it may be unfamiliar to readers who haven’t thought in those terms, and “adjacent” can read as evasive (“it’s almost coaching but not quite”).</w:t>
      </w:r>
    </w:p>
    <w:p w14:paraId="2B5F56CE" w14:textId="77777777" w:rsidR="00635304" w:rsidRDefault="00E425AE">
      <w:pPr>
        <w:pStyle w:val="BodyText"/>
      </w:pPr>
      <w:r>
        <w:t xml:space="preserve">The body copy here is one of the strongest passages on the page: </w:t>
      </w:r>
      <w:r>
        <w:rPr>
          <w:i/>
          <w:iCs/>
        </w:rPr>
        <w:t>“Many people seek coaching thinking it’s about work — burnout, performance pressure, or a challenging decision. But often it’s about deeper patterns…”</w:t>
      </w:r>
      <w:r>
        <w:t xml:space="preserve"> This is genuinely insightful and will resonate with the right reader.</w:t>
      </w:r>
    </w:p>
    <w:p w14:paraId="0391EEBD" w14:textId="77777777" w:rsidR="00635304" w:rsidRDefault="00E425AE">
      <w:pPr>
        <w:pStyle w:val="BodyText"/>
      </w:pPr>
      <w:r>
        <w:rPr>
          <w:b/>
          <w:bCs/>
        </w:rPr>
        <w:t>Suggestion:</w:t>
      </w:r>
      <w:r>
        <w:t xml:space="preserve"> Consider whether “Coaching-adjacent” earns its place as a heading, or whether something that reflects the paragraph’s actual content works better — e.g. </w:t>
      </w:r>
      <w:r>
        <w:rPr>
          <w:i/>
          <w:iCs/>
        </w:rPr>
        <w:t>More Than Coaching</w:t>
      </w:r>
      <w:r>
        <w:t xml:space="preserve"> or </w:t>
      </w:r>
      <w:r>
        <w:rPr>
          <w:i/>
          <w:iCs/>
        </w:rPr>
        <w:t>When Coaching Isn’t Enough</w:t>
      </w:r>
      <w:r>
        <w:t>.</w:t>
      </w:r>
    </w:p>
    <w:p w14:paraId="10806A3B" w14:textId="77777777" w:rsidR="00635304" w:rsidRDefault="00E425AE">
      <w:pPr>
        <w:pStyle w:val="BodyText"/>
        <w:rPr>
          <w:b/>
          <w:bCs/>
        </w:rPr>
      </w:pPr>
      <w:r>
        <w:rPr>
          <w:b/>
          <w:bCs/>
        </w:rPr>
        <w:t>Happy with “Coaching-adjacent”? Or would you prefer to explore alternatives?</w:t>
      </w:r>
    </w:p>
    <w:p w14:paraId="0BC228E2" w14:textId="32A71D66" w:rsidR="0054725A" w:rsidRPr="0054725A" w:rsidRDefault="0054725A">
      <w:pPr>
        <w:pStyle w:val="BodyText"/>
        <w:rPr>
          <w:color w:val="BF4E14" w:themeColor="accent2" w:themeShade="BF"/>
        </w:rPr>
      </w:pPr>
      <w:r w:rsidRPr="0054725A">
        <w:rPr>
          <w:i/>
          <w:iCs/>
          <w:color w:val="BF4E14" w:themeColor="accent2" w:themeShade="BF"/>
        </w:rPr>
        <w:t>More Than Coaching</w:t>
      </w:r>
    </w:p>
    <w:p w14:paraId="29781B4C" w14:textId="77777777" w:rsidR="00635304" w:rsidRDefault="00E425AE">
      <w:r>
        <w:pict w14:anchorId="0088CCB0">
          <v:rect id="_x0000_i1034" style="width:0;height:1.5pt" o:hralign="center" o:hrstd="t" o:hr="t"/>
        </w:pict>
      </w:r>
    </w:p>
    <w:p w14:paraId="7FBBFF7B" w14:textId="77777777" w:rsidR="00635304" w:rsidRDefault="00E425AE">
      <w:pPr>
        <w:pStyle w:val="FirstParagraph"/>
      </w:pPr>
      <w:r>
        <w:rPr>
          <w:b/>
          <w:bCs/>
        </w:rPr>
        <w:t>Item 3:</w:t>
      </w:r>
      <w:r>
        <w:t xml:space="preserve"> </w:t>
      </w:r>
      <w:r>
        <w:rPr>
          <w:i/>
          <w:iCs/>
        </w:rPr>
        <w:t>My approach is relational and depth-oriented.</w:t>
      </w:r>
    </w:p>
    <w:p w14:paraId="6A451FD2" w14:textId="77777777" w:rsidR="00635304" w:rsidRDefault="00E425AE">
      <w:pPr>
        <w:pStyle w:val="BodyText"/>
      </w:pPr>
      <w:r>
        <w:rPr>
          <w:b/>
          <w:bCs/>
        </w:rPr>
        <w:t>Notes:</w:t>
      </w:r>
      <w:r>
        <w:t xml:space="preserve"> Clear and accurate. “Depth-oriented” is good — it signals something that goes beyond surface-level techniques without using jargon. The body copy explains it well. No changes needed here.</w:t>
      </w:r>
    </w:p>
    <w:p w14:paraId="78E2AB27" w14:textId="77777777" w:rsidR="00635304" w:rsidRDefault="00E425AE">
      <w:r>
        <w:pict w14:anchorId="1B2131E3">
          <v:rect id="_x0000_i1035" style="width:0;height:1.5pt" o:hralign="center" o:hrstd="t" o:hr="t"/>
        </w:pict>
      </w:r>
    </w:p>
    <w:p w14:paraId="2ACCFEA4" w14:textId="77777777" w:rsidR="00635304" w:rsidRDefault="00E425AE">
      <w:pPr>
        <w:pStyle w:val="FirstParagraph"/>
      </w:pPr>
      <w:r>
        <w:rPr>
          <w:b/>
          <w:bCs/>
        </w:rPr>
        <w:t>Item 4:</w:t>
      </w:r>
      <w:r>
        <w:t xml:space="preserve"> </w:t>
      </w:r>
      <w:r>
        <w:rPr>
          <w:i/>
          <w:iCs/>
        </w:rPr>
        <w:t>I draw on psychodynamic, person-centred, CBT, Gestalt, and attachment-based approaches.</w:t>
      </w:r>
    </w:p>
    <w:p w14:paraId="15519CA4" w14:textId="77777777" w:rsidR="00635304" w:rsidRDefault="00E425AE">
      <w:pPr>
        <w:pStyle w:val="BodyText"/>
      </w:pPr>
      <w:r>
        <w:rPr>
          <w:b/>
          <w:bCs/>
        </w:rPr>
        <w:t>Notes:</w:t>
      </w:r>
      <w:r>
        <w:t xml:space="preserve"> This lead sentence is the most technical on the page, and it’s the last in the list — so the reader has been warmed up by now. The body copy does good work of translating: </w:t>
      </w:r>
      <w:r>
        <w:rPr>
          <w:i/>
          <w:iCs/>
        </w:rPr>
        <w:t>“we pay attention not only to what you bring, but also to what emerges between us in the room.”</w:t>
      </w:r>
      <w:r>
        <w:t xml:space="preserve"> This is effective. However, leading with a list of modalities (“psychodynamic, person-centred, CBT…”) reads as a credentials statement rather than a client-facing benefit. The body copy is the more compelling statement of what this means in pr</w:t>
      </w:r>
      <w:r>
        <w:t>actice.</w:t>
      </w:r>
    </w:p>
    <w:p w14:paraId="76F308DB" w14:textId="77777777" w:rsidR="00635304" w:rsidRDefault="00E425AE">
      <w:pPr>
        <w:pStyle w:val="BodyText"/>
      </w:pPr>
      <w:r>
        <w:rPr>
          <w:b/>
          <w:bCs/>
        </w:rPr>
        <w:t>Suggestion:</w:t>
      </w:r>
      <w:r>
        <w:t xml:space="preserve"> Consider leading with the more human sentence and letting the modalities follow, or naming the modalities in the body copy rather than the lead.</w:t>
      </w:r>
    </w:p>
    <w:p w14:paraId="64A7AC1F" w14:textId="1003D007" w:rsidR="00635304" w:rsidRPr="0054725A" w:rsidRDefault="00E425AE">
      <w:pPr>
        <w:pStyle w:val="BodyText"/>
        <w:rPr>
          <w:color w:val="BF4E14" w:themeColor="accent2" w:themeShade="BF"/>
        </w:rPr>
      </w:pPr>
      <w:r>
        <w:rPr>
          <w:b/>
          <w:bCs/>
        </w:rPr>
        <w:t>Happy with current structure, or worth exploring?</w:t>
      </w:r>
      <w:r w:rsidR="0054725A">
        <w:rPr>
          <w:b/>
          <w:bCs/>
        </w:rPr>
        <w:t xml:space="preserve"> </w:t>
      </w:r>
      <w:r w:rsidR="0054725A">
        <w:rPr>
          <w:b/>
          <w:bCs/>
          <w:color w:val="BF4E14" w:themeColor="accent2" w:themeShade="BF"/>
        </w:rPr>
        <w:t>Happy as is</w:t>
      </w:r>
    </w:p>
    <w:p w14:paraId="0F831721" w14:textId="77777777" w:rsidR="00635304" w:rsidRDefault="00E425AE">
      <w:r>
        <w:pict w14:anchorId="6383A2E9">
          <v:rect id="_x0000_i1036" style="width:0;height:1.5pt" o:hralign="center" o:hrstd="t" o:hr="t"/>
        </w:pict>
      </w:r>
    </w:p>
    <w:p w14:paraId="331AF5C0" w14:textId="77777777" w:rsidR="00635304" w:rsidRDefault="00E425AE">
      <w:pPr>
        <w:pStyle w:val="Heading2"/>
      </w:pPr>
      <w:bookmarkStart w:id="5" w:name="about-me"/>
      <w:bookmarkEnd w:id="4"/>
      <w:r>
        <w:t>About Me</w:t>
      </w:r>
    </w:p>
    <w:p w14:paraId="2C529966" w14:textId="77777777" w:rsidR="00635304" w:rsidRDefault="00E425AE">
      <w:pPr>
        <w:pStyle w:val="FirstParagraph"/>
      </w:pPr>
      <w:r>
        <w:rPr>
          <w:b/>
          <w:bCs/>
        </w:rPr>
        <w:t>Section subheading:</w:t>
      </w:r>
      <w:r>
        <w:t xml:space="preserve"> </w:t>
      </w:r>
      <w:r>
        <w:rPr>
          <w:i/>
          <w:iCs/>
        </w:rPr>
        <w:t>From the City to the Therapy Room</w:t>
      </w:r>
    </w:p>
    <w:p w14:paraId="77D39EF1" w14:textId="77777777" w:rsidR="00635304" w:rsidRDefault="00E425AE">
      <w:pPr>
        <w:pStyle w:val="BodyText"/>
      </w:pPr>
      <w:r>
        <w:rPr>
          <w:b/>
          <w:bCs/>
        </w:rPr>
        <w:t>Notes:</w:t>
      </w:r>
      <w:r>
        <w:t xml:space="preserve"> This is excellent — specific, narrative, and it immediately signals the professional background without explaining it. Keep as-is.</w:t>
      </w:r>
    </w:p>
    <w:p w14:paraId="0C8568EF" w14:textId="77777777" w:rsidR="00635304" w:rsidRDefault="00E425AE">
      <w:r>
        <w:pict w14:anchorId="4C0DBAFE">
          <v:rect id="_x0000_i1037" style="width:0;height:1.5pt" o:hralign="center" o:hrstd="t" o:hr="t"/>
        </w:pict>
      </w:r>
    </w:p>
    <w:p w14:paraId="75174328" w14:textId="77777777" w:rsidR="00635304" w:rsidRDefault="00E425AE">
      <w:pPr>
        <w:pStyle w:val="FirstParagraph"/>
      </w:pPr>
      <w:r>
        <w:rPr>
          <w:b/>
          <w:bCs/>
        </w:rPr>
        <w:t>“Before Therapy” item:</w:t>
      </w:r>
    </w:p>
    <w:p w14:paraId="1878476D" w14:textId="77777777" w:rsidR="00635304" w:rsidRDefault="00E425AE">
      <w:pPr>
        <w:pStyle w:val="BodyText"/>
      </w:pPr>
      <w:r>
        <w:rPr>
          <w:i/>
          <w:iCs/>
        </w:rPr>
        <w:t>Before training as a therapist, I spent over a decade working in finance and consultancy — across London, San Francisco, Australia and France. I know what it means to build something, to perform under pressure, to measure your worth in output and achievement. When you describe the particular exhaustion of a high-pressure role, or the strange loneliness that can exist inside a successful life — I know what that feels like from the inside.</w:t>
      </w:r>
    </w:p>
    <w:p w14:paraId="5958D7AB" w14:textId="77777777" w:rsidR="00635304" w:rsidRDefault="00E425AE">
      <w:pPr>
        <w:pStyle w:val="BodyText"/>
      </w:pPr>
      <w:r>
        <w:rPr>
          <w:b/>
          <w:bCs/>
        </w:rPr>
        <w:t>Notes:</w:t>
      </w:r>
      <w:r>
        <w:t xml:space="preserve"> This is the strongest piece of copy on the page. “The strange loneliness that can exist inside a successful life” is a genuine, uncommon observation that will stop the right reader in their tracks. The phrase “measure your worth in output and achievement” directly mirrors the experience of the target reader.</w:t>
      </w:r>
    </w:p>
    <w:p w14:paraId="4056A85E" w14:textId="77777777" w:rsidR="00635304" w:rsidRDefault="00E425AE">
      <w:pPr>
        <w:pStyle w:val="BodyText"/>
      </w:pPr>
      <w:r>
        <w:t xml:space="preserve">One word: </w:t>
      </w:r>
      <w:r>
        <w:rPr>
          <w:b/>
          <w:bCs/>
        </w:rPr>
        <w:t>“build something”</w:t>
      </w:r>
      <w:r>
        <w:t xml:space="preserve"> — this sits slightly oddly with the finance/consultancy background. In those environments, you execute, optimise, advise — but “build something” reads more startup. Consider: </w:t>
      </w:r>
      <w:r>
        <w:rPr>
          <w:i/>
          <w:iCs/>
        </w:rPr>
        <w:t>“to deliver under pressure”</w:t>
      </w:r>
      <w:r>
        <w:t xml:space="preserve"> or simply removing “to build something” and letting “to perform under pressure” carry it.</w:t>
      </w:r>
    </w:p>
    <w:p w14:paraId="5785F18B" w14:textId="77777777" w:rsidR="00635304" w:rsidRDefault="00E425AE">
      <w:pPr>
        <w:pStyle w:val="BodyText"/>
        <w:rPr>
          <w:b/>
          <w:bCs/>
        </w:rPr>
      </w:pPr>
      <w:r>
        <w:rPr>
          <w:b/>
          <w:bCs/>
        </w:rPr>
        <w:t>Your call — happy with “build something” or would you like to adjust?</w:t>
      </w:r>
    </w:p>
    <w:p w14:paraId="50DF2FB8" w14:textId="77777777" w:rsidR="0054725A" w:rsidRDefault="0054725A">
      <w:pPr>
        <w:pStyle w:val="BodyText"/>
        <w:rPr>
          <w:b/>
          <w:bCs/>
        </w:rPr>
      </w:pPr>
    </w:p>
    <w:p w14:paraId="7D0F04E7" w14:textId="5DEA1AB7" w:rsidR="0054725A" w:rsidRPr="0054725A" w:rsidRDefault="0054725A" w:rsidP="0054725A">
      <w:pPr>
        <w:pStyle w:val="BodyText"/>
        <w:rPr>
          <w:color w:val="BF4E14" w:themeColor="accent2" w:themeShade="BF"/>
        </w:rPr>
      </w:pPr>
      <w:r w:rsidRPr="0054725A">
        <w:rPr>
          <w:i/>
          <w:iCs/>
          <w:color w:val="BF4E14" w:themeColor="accent2" w:themeShade="BF"/>
        </w:rPr>
        <w:t>Before training as a therapist, I spent over a decade working in finance and consultancy — across London, San Francisco, Australia and France. I know what it means to perform under pressure, to measure your worth in output and achievement. When you describe the particular exhaustion of a high-pressure role, or the strange loneliness that can exist inside a successful life — I know what that feels like from the inside.</w:t>
      </w:r>
    </w:p>
    <w:p w14:paraId="4FF820CC" w14:textId="77777777" w:rsidR="0054725A" w:rsidRDefault="0054725A">
      <w:pPr>
        <w:pStyle w:val="BodyText"/>
      </w:pPr>
    </w:p>
    <w:p w14:paraId="489041B4" w14:textId="77777777" w:rsidR="00635304" w:rsidRDefault="00E425AE">
      <w:r>
        <w:pict w14:anchorId="45CB8B79">
          <v:rect id="_x0000_i1038" style="width:0;height:1.5pt" o:hralign="center" o:hrstd="t" o:hr="t"/>
        </w:pict>
      </w:r>
    </w:p>
    <w:p w14:paraId="613578EB" w14:textId="77777777" w:rsidR="00635304" w:rsidRDefault="00E425AE">
      <w:pPr>
        <w:pStyle w:val="FirstParagraph"/>
      </w:pPr>
      <w:r>
        <w:rPr>
          <w:b/>
          <w:bCs/>
        </w:rPr>
        <w:t>“My Philosophy” item:</w:t>
      </w:r>
    </w:p>
    <w:p w14:paraId="5B6CCA1A" w14:textId="77777777" w:rsidR="00635304" w:rsidRDefault="00E425AE">
      <w:pPr>
        <w:pStyle w:val="BodyText"/>
      </w:pPr>
      <w:r>
        <w:rPr>
          <w:i/>
          <w:iCs/>
        </w:rPr>
        <w:t>The patterns we developed early in life — in our first relationships, our families, the environments we grew up in — don’t stay in the past…</w:t>
      </w:r>
    </w:p>
    <w:p w14:paraId="77923583" w14:textId="77777777" w:rsidR="00635304" w:rsidRDefault="00E425AE">
      <w:pPr>
        <w:pStyle w:val="BodyText"/>
      </w:pPr>
      <w:r>
        <w:rPr>
          <w:b/>
          <w:bCs/>
        </w:rPr>
        <w:t>Notes:</w:t>
      </w:r>
      <w:r>
        <w:t xml:space="preserve"> Strong. The shift from “you” (the reader) to “we” (shared humanity) is well-judged — it’s inclusive without being preachy. </w:t>
      </w:r>
      <w:r>
        <w:rPr>
          <w:i/>
          <w:iCs/>
        </w:rPr>
        <w:t>“A space where understanding begins to shift how things actually feel”</w:t>
      </w:r>
      <w:r>
        <w:t xml:space="preserve"> is a good closing line — specific about what therapy achieves without over-promising.</w:t>
      </w:r>
    </w:p>
    <w:p w14:paraId="3F1BDC46" w14:textId="77777777" w:rsidR="00635304" w:rsidRDefault="00E425AE">
      <w:pPr>
        <w:pStyle w:val="BodyText"/>
      </w:pPr>
      <w:r>
        <w:t>No changes suggested here.</w:t>
      </w:r>
    </w:p>
    <w:p w14:paraId="2ADE42AC" w14:textId="77777777" w:rsidR="00635304" w:rsidRDefault="00E425AE">
      <w:r>
        <w:pict w14:anchorId="2CB27BB2">
          <v:rect id="_x0000_i1039" style="width:0;height:1.5pt" o:hralign="center" o:hrstd="t" o:hr="t"/>
        </w:pict>
      </w:r>
    </w:p>
    <w:p w14:paraId="2BB080C6" w14:textId="77777777" w:rsidR="00635304" w:rsidRDefault="00E425AE">
      <w:pPr>
        <w:pStyle w:val="FirstParagraph"/>
      </w:pPr>
      <w:r>
        <w:rPr>
          <w:b/>
          <w:bCs/>
        </w:rPr>
        <w:t>“Outside the Therapy Room” item:</w:t>
      </w:r>
    </w:p>
    <w:p w14:paraId="2D48FFED" w14:textId="77777777" w:rsidR="00635304" w:rsidRDefault="00E425AE">
      <w:pPr>
        <w:pStyle w:val="BodyText"/>
      </w:pPr>
      <w:r>
        <w:rPr>
          <w:i/>
          <w:iCs/>
        </w:rPr>
        <w:t>You’ll usually find me somewhere outside. Walking, hiking, or looking for that feeling of being small in a landscape. I think joy, awe, and genuine connection matter more than we often allow. That belief shapes how I work.</w:t>
      </w:r>
    </w:p>
    <w:p w14:paraId="648EF253" w14:textId="77777777" w:rsidR="00635304" w:rsidRDefault="00E425AE">
      <w:pPr>
        <w:pStyle w:val="BodyText"/>
      </w:pPr>
      <w:r>
        <w:rPr>
          <w:b/>
          <w:bCs/>
        </w:rPr>
        <w:t>Notes:</w:t>
      </w:r>
      <w:r>
        <w:t xml:space="preserve"> This is warm and humanising. The final sentence (“That belief shapes how I work”) ties the personal detail to the professional in a way that earns the personal disclosure. Good.</w:t>
      </w:r>
    </w:p>
    <w:p w14:paraId="5AF34214" w14:textId="77777777" w:rsidR="00635304" w:rsidRDefault="00E425AE">
      <w:pPr>
        <w:pStyle w:val="BodyText"/>
      </w:pPr>
      <w:r>
        <w:t xml:space="preserve">The phrase </w:t>
      </w:r>
      <w:r>
        <w:rPr>
          <w:i/>
          <w:iCs/>
        </w:rPr>
        <w:t>“looking for that feeling of being small in a landscape”</w:t>
      </w:r>
      <w:r>
        <w:t xml:space="preserve"> is evocative and unusual — some readers will find it deeply relatable, others may find it slightly unfamiliar. I’d keep it; it’s specific enough to feel real.</w:t>
      </w:r>
    </w:p>
    <w:p w14:paraId="413AD0A2" w14:textId="77777777" w:rsidR="00635304" w:rsidRDefault="00E425AE">
      <w:r>
        <w:pict w14:anchorId="5640343A">
          <v:rect id="_x0000_i1040" style="width:0;height:1.5pt" o:hralign="center" o:hrstd="t" o:hr="t"/>
        </w:pict>
      </w:r>
    </w:p>
    <w:p w14:paraId="0862A8C0" w14:textId="77777777" w:rsidR="00635304" w:rsidRDefault="00E425AE">
      <w:pPr>
        <w:pStyle w:val="Heading2"/>
      </w:pPr>
      <w:bookmarkStart w:id="6" w:name="qualifications-training"/>
      <w:bookmarkEnd w:id="5"/>
      <w:r>
        <w:t>Qualifications &amp; Training</w:t>
      </w:r>
    </w:p>
    <w:p w14:paraId="4BF095AE" w14:textId="77777777" w:rsidR="00635304" w:rsidRDefault="00E425AE">
      <w:pPr>
        <w:pStyle w:val="FirstParagraph"/>
      </w:pPr>
      <w:r>
        <w:rPr>
          <w:b/>
          <w:bCs/>
        </w:rPr>
        <w:t>Intro paragraph:</w:t>
      </w:r>
      <w:r>
        <w:t xml:space="preserve"> </w:t>
      </w:r>
      <w:r>
        <w:rPr>
          <w:i/>
          <w:iCs/>
        </w:rPr>
        <w:t>I work integratively and am a registered member of the British Association for Counselling and Psychotherapy (BACP). The therapy I offer combines humanistic, psychodynamic, and relational approaches.</w:t>
      </w:r>
    </w:p>
    <w:p w14:paraId="67AB1C6F" w14:textId="77777777" w:rsidR="00635304" w:rsidRDefault="00E425AE">
      <w:pPr>
        <w:pStyle w:val="BodyText"/>
      </w:pPr>
      <w:r>
        <w:rPr>
          <w:b/>
          <w:bCs/>
        </w:rPr>
        <w:t>Notes:</w:t>
      </w:r>
      <w:r>
        <w:t xml:space="preserve"> Accurate and clear. “Integratively” is the right word but it’s slightly jargony for a non-specialist reader. Consider adding a brief parenthetical: </w:t>
      </w:r>
      <w:r>
        <w:rPr>
          <w:i/>
          <w:iCs/>
        </w:rPr>
        <w:t>“I work integratively (drawing on multiple therapeutic traditions)”</w:t>
      </w:r>
      <w:r>
        <w:t xml:space="preserve"> — though this may be unnecessary given the sentence that follows explains what that means.</w:t>
      </w:r>
    </w:p>
    <w:p w14:paraId="2A6EC191" w14:textId="7C47FD4E" w:rsidR="00635304" w:rsidRPr="0054725A" w:rsidRDefault="00E425AE">
      <w:pPr>
        <w:pStyle w:val="BodyText"/>
        <w:rPr>
          <w:color w:val="BF4E14" w:themeColor="accent2" w:themeShade="BF"/>
        </w:rPr>
      </w:pPr>
      <w:r>
        <w:rPr>
          <w:b/>
          <w:bCs/>
        </w:rPr>
        <w:t>Happy with current wording?</w:t>
      </w:r>
      <w:r w:rsidR="0054725A">
        <w:rPr>
          <w:b/>
          <w:bCs/>
        </w:rPr>
        <w:t xml:space="preserve"> </w:t>
      </w:r>
      <w:r w:rsidR="0054725A">
        <w:rPr>
          <w:b/>
          <w:bCs/>
          <w:color w:val="BF4E14" w:themeColor="accent2" w:themeShade="BF"/>
        </w:rPr>
        <w:t>happy</w:t>
      </w:r>
    </w:p>
    <w:p w14:paraId="76049916" w14:textId="77777777" w:rsidR="00635304" w:rsidRDefault="00E425AE">
      <w:r>
        <w:pict w14:anchorId="782089BB">
          <v:rect id="_x0000_i1041" style="width:0;height:1.5pt" o:hralign="center" o:hrstd="t" o:hr="t"/>
        </w:pict>
      </w:r>
    </w:p>
    <w:p w14:paraId="2971D0C9" w14:textId="77777777" w:rsidR="00635304" w:rsidRDefault="00E425AE">
      <w:pPr>
        <w:pStyle w:val="FirstParagraph"/>
      </w:pPr>
      <w:r>
        <w:rPr>
          <w:b/>
          <w:bCs/>
        </w:rPr>
        <w:t>Credential card labels:</w:t>
      </w:r>
    </w:p>
    <w:p w14:paraId="0E638929" w14:textId="77777777" w:rsidR="00635304" w:rsidRDefault="00E425AE">
      <w:pPr>
        <w:pStyle w:val="Compact"/>
        <w:numPr>
          <w:ilvl w:val="0"/>
          <w:numId w:val="2"/>
        </w:numPr>
      </w:pPr>
      <w:r>
        <w:rPr>
          <w:i/>
          <w:iCs/>
        </w:rPr>
        <w:t>BACP Registered Therapist</w:t>
      </w:r>
      <w:r>
        <w:t xml:space="preserve"> — clear, good placement at the top</w:t>
      </w:r>
    </w:p>
    <w:p w14:paraId="1B91B114" w14:textId="77777777" w:rsidR="00635304" w:rsidRDefault="00E425AE">
      <w:pPr>
        <w:pStyle w:val="Compact"/>
        <w:numPr>
          <w:ilvl w:val="0"/>
          <w:numId w:val="2"/>
        </w:numPr>
      </w:pPr>
      <w:r>
        <w:rPr>
          <w:i/>
          <w:iCs/>
        </w:rPr>
        <w:t>Advanced Diploma — Humanistic Integrative Counselling</w:t>
      </w:r>
      <w:r>
        <w:t xml:space="preserve"> — accurate</w:t>
      </w:r>
    </w:p>
    <w:p w14:paraId="3F43152C" w14:textId="77777777" w:rsidR="00635304" w:rsidRDefault="00E425AE">
      <w:pPr>
        <w:pStyle w:val="Compact"/>
        <w:numPr>
          <w:ilvl w:val="0"/>
          <w:numId w:val="2"/>
        </w:numPr>
      </w:pPr>
      <w:r>
        <w:rPr>
          <w:i/>
          <w:iCs/>
        </w:rPr>
        <w:t>Further Training</w:t>
      </w:r>
      <w:r>
        <w:t xml:space="preserve"> — the list of specialisms here is extensive and substantive, but “Further Training” is a slightly flat label. Consider: </w:t>
      </w:r>
      <w:r>
        <w:rPr>
          <w:i/>
          <w:iCs/>
        </w:rPr>
        <w:t>Specialist Training</w:t>
      </w:r>
      <w:r>
        <w:t xml:space="preserve"> or </w:t>
      </w:r>
      <w:r>
        <w:rPr>
          <w:i/>
          <w:iCs/>
        </w:rPr>
        <w:t>Additional Training</w:t>
      </w:r>
    </w:p>
    <w:p w14:paraId="0B9008B6" w14:textId="77777777" w:rsidR="00635304" w:rsidRDefault="00E425AE">
      <w:pPr>
        <w:pStyle w:val="Compact"/>
        <w:numPr>
          <w:ilvl w:val="0"/>
          <w:numId w:val="2"/>
        </w:numPr>
      </w:pPr>
      <w:r>
        <w:rPr>
          <w:i/>
          <w:iCs/>
        </w:rPr>
        <w:t>Areas of Expertise</w:t>
      </w:r>
      <w:r>
        <w:t xml:space="preserve"> — clear and client-facing. Good.</w:t>
      </w:r>
    </w:p>
    <w:p w14:paraId="2FAAEBC9" w14:textId="77777777" w:rsidR="00635304" w:rsidRDefault="00E425AE">
      <w:pPr>
        <w:pStyle w:val="Compact"/>
        <w:numPr>
          <w:ilvl w:val="0"/>
          <w:numId w:val="2"/>
        </w:numPr>
      </w:pPr>
      <w:r>
        <w:rPr>
          <w:i/>
          <w:iCs/>
        </w:rPr>
        <w:t>Previous Professional Training</w:t>
      </w:r>
      <w:r>
        <w:t xml:space="preserve"> — this is an interesting card that signals the corporate background and gives the CFA/PRINCE2 credentials weight. The label is fine. One note: “Bachelor of Arts in French Studies” sits slightly unexpectedly in this list — it’s your academic background rather than professional training. Worth confirming you’re happy with it here.</w:t>
      </w:r>
    </w:p>
    <w:p w14:paraId="4B24444D" w14:textId="36897639" w:rsidR="00635304" w:rsidRPr="0054725A" w:rsidRDefault="00E425AE">
      <w:pPr>
        <w:pStyle w:val="FirstParagraph"/>
        <w:rPr>
          <w:color w:val="BF4E14" w:themeColor="accent2" w:themeShade="BF"/>
        </w:rPr>
      </w:pPr>
      <w:r>
        <w:rPr>
          <w:b/>
          <w:bCs/>
        </w:rPr>
        <w:t>Any changes to credential labels or content?</w:t>
      </w:r>
      <w:r w:rsidR="0054725A">
        <w:rPr>
          <w:b/>
          <w:bCs/>
        </w:rPr>
        <w:t xml:space="preserve"> </w:t>
      </w:r>
      <w:r w:rsidR="0054725A">
        <w:rPr>
          <w:b/>
          <w:bCs/>
          <w:color w:val="BF4E14" w:themeColor="accent2" w:themeShade="BF"/>
        </w:rPr>
        <w:t>happy</w:t>
      </w:r>
    </w:p>
    <w:p w14:paraId="495D2659" w14:textId="77777777" w:rsidR="00635304" w:rsidRDefault="00E425AE">
      <w:r>
        <w:pict w14:anchorId="1350C405">
          <v:rect id="_x0000_i1042" style="width:0;height:1.5pt" o:hralign="center" o:hrstd="t" o:hr="t"/>
        </w:pict>
      </w:r>
    </w:p>
    <w:p w14:paraId="1594FF26" w14:textId="77777777" w:rsidR="00635304" w:rsidRDefault="00E425AE">
      <w:pPr>
        <w:pStyle w:val="Heading2"/>
      </w:pPr>
      <w:bookmarkStart w:id="7" w:name="work-with-me-contact-section"/>
      <w:bookmarkEnd w:id="6"/>
      <w:r>
        <w:t>Work with Me (Contact Section)</w:t>
      </w:r>
    </w:p>
    <w:p w14:paraId="100D0DFA" w14:textId="77777777" w:rsidR="00635304" w:rsidRDefault="00E425AE">
      <w:pPr>
        <w:pStyle w:val="FirstParagraph"/>
      </w:pPr>
      <w:r>
        <w:rPr>
          <w:b/>
          <w:bCs/>
        </w:rPr>
        <w:t>Intro:</w:t>
      </w:r>
      <w:r>
        <w:t xml:space="preserve"> </w:t>
      </w:r>
      <w:r>
        <w:rPr>
          <w:i/>
          <w:iCs/>
        </w:rPr>
        <w:t>To book an online therapy session, please get in touch via email. We’ll arrange an initial conversation to clarify your goals and ensure the sessions are right for you.</w:t>
      </w:r>
    </w:p>
    <w:p w14:paraId="5FDDF9FF" w14:textId="77777777" w:rsidR="00635304" w:rsidRDefault="00E425AE">
      <w:pPr>
        <w:pStyle w:val="BodyText"/>
      </w:pPr>
      <w:r>
        <w:rPr>
          <w:b/>
          <w:bCs/>
        </w:rPr>
        <w:t>Notes:</w:t>
      </w:r>
      <w:r>
        <w:t xml:space="preserve"> Clear and functional. “Clarify your goals” </w:t>
      </w:r>
      <w:r>
        <w:t xml:space="preserve">is slightly corporate — in a therapy context, people don’t always know their goals; they know something isn’t right. Consider: </w:t>
      </w:r>
      <w:r>
        <w:rPr>
          <w:i/>
          <w:iCs/>
        </w:rPr>
        <w:t>“We’ll have an initial conversation to see whether we’re a good fit and to understand what’s brought you here.”</w:t>
      </w:r>
      <w:r>
        <w:t xml:space="preserve"> This is also more honest about the two-way nature of the assessment.</w:t>
      </w:r>
    </w:p>
    <w:p w14:paraId="61CCA518" w14:textId="77777777" w:rsidR="00635304" w:rsidRDefault="00E425AE">
      <w:pPr>
        <w:pStyle w:val="BodyText"/>
        <w:rPr>
          <w:b/>
          <w:bCs/>
        </w:rPr>
      </w:pPr>
      <w:r>
        <w:rPr>
          <w:b/>
          <w:bCs/>
        </w:rPr>
        <w:t>Confirm or adjust?</w:t>
      </w:r>
    </w:p>
    <w:p w14:paraId="7CF8663F" w14:textId="77777777" w:rsidR="0054725A" w:rsidRDefault="0054725A">
      <w:pPr>
        <w:pStyle w:val="BodyText"/>
        <w:rPr>
          <w:b/>
          <w:bCs/>
        </w:rPr>
      </w:pPr>
    </w:p>
    <w:p w14:paraId="6441FC71" w14:textId="1AEAD803" w:rsidR="0054725A" w:rsidRPr="0054725A" w:rsidRDefault="0054725A">
      <w:pPr>
        <w:pStyle w:val="BodyText"/>
        <w:rPr>
          <w:color w:val="BF4E14" w:themeColor="accent2" w:themeShade="BF"/>
        </w:rPr>
      </w:pPr>
      <w:r w:rsidRPr="0054725A">
        <w:rPr>
          <w:i/>
          <w:iCs/>
          <w:color w:val="BF4E14" w:themeColor="accent2" w:themeShade="BF"/>
        </w:rPr>
        <w:t>To book an online therapy session, please get in touch via email. We’ll have an initial conversation to see whether we’re a good fit and to understand what’s brought you here.</w:t>
      </w:r>
    </w:p>
    <w:p w14:paraId="02E6746C" w14:textId="77777777" w:rsidR="00635304" w:rsidRDefault="00E425AE">
      <w:r>
        <w:pict w14:anchorId="1C7CBBAD">
          <v:rect id="_x0000_i1043" style="width:0;height:1.5pt" o:hralign="center" o:hrstd="t" o:hr="t"/>
        </w:pict>
      </w:r>
    </w:p>
    <w:p w14:paraId="5E0CF985" w14:textId="4DC35128" w:rsidR="00635304" w:rsidRDefault="0054725A">
      <w:pPr>
        <w:pStyle w:val="FirstParagraph"/>
      </w:pPr>
      <w:r>
        <w:rPr>
          <w:b/>
          <w:bCs/>
        </w:rPr>
        <w:t>Investment</w:t>
      </w:r>
      <w:r w:rsidR="00E425AE">
        <w:rPr>
          <w:b/>
          <w:bCs/>
        </w:rPr>
        <w:t>:</w:t>
      </w:r>
      <w:r w:rsidR="00E425AE">
        <w:t xml:space="preserve"> </w:t>
      </w:r>
      <w:r w:rsidR="00E425AE">
        <w:rPr>
          <w:i/>
          <w:iCs/>
        </w:rPr>
        <w:t>£150 / 50 minutes. Packages and long-term work available on request.</w:t>
      </w:r>
    </w:p>
    <w:p w14:paraId="32CD5C8E" w14:textId="77777777" w:rsidR="00635304" w:rsidRDefault="00E425AE">
      <w:pPr>
        <w:pStyle w:val="BodyText"/>
      </w:pPr>
      <w:r>
        <w:rPr>
          <w:b/>
          <w:bCs/>
        </w:rPr>
        <w:t>Notes:</w:t>
      </w:r>
      <w:r>
        <w:t xml:space="preserve"> Clear. The “small print” about packages is appropriately subordinated. One thought: some visitors may be price-sensitive and the rate, displayed without context, can feel abrupt. A brief framing note — even something like “Investment” as the label rather than “Rate” — softens this slightly. This is a stylistic choice, not a significant concern.</w:t>
      </w:r>
    </w:p>
    <w:p w14:paraId="0B647A06" w14:textId="176B0CF4" w:rsidR="00635304" w:rsidRDefault="00E425AE">
      <w:pPr>
        <w:pStyle w:val="BodyText"/>
      </w:pPr>
      <w:r>
        <w:rPr>
          <w:b/>
          <w:bCs/>
        </w:rPr>
        <w:t>Happy with “Rate” as the label and current wording?</w:t>
      </w:r>
      <w:r w:rsidR="0054725A">
        <w:rPr>
          <w:b/>
          <w:bCs/>
        </w:rPr>
        <w:t xml:space="preserve"> </w:t>
      </w:r>
      <w:r w:rsidR="0054725A" w:rsidRPr="0054725A">
        <w:rPr>
          <w:b/>
          <w:bCs/>
          <w:color w:val="BF4E14" w:themeColor="accent2" w:themeShade="BF"/>
        </w:rPr>
        <w:t>Change to ‘investment’</w:t>
      </w:r>
    </w:p>
    <w:p w14:paraId="28A9E1C4" w14:textId="77777777" w:rsidR="00635304" w:rsidRDefault="00E425AE">
      <w:r>
        <w:pict w14:anchorId="783896BD">
          <v:rect id="_x0000_i1044" style="width:0;height:1.5pt" o:hralign="center" o:hrstd="t" o:hr="t"/>
        </w:pict>
      </w:r>
    </w:p>
    <w:p w14:paraId="1846EEC7" w14:textId="77777777" w:rsidR="00635304" w:rsidRDefault="00E425AE">
      <w:pPr>
        <w:pStyle w:val="FirstParagraph"/>
      </w:pPr>
      <w:r>
        <w:rPr>
          <w:b/>
          <w:bCs/>
        </w:rPr>
        <w:t>CTA button:</w:t>
      </w:r>
      <w:r>
        <w:t xml:space="preserve"> </w:t>
      </w:r>
      <w:r>
        <w:rPr>
          <w:i/>
          <w:iCs/>
        </w:rPr>
        <w:t>Send me a message</w:t>
      </w:r>
    </w:p>
    <w:p w14:paraId="74430236" w14:textId="77777777" w:rsidR="00635304" w:rsidRDefault="00E425AE">
      <w:pPr>
        <w:pStyle w:val="BodyText"/>
      </w:pPr>
      <w:r>
        <w:rPr>
          <w:b/>
          <w:bCs/>
        </w:rPr>
        <w:t>Notes:</w:t>
      </w:r>
      <w:r>
        <w:t xml:space="preserve"> Good. Warm, low-commitment phrasing that matches “Start a Conversation” in tone.</w:t>
      </w:r>
    </w:p>
    <w:p w14:paraId="49B8BB1E" w14:textId="77777777" w:rsidR="00635304" w:rsidRDefault="00E425AE">
      <w:r>
        <w:pict w14:anchorId="2DFBC806">
          <v:rect id="_x0000_i1045" style="width:0;height:1.5pt" o:hralign="center" o:hrstd="t" o:hr="t"/>
        </w:pict>
      </w:r>
    </w:p>
    <w:p w14:paraId="4EEF3E25" w14:textId="77777777" w:rsidR="00635304" w:rsidRDefault="00E425AE">
      <w:pPr>
        <w:pStyle w:val="FirstParagraph"/>
      </w:pPr>
      <w:r>
        <w:rPr>
          <w:b/>
          <w:bCs/>
        </w:rPr>
        <w:t>Ethics note:</w:t>
      </w:r>
      <w:r>
        <w:t xml:space="preserve"> </w:t>
      </w:r>
      <w:r>
        <w:rPr>
          <w:i/>
          <w:iCs/>
        </w:rPr>
        <w:t>I am a BACP registered therapist and comply with their ethical standards.</w:t>
      </w:r>
    </w:p>
    <w:p w14:paraId="4B2FFFE3" w14:textId="77777777" w:rsidR="00635304" w:rsidRDefault="00E425AE">
      <w:pPr>
        <w:pStyle w:val="BodyText"/>
      </w:pPr>
      <w:r>
        <w:rPr>
          <w:b/>
          <w:bCs/>
        </w:rPr>
        <w:t>Notes:</w:t>
      </w:r>
      <w:r>
        <w:t xml:space="preserve"> This is important trust information. It reads slightly legalistic (“comply with their ethical standards”). Consider: </w:t>
      </w:r>
      <w:r>
        <w:rPr>
          <w:i/>
          <w:iCs/>
        </w:rPr>
        <w:t>“I am a BACP registered therapist and work within their ethical framework.”</w:t>
      </w:r>
      <w:r>
        <w:t xml:space="preserve"> Small change, slightly warmer.</w:t>
      </w:r>
    </w:p>
    <w:p w14:paraId="0B787744" w14:textId="77777777" w:rsidR="00635304" w:rsidRDefault="00E425AE">
      <w:pPr>
        <w:pStyle w:val="BodyText"/>
        <w:rPr>
          <w:b/>
          <w:bCs/>
        </w:rPr>
      </w:pPr>
      <w:r>
        <w:rPr>
          <w:b/>
          <w:bCs/>
        </w:rPr>
        <w:t>Confirm or adjust?</w:t>
      </w:r>
    </w:p>
    <w:p w14:paraId="1D0ABC85" w14:textId="3FEEEFD1" w:rsidR="0054725A" w:rsidRPr="0054725A" w:rsidRDefault="0054725A">
      <w:pPr>
        <w:pStyle w:val="BodyText"/>
        <w:rPr>
          <w:color w:val="BF4E14" w:themeColor="accent2" w:themeShade="BF"/>
        </w:rPr>
      </w:pPr>
      <w:r w:rsidRPr="0054725A">
        <w:rPr>
          <w:i/>
          <w:iCs/>
          <w:color w:val="BF4E14" w:themeColor="accent2" w:themeShade="BF"/>
        </w:rPr>
        <w:t>I am a BACP registered therapist and work within their ethical framework.</w:t>
      </w:r>
    </w:p>
    <w:p w14:paraId="27843057" w14:textId="77777777" w:rsidR="00635304" w:rsidRDefault="00E425AE">
      <w:r>
        <w:pict w14:anchorId="2F354F4B">
          <v:rect id="_x0000_i1046" style="width:0;height:1.5pt" o:hralign="center" o:hrstd="t" o:hr="t"/>
        </w:pict>
      </w:r>
    </w:p>
    <w:p w14:paraId="153F3BC5" w14:textId="77777777" w:rsidR="00635304" w:rsidRDefault="00E425AE">
      <w:pPr>
        <w:pStyle w:val="Heading2"/>
      </w:pPr>
      <w:bookmarkStart w:id="8" w:name="broader-observations"/>
      <w:bookmarkEnd w:id="7"/>
      <w:r>
        <w:t>Broader Observations</w:t>
      </w:r>
    </w:p>
    <w:p w14:paraId="35E4B6F4" w14:textId="77777777" w:rsidR="00635304" w:rsidRDefault="00E425AE">
      <w:pPr>
        <w:pStyle w:val="FirstParagraph"/>
      </w:pPr>
      <w:r>
        <w:rPr>
          <w:b/>
          <w:bCs/>
        </w:rPr>
        <w:t>Language consistency:</w:t>
      </w:r>
      <w:r>
        <w:t xml:space="preserve"> The site alternates between “therapy” and “therapist” (correct) and “sessions” — this is consistent throughout. Good.</w:t>
      </w:r>
    </w:p>
    <w:p w14:paraId="224B85EF" w14:textId="77777777" w:rsidR="00635304" w:rsidRDefault="00E425AE">
      <w:pPr>
        <w:pStyle w:val="BodyText"/>
      </w:pPr>
      <w:r>
        <w:rPr>
          <w:b/>
          <w:bCs/>
        </w:rPr>
        <w:t>Accessibility of language:</w:t>
      </w:r>
      <w:r>
        <w:t xml:space="preserve"> The copy is written at approximately a degree-educated reading level, which is appropriate for the target audience. However, someone arriving during a moment of distress may find the density of methodological language (psychodynamic, relational, integrative) slightly distancing. There is nowhere on the page a vulnerable or uncertain reader is simply told: </w:t>
      </w:r>
      <w:r>
        <w:rPr>
          <w:i/>
          <w:iCs/>
        </w:rPr>
        <w:t>“it’s okay to reach out.”</w:t>
      </w:r>
      <w:r>
        <w:t xml:space="preserve"> Even one sentence in the contact section — something like “You don’t need to have it figured out before you get in touch” — cou</w:t>
      </w:r>
      <w:r>
        <w:t>ld make a meaningful difference for someone who almost didn’t make contact.</w:t>
      </w:r>
    </w:p>
    <w:p w14:paraId="465DECC1" w14:textId="77777777" w:rsidR="00635304" w:rsidRDefault="00E425AE">
      <w:pPr>
        <w:pStyle w:val="BodyText"/>
      </w:pPr>
      <w:r>
        <w:rPr>
          <w:b/>
          <w:bCs/>
        </w:rPr>
        <w:t>A note on gender:</w:t>
      </w:r>
      <w:r>
        <w:t xml:space="preserve"> The site uses “people” and “you” throughout — no gendered assumptions. Good. The hero image (you) and bio are of a woman, and the copy never assumes the reader’s gender. This is correct.</w:t>
      </w:r>
    </w:p>
    <w:p w14:paraId="1C50742B" w14:textId="77777777" w:rsidR="00635304" w:rsidRDefault="00E425AE">
      <w:pPr>
        <w:pStyle w:val="BodyText"/>
      </w:pPr>
      <w:r>
        <w:rPr>
          <w:b/>
          <w:bCs/>
        </w:rPr>
        <w:t>Missing:</w:t>
      </w:r>
      <w:r>
        <w:t xml:space="preserve"> There is no mention of what the first session looks like, or what to expect. For many people, the uncertainty of what actually happens in a therapy session is a barrier. A single sentence — even in the contact section — that says something like “We’ll start with an initial conversation, no preparation needed” could reduce that friction significantly.</w:t>
      </w:r>
    </w:p>
    <w:p w14:paraId="5585571C" w14:textId="665AFBF2" w:rsidR="00635304" w:rsidRPr="0054725A" w:rsidRDefault="00E425AE">
      <w:pPr>
        <w:pStyle w:val="BodyText"/>
        <w:rPr>
          <w:color w:val="BF4E14" w:themeColor="accent2" w:themeShade="BF"/>
        </w:rPr>
      </w:pPr>
      <w:r>
        <w:rPr>
          <w:b/>
          <w:bCs/>
        </w:rPr>
        <w:t>Would you like to add anything about the first session or what to expect?</w:t>
      </w:r>
      <w:r w:rsidR="0054725A">
        <w:rPr>
          <w:b/>
          <w:bCs/>
        </w:rPr>
        <w:t xml:space="preserve"> </w:t>
      </w:r>
      <w:r w:rsidR="0054725A">
        <w:rPr>
          <w:b/>
          <w:bCs/>
          <w:color w:val="BF4E14" w:themeColor="accent2" w:themeShade="BF"/>
        </w:rPr>
        <w:t>No changes</w:t>
      </w:r>
    </w:p>
    <w:p w14:paraId="776B9D91" w14:textId="77777777" w:rsidR="00635304" w:rsidRDefault="00E425AE">
      <w:r>
        <w:pict w14:anchorId="2B2FC42B">
          <v:rect id="_x0000_i1047" style="width:0;height:1.5pt" o:hralign="center" o:hrstd="t" o:hr="t"/>
        </w:pict>
      </w:r>
    </w:p>
    <w:p w14:paraId="7688C00E" w14:textId="77777777" w:rsidR="00635304" w:rsidRDefault="00E425AE">
      <w:pPr>
        <w:pStyle w:val="FirstParagraph"/>
      </w:pPr>
      <w:r>
        <w:rPr>
          <w:i/>
          <w:iCs/>
        </w:rPr>
        <w:t>Document prepared for review — please mark up, comment, or reply inline. All suggestions are options, not instructions.</w:t>
      </w:r>
      <w:bookmarkEnd w:id="0"/>
      <w:bookmarkEnd w:id="8"/>
    </w:p>
    <w:sectPr w:rsidR="0063530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F16870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3DEA48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282691179">
    <w:abstractNumId w:val="0"/>
  </w:num>
  <w:num w:numId="2" w16cid:durableId="3025403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35304"/>
    <w:rsid w:val="0054725A"/>
    <w:rsid w:val="00635304"/>
    <w:rsid w:val="00E425AE"/>
    <w:rsid w:val="00F754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4AE81"/>
  <w15:docId w15:val="{4BD68384-4A0B-4203-8040-6C12586E1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5472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2214</Words>
  <Characters>12202</Characters>
  <Application>Microsoft Office Word</Application>
  <DocSecurity>0</DocSecurity>
  <Lines>239</Lines>
  <Paragraphs>110</Paragraphs>
  <ScaleCrop>false</ScaleCrop>
  <Company/>
  <LinksUpToDate>false</LinksUpToDate>
  <CharactersWithSpaces>14306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1</cp:revision>
  <dcterms:created xsi:type="dcterms:W3CDTF">2026-05-07T14:04:00Z</dcterms:created>
  <dcterms:modified xsi:type="dcterms:W3CDTF">2026-05-07T14:04:00Z</dcterms:modified>
</cp:coreProperties>
</file>