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AE4C" w14:textId="77777777" w:rsidR="004B2183" w:rsidRPr="00065BE7" w:rsidRDefault="00000000">
      <w:pPr>
        <w:jc w:val="center"/>
        <w:rPr>
          <w:rFonts w:cs="Times New Roman"/>
        </w:rPr>
      </w:pPr>
      <w:r w:rsidRPr="00065BE7">
        <w:rPr>
          <w:rFonts w:cs="Times New Roman"/>
        </w:rPr>
        <w:br/>
      </w:r>
      <w:r w:rsidRPr="00065BE7">
        <w:rPr>
          <w:rFonts w:cs="Times New Roman"/>
        </w:rPr>
        <w:br/>
      </w:r>
      <w:r w:rsidRPr="00065BE7">
        <w:rPr>
          <w:rFonts w:cs="Times New Roman"/>
        </w:rPr>
        <w:br/>
      </w:r>
    </w:p>
    <w:p w14:paraId="3DA68714" w14:textId="4B574F3D" w:rsidR="004B2183" w:rsidRPr="00065BE7" w:rsidRDefault="00000000">
      <w:pPr>
        <w:jc w:val="center"/>
        <w:rPr>
          <w:rFonts w:cs="Times New Roman"/>
        </w:rPr>
      </w:pPr>
      <w:r w:rsidRPr="00065BE7">
        <w:rPr>
          <w:rFonts w:cs="Times New Roman"/>
          <w:b/>
          <w:sz w:val="36"/>
        </w:rPr>
        <w:t>DSCI 551</w:t>
      </w:r>
      <w:r w:rsidR="007900D2" w:rsidRPr="00065BE7">
        <w:rPr>
          <w:rFonts w:cs="Times New Roman"/>
          <w:b/>
          <w:sz w:val="36"/>
          <w:lang w:eastAsia="zh-CN"/>
        </w:rPr>
        <w:t xml:space="preserve">: </w:t>
      </w:r>
      <w:r w:rsidRPr="00065BE7">
        <w:rPr>
          <w:rFonts w:cs="Times New Roman"/>
          <w:b/>
          <w:sz w:val="36"/>
        </w:rPr>
        <w:t>Spring 2026</w:t>
      </w:r>
      <w:r w:rsidR="007900D2" w:rsidRPr="00065BE7">
        <w:rPr>
          <w:rFonts w:cs="Times New Roman"/>
          <w:b/>
          <w:sz w:val="36"/>
          <w:lang w:eastAsia="zh-CN"/>
        </w:rPr>
        <w:t xml:space="preserve"> </w:t>
      </w:r>
      <w:r w:rsidRPr="00065BE7">
        <w:rPr>
          <w:rFonts w:cs="Times New Roman"/>
          <w:b/>
          <w:sz w:val="36"/>
        </w:rPr>
        <w:t>Final Project</w:t>
      </w:r>
    </w:p>
    <w:p w14:paraId="3898F291" w14:textId="77777777" w:rsidR="004B2183" w:rsidRPr="00065BE7" w:rsidRDefault="00000000">
      <w:pPr>
        <w:jc w:val="center"/>
        <w:rPr>
          <w:rFonts w:cs="Times New Roman"/>
        </w:rPr>
      </w:pPr>
      <w:r w:rsidRPr="00065BE7">
        <w:rPr>
          <w:rFonts w:cs="Times New Roman"/>
          <w:i/>
          <w:sz w:val="32"/>
        </w:rPr>
        <w:br/>
      </w:r>
      <w:r w:rsidRPr="00065BE7">
        <w:rPr>
          <w:rFonts w:cs="Times New Roman"/>
          <w:i/>
          <w:sz w:val="32"/>
        </w:rPr>
        <w:br/>
        <w:t>Learning Analytics Backend with DuckDB:</w:t>
      </w:r>
      <w:r w:rsidRPr="00065BE7">
        <w:rPr>
          <w:rFonts w:cs="Times New Roman"/>
          <w:i/>
          <w:sz w:val="32"/>
        </w:rPr>
        <w:br/>
        <w:t>Columnar Storage Architecture for Educational</w:t>
      </w:r>
      <w:r w:rsidRPr="00065BE7">
        <w:rPr>
          <w:rFonts w:cs="Times New Roman"/>
          <w:i/>
          <w:sz w:val="32"/>
        </w:rPr>
        <w:br/>
        <w:t>Aggregation Workloads</w:t>
      </w:r>
    </w:p>
    <w:p w14:paraId="5E9E7885" w14:textId="77777777" w:rsidR="004B2183" w:rsidRPr="00065BE7" w:rsidRDefault="00000000">
      <w:pPr>
        <w:jc w:val="center"/>
        <w:rPr>
          <w:rFonts w:cs="Times New Roman"/>
        </w:rPr>
      </w:pPr>
      <w:r w:rsidRPr="00065BE7">
        <w:rPr>
          <w:rFonts w:cs="Times New Roman"/>
        </w:rPr>
        <w:br/>
      </w:r>
      <w:r w:rsidRPr="00065BE7">
        <w:rPr>
          <w:rFonts w:cs="Times New Roman"/>
        </w:rPr>
        <w:br/>
      </w:r>
      <w:r w:rsidRPr="00065BE7">
        <w:rPr>
          <w:rFonts w:cs="Times New Roman"/>
        </w:rPr>
        <w:br/>
      </w:r>
      <w:r w:rsidRPr="00065BE7">
        <w:rPr>
          <w:rFonts w:cs="Times New Roman"/>
        </w:rPr>
        <w:br/>
      </w:r>
    </w:p>
    <w:p w14:paraId="008269FA" w14:textId="541811E0" w:rsidR="004B2183" w:rsidRPr="00065BE7" w:rsidRDefault="00000000">
      <w:pPr>
        <w:jc w:val="center"/>
        <w:rPr>
          <w:rFonts w:cs="Times New Roman"/>
        </w:rPr>
      </w:pPr>
      <w:r w:rsidRPr="00065BE7">
        <w:rPr>
          <w:rFonts w:cs="Times New Roman"/>
        </w:rPr>
        <w:t>Author: Rosie Xiu</w:t>
      </w:r>
      <w:r w:rsidR="00631ACB" w:rsidRPr="00065BE7">
        <w:rPr>
          <w:rFonts w:cs="Times New Roman"/>
          <w:lang w:eastAsia="zh-CN"/>
        </w:rPr>
        <w:t xml:space="preserve">, </w:t>
      </w:r>
      <w:hyperlink r:id="rId8" w:history="1">
        <w:r w:rsidR="00631ACB" w:rsidRPr="00065BE7">
          <w:rPr>
            <w:rStyle w:val="Hyperlink"/>
            <w:rFonts w:cs="Times New Roman"/>
            <w:lang w:eastAsia="zh-CN"/>
          </w:rPr>
          <w:t>lxiu@usc.edu</w:t>
        </w:r>
      </w:hyperlink>
      <w:r w:rsidR="00631ACB" w:rsidRPr="00065BE7">
        <w:rPr>
          <w:rFonts w:cs="Times New Roman"/>
          <w:lang w:eastAsia="zh-CN"/>
        </w:rPr>
        <w:t xml:space="preserve"> </w:t>
      </w:r>
      <w:r w:rsidRPr="00065BE7">
        <w:rPr>
          <w:rFonts w:cs="Times New Roman"/>
        </w:rPr>
        <w:br/>
        <w:t>Course: DSCI 55</w:t>
      </w:r>
      <w:r w:rsidR="007900D2" w:rsidRPr="00065BE7">
        <w:rPr>
          <w:rFonts w:cs="Times New Roman"/>
          <w:lang w:eastAsia="zh-CN"/>
        </w:rPr>
        <w:t>1</w:t>
      </w:r>
      <w:r w:rsidRPr="00065BE7">
        <w:rPr>
          <w:rFonts w:cs="Times New Roman"/>
        </w:rPr>
        <w:br/>
        <w:t>University of Southern California</w:t>
      </w:r>
      <w:r w:rsidRPr="00065BE7">
        <w:rPr>
          <w:rFonts w:cs="Times New Roman"/>
        </w:rPr>
        <w:br/>
        <w:t>May 8, 2026</w:t>
      </w:r>
    </w:p>
    <w:p w14:paraId="26283F43" w14:textId="77777777" w:rsidR="004B2183" w:rsidRPr="00065BE7" w:rsidRDefault="00000000">
      <w:pPr>
        <w:rPr>
          <w:rFonts w:cs="Times New Roman"/>
        </w:rPr>
      </w:pPr>
      <w:r w:rsidRPr="00065BE7">
        <w:rPr>
          <w:rFonts w:cs="Times New Roman"/>
        </w:rPr>
        <w:br w:type="page"/>
      </w:r>
    </w:p>
    <w:p w14:paraId="3C314572" w14:textId="60FC451B" w:rsidR="00BF1AB8" w:rsidRPr="00065BE7" w:rsidRDefault="00000000" w:rsidP="00DF3FFF">
      <w:pPr>
        <w:pStyle w:val="Heading1"/>
        <w:tabs>
          <w:tab w:val="right" w:pos="9360"/>
        </w:tabs>
        <w:spacing w:after="120"/>
        <w:rPr>
          <w:rFonts w:ascii="Times New Roman" w:hAnsi="Times New Roman" w:cs="Times New Roman"/>
        </w:rPr>
      </w:pPr>
      <w:r w:rsidRPr="00065BE7">
        <w:rPr>
          <w:rFonts w:ascii="Times New Roman" w:hAnsi="Times New Roman" w:cs="Times New Roman"/>
        </w:rPr>
        <w:lastRenderedPageBreak/>
        <w:t>Table of Contents</w:t>
      </w:r>
      <w:r w:rsidR="00DF3FFF">
        <w:rPr>
          <w:rFonts w:ascii="Times New Roman" w:hAnsi="Times New Roman" w:cs="Times New Roman"/>
        </w:rPr>
        <w:tab/>
      </w:r>
    </w:p>
    <w:p w14:paraId="4941E8E0" w14:textId="77777777" w:rsidR="00BF1AB8" w:rsidRPr="00065BE7" w:rsidRDefault="00000000">
      <w:pPr>
        <w:spacing w:after="40"/>
        <w:rPr>
          <w:rFonts w:cs="Times New Roman"/>
        </w:rPr>
      </w:pPr>
      <w:r w:rsidRPr="00065BE7">
        <w:rPr>
          <w:rFonts w:cs="Times New Roman"/>
          <w:b/>
          <w:bCs/>
          <w:sz w:val="22"/>
        </w:rPr>
        <w:t>1  Introduction and Motivation</w:t>
      </w:r>
    </w:p>
    <w:p w14:paraId="008FB7A4" w14:textId="77777777" w:rsidR="00BF1AB8" w:rsidRPr="00065BE7" w:rsidRDefault="00000000">
      <w:pPr>
        <w:spacing w:after="40"/>
        <w:rPr>
          <w:rFonts w:cs="Times New Roman"/>
        </w:rPr>
      </w:pPr>
      <w:r w:rsidRPr="00065BE7">
        <w:rPr>
          <w:rFonts w:cs="Times New Roman"/>
          <w:b/>
          <w:bCs/>
          <w:sz w:val="22"/>
        </w:rPr>
        <w:t>2  Database System Overview</w:t>
      </w:r>
    </w:p>
    <w:p w14:paraId="2484AF06" w14:textId="77777777" w:rsidR="00BF1AB8" w:rsidRPr="00065BE7" w:rsidRDefault="00000000">
      <w:pPr>
        <w:spacing w:after="40"/>
        <w:rPr>
          <w:rFonts w:cs="Times New Roman"/>
        </w:rPr>
      </w:pPr>
      <w:r w:rsidRPr="00065BE7">
        <w:rPr>
          <w:rFonts w:cs="Times New Roman"/>
          <w:b/>
          <w:bCs/>
          <w:sz w:val="22"/>
        </w:rPr>
        <w:t>3  Internal Architecture</w:t>
      </w:r>
    </w:p>
    <w:p w14:paraId="113B459C" w14:textId="77777777" w:rsidR="00BF1AB8" w:rsidRPr="00065BE7" w:rsidRDefault="00000000">
      <w:pPr>
        <w:spacing w:after="40"/>
        <w:ind w:left="360"/>
        <w:rPr>
          <w:rFonts w:cs="Times New Roman"/>
        </w:rPr>
      </w:pPr>
      <w:r w:rsidRPr="00065BE7">
        <w:rPr>
          <w:rFonts w:cs="Times New Roman"/>
          <w:sz w:val="22"/>
        </w:rPr>
        <w:t>3.1  Storage Engine and Compression</w:t>
      </w:r>
    </w:p>
    <w:p w14:paraId="29EA3B24" w14:textId="77777777" w:rsidR="00BF1AB8" w:rsidRPr="00065BE7" w:rsidRDefault="00000000">
      <w:pPr>
        <w:spacing w:after="40"/>
        <w:ind w:left="360"/>
        <w:rPr>
          <w:rFonts w:cs="Times New Roman"/>
        </w:rPr>
      </w:pPr>
      <w:r w:rsidRPr="00065BE7">
        <w:rPr>
          <w:rFonts w:cs="Times New Roman"/>
          <w:sz w:val="22"/>
        </w:rPr>
        <w:t>3.2  Indexing</w:t>
      </w:r>
    </w:p>
    <w:p w14:paraId="19EB9E86" w14:textId="77777777" w:rsidR="00BF1AB8" w:rsidRPr="00065BE7" w:rsidRDefault="00000000">
      <w:pPr>
        <w:spacing w:after="40"/>
        <w:ind w:left="360"/>
        <w:rPr>
          <w:rFonts w:cs="Times New Roman"/>
        </w:rPr>
      </w:pPr>
      <w:r w:rsidRPr="00065BE7">
        <w:rPr>
          <w:rFonts w:cs="Times New Roman"/>
          <w:sz w:val="22"/>
        </w:rPr>
        <w:t>3.3  Query Execution Pipeline</w:t>
      </w:r>
    </w:p>
    <w:p w14:paraId="7F2D2C9E" w14:textId="77777777" w:rsidR="00BF1AB8" w:rsidRPr="00065BE7" w:rsidRDefault="00000000">
      <w:pPr>
        <w:spacing w:after="40"/>
        <w:ind w:left="360"/>
        <w:rPr>
          <w:rFonts w:cs="Times New Roman"/>
        </w:rPr>
      </w:pPr>
      <w:r w:rsidRPr="00065BE7">
        <w:rPr>
          <w:rFonts w:cs="Times New Roman"/>
          <w:sz w:val="22"/>
        </w:rPr>
        <w:t>3.4  Distribution Model</w:t>
      </w:r>
    </w:p>
    <w:p w14:paraId="031598DC" w14:textId="77777777" w:rsidR="00BF1AB8" w:rsidRPr="00065BE7" w:rsidRDefault="00000000">
      <w:pPr>
        <w:spacing w:after="40"/>
        <w:rPr>
          <w:rFonts w:cs="Times New Roman"/>
        </w:rPr>
      </w:pPr>
      <w:r w:rsidRPr="00065BE7">
        <w:rPr>
          <w:rFonts w:cs="Times New Roman"/>
          <w:b/>
          <w:bCs/>
          <w:sz w:val="22"/>
        </w:rPr>
        <w:t>4  Application Design</w:t>
      </w:r>
    </w:p>
    <w:p w14:paraId="6E95D78E" w14:textId="77777777" w:rsidR="00BF1AB8" w:rsidRPr="00065BE7" w:rsidRDefault="00000000">
      <w:pPr>
        <w:spacing w:after="40"/>
        <w:ind w:left="360"/>
        <w:rPr>
          <w:rFonts w:cs="Times New Roman"/>
        </w:rPr>
      </w:pPr>
      <w:r w:rsidRPr="00065BE7">
        <w:rPr>
          <w:rFonts w:cs="Times New Roman"/>
          <w:sz w:val="22"/>
        </w:rPr>
        <w:t>4.1  Dataset Schema</w:t>
      </w:r>
    </w:p>
    <w:p w14:paraId="057B662B" w14:textId="77777777" w:rsidR="00BF1AB8" w:rsidRPr="00065BE7" w:rsidRDefault="00000000">
      <w:pPr>
        <w:spacing w:after="40"/>
        <w:ind w:left="360"/>
        <w:rPr>
          <w:rFonts w:cs="Times New Roman"/>
        </w:rPr>
      </w:pPr>
      <w:r w:rsidRPr="00065BE7">
        <w:rPr>
          <w:rFonts w:cs="Times New Roman"/>
          <w:sz w:val="22"/>
        </w:rPr>
        <w:t>4.2  Query Categories</w:t>
      </w:r>
    </w:p>
    <w:p w14:paraId="6A0B2229" w14:textId="77777777" w:rsidR="00BF1AB8" w:rsidRPr="00065BE7" w:rsidRDefault="00000000">
      <w:pPr>
        <w:spacing w:after="40"/>
        <w:ind w:left="360"/>
        <w:rPr>
          <w:rFonts w:cs="Times New Roman"/>
        </w:rPr>
      </w:pPr>
      <w:r w:rsidRPr="00065BE7">
        <w:rPr>
          <w:rFonts w:cs="Times New Roman"/>
          <w:sz w:val="22"/>
        </w:rPr>
        <w:t>4.3  Technology Stack</w:t>
      </w:r>
    </w:p>
    <w:p w14:paraId="482A74FB" w14:textId="77777777" w:rsidR="00BF1AB8" w:rsidRPr="00065BE7" w:rsidRDefault="00000000">
      <w:pPr>
        <w:spacing w:after="40"/>
        <w:rPr>
          <w:rFonts w:cs="Times New Roman"/>
        </w:rPr>
      </w:pPr>
      <w:r w:rsidRPr="00065BE7">
        <w:rPr>
          <w:rFonts w:cs="Times New Roman"/>
          <w:b/>
          <w:bCs/>
          <w:sz w:val="22"/>
        </w:rPr>
        <w:t>5  Mapping Internals to Application Behavior</w:t>
      </w:r>
    </w:p>
    <w:p w14:paraId="1FD6A537" w14:textId="77777777" w:rsidR="00BF1AB8" w:rsidRPr="00065BE7" w:rsidRDefault="00000000">
      <w:pPr>
        <w:spacing w:after="40"/>
        <w:ind w:left="360"/>
        <w:rPr>
          <w:rFonts w:cs="Times New Roman"/>
        </w:rPr>
      </w:pPr>
      <w:r w:rsidRPr="00065BE7">
        <w:rPr>
          <w:rFonts w:cs="Times New Roman"/>
          <w:sz w:val="22"/>
        </w:rPr>
        <w:t>5.1  Column Pruning in Action (All Queries)</w:t>
      </w:r>
    </w:p>
    <w:p w14:paraId="088CF544" w14:textId="77777777" w:rsidR="00BF1AB8" w:rsidRPr="00065BE7" w:rsidRDefault="00000000">
      <w:pPr>
        <w:spacing w:after="40"/>
        <w:ind w:left="360"/>
        <w:rPr>
          <w:rFonts w:cs="Times New Roman"/>
        </w:rPr>
      </w:pPr>
      <w:r w:rsidRPr="00065BE7">
        <w:rPr>
          <w:rFonts w:cs="Times New Roman"/>
          <w:sz w:val="22"/>
        </w:rPr>
        <w:t>5.2  Vectorized Scan versus Tuple-at-a-Time (Q1–Q3)</w:t>
      </w:r>
    </w:p>
    <w:p w14:paraId="22A9F3B8" w14:textId="77777777" w:rsidR="00BF1AB8" w:rsidRPr="00065BE7" w:rsidRDefault="00000000">
      <w:pPr>
        <w:spacing w:after="40"/>
        <w:ind w:left="360"/>
        <w:rPr>
          <w:rFonts w:cs="Times New Roman"/>
        </w:rPr>
      </w:pPr>
      <w:r w:rsidRPr="00065BE7">
        <w:rPr>
          <w:rFonts w:cs="Times New Roman"/>
          <w:sz w:val="22"/>
        </w:rPr>
        <w:t>5.3  Perfect Hash Aggregation (Q1)</w:t>
      </w:r>
    </w:p>
    <w:p w14:paraId="6CF78E4B" w14:textId="77777777" w:rsidR="00BF1AB8" w:rsidRPr="00065BE7" w:rsidRDefault="00000000">
      <w:pPr>
        <w:spacing w:after="40"/>
        <w:ind w:left="360"/>
        <w:rPr>
          <w:rFonts w:cs="Times New Roman"/>
        </w:rPr>
      </w:pPr>
      <w:r w:rsidRPr="00065BE7">
        <w:rPr>
          <w:rFonts w:cs="Times New Roman"/>
          <w:sz w:val="22"/>
        </w:rPr>
        <w:t>5.4  Top-K Optimization (Q3)</w:t>
      </w:r>
    </w:p>
    <w:p w14:paraId="701AB2C7" w14:textId="77777777" w:rsidR="00BF1AB8" w:rsidRPr="00065BE7" w:rsidRDefault="00000000">
      <w:pPr>
        <w:spacing w:after="40"/>
        <w:ind w:left="360"/>
        <w:rPr>
          <w:rFonts w:cs="Times New Roman"/>
        </w:rPr>
      </w:pPr>
      <w:r w:rsidRPr="00065BE7">
        <w:rPr>
          <w:rFonts w:cs="Times New Roman"/>
          <w:sz w:val="22"/>
        </w:rPr>
        <w:t>5.5  Hash Join Pipeline (Q4–Q5)</w:t>
      </w:r>
    </w:p>
    <w:p w14:paraId="4B496CE9" w14:textId="77777777" w:rsidR="00BF1AB8" w:rsidRPr="00065BE7" w:rsidRDefault="00000000">
      <w:pPr>
        <w:spacing w:after="40"/>
        <w:ind w:left="360"/>
        <w:rPr>
          <w:rFonts w:cs="Times New Roman"/>
        </w:rPr>
      </w:pPr>
      <w:r w:rsidRPr="00065BE7">
        <w:rPr>
          <w:rFonts w:cs="Times New Roman"/>
          <w:sz w:val="22"/>
        </w:rPr>
        <w:t>5.6  Benchmark Methodology</w:t>
      </w:r>
    </w:p>
    <w:p w14:paraId="5AE400C8" w14:textId="77777777" w:rsidR="00BF1AB8" w:rsidRPr="00065BE7" w:rsidRDefault="00000000">
      <w:pPr>
        <w:spacing w:after="40"/>
        <w:ind w:left="360"/>
        <w:rPr>
          <w:rFonts w:cs="Times New Roman"/>
        </w:rPr>
      </w:pPr>
      <w:r w:rsidRPr="00065BE7">
        <w:rPr>
          <w:rFonts w:cs="Times New Roman"/>
          <w:sz w:val="22"/>
        </w:rPr>
        <w:t>5.7  Benchmark Results</w:t>
      </w:r>
    </w:p>
    <w:p w14:paraId="77FEE633" w14:textId="77777777" w:rsidR="00BF1AB8" w:rsidRPr="00065BE7" w:rsidRDefault="00000000">
      <w:pPr>
        <w:spacing w:after="40"/>
        <w:rPr>
          <w:rFonts w:cs="Times New Roman"/>
        </w:rPr>
      </w:pPr>
      <w:r w:rsidRPr="00065BE7">
        <w:rPr>
          <w:rFonts w:cs="Times New Roman"/>
          <w:b/>
          <w:bCs/>
          <w:sz w:val="22"/>
        </w:rPr>
        <w:t>6  Comparison with MySQL and MongoDB</w:t>
      </w:r>
    </w:p>
    <w:p w14:paraId="08D221CD" w14:textId="77777777" w:rsidR="00BF1AB8" w:rsidRPr="00065BE7" w:rsidRDefault="00000000">
      <w:pPr>
        <w:spacing w:after="40"/>
        <w:ind w:left="360"/>
        <w:rPr>
          <w:rFonts w:cs="Times New Roman"/>
        </w:rPr>
      </w:pPr>
      <w:r w:rsidRPr="00065BE7">
        <w:rPr>
          <w:rFonts w:cs="Times New Roman"/>
          <w:sz w:val="22"/>
        </w:rPr>
        <w:t>6.1  Empirical Comparison with MySQL 9.6</w:t>
      </w:r>
    </w:p>
    <w:p w14:paraId="00675EEA" w14:textId="77777777" w:rsidR="00BF1AB8" w:rsidRPr="00065BE7" w:rsidRDefault="00000000">
      <w:pPr>
        <w:spacing w:after="40"/>
        <w:ind w:left="360"/>
        <w:rPr>
          <w:rFonts w:cs="Times New Roman"/>
        </w:rPr>
      </w:pPr>
      <w:r w:rsidRPr="00065BE7">
        <w:rPr>
          <w:rFonts w:cs="Times New Roman"/>
          <w:sz w:val="22"/>
        </w:rPr>
        <w:t>6.2  Theoretical Comparison with MongoDB</w:t>
      </w:r>
    </w:p>
    <w:p w14:paraId="18B0D548" w14:textId="77777777" w:rsidR="00BF1AB8" w:rsidRPr="00065BE7" w:rsidRDefault="00000000">
      <w:pPr>
        <w:spacing w:after="40"/>
        <w:rPr>
          <w:rFonts w:cs="Times New Roman"/>
        </w:rPr>
      </w:pPr>
      <w:r w:rsidRPr="00065BE7">
        <w:rPr>
          <w:rFonts w:cs="Times New Roman"/>
          <w:b/>
          <w:bCs/>
          <w:sz w:val="22"/>
        </w:rPr>
        <w:t>7  Limitations, Lessons Learned, and Future Work</w:t>
      </w:r>
    </w:p>
    <w:p w14:paraId="52F2ED52" w14:textId="77777777" w:rsidR="00BF1AB8" w:rsidRPr="00065BE7" w:rsidRDefault="00000000">
      <w:pPr>
        <w:spacing w:after="40"/>
        <w:ind w:left="360"/>
        <w:rPr>
          <w:rFonts w:cs="Times New Roman"/>
        </w:rPr>
      </w:pPr>
      <w:r w:rsidRPr="00065BE7">
        <w:rPr>
          <w:rFonts w:cs="Times New Roman"/>
          <w:sz w:val="22"/>
        </w:rPr>
        <w:t>7.1  Limitations</w:t>
      </w:r>
    </w:p>
    <w:p w14:paraId="4C87338B" w14:textId="77777777" w:rsidR="00BF1AB8" w:rsidRPr="00065BE7" w:rsidRDefault="00000000">
      <w:pPr>
        <w:spacing w:after="40"/>
        <w:ind w:left="360"/>
        <w:rPr>
          <w:rFonts w:cs="Times New Roman"/>
        </w:rPr>
      </w:pPr>
      <w:r w:rsidRPr="00065BE7">
        <w:rPr>
          <w:rFonts w:cs="Times New Roman"/>
          <w:sz w:val="22"/>
        </w:rPr>
        <w:t>7.2  Lessons Learned</w:t>
      </w:r>
    </w:p>
    <w:p w14:paraId="79D135DB" w14:textId="77777777" w:rsidR="00BF1AB8" w:rsidRPr="00065BE7" w:rsidRDefault="00000000">
      <w:pPr>
        <w:spacing w:after="40"/>
        <w:ind w:left="360"/>
        <w:rPr>
          <w:rFonts w:cs="Times New Roman"/>
        </w:rPr>
      </w:pPr>
      <w:r w:rsidRPr="00065BE7">
        <w:rPr>
          <w:rFonts w:cs="Times New Roman"/>
          <w:sz w:val="22"/>
        </w:rPr>
        <w:t>7.3  Future Work</w:t>
      </w:r>
    </w:p>
    <w:p w14:paraId="6A0C1502" w14:textId="77777777" w:rsidR="00BF1AB8" w:rsidRPr="00065BE7" w:rsidRDefault="00000000">
      <w:pPr>
        <w:spacing w:after="40"/>
        <w:rPr>
          <w:rFonts w:cs="Times New Roman"/>
        </w:rPr>
      </w:pPr>
      <w:r w:rsidRPr="00065BE7">
        <w:rPr>
          <w:rFonts w:cs="Times New Roman"/>
          <w:b/>
          <w:bCs/>
          <w:sz w:val="22"/>
        </w:rPr>
        <w:t>8  Project Links</w:t>
      </w:r>
    </w:p>
    <w:p w14:paraId="6C8ED0B4" w14:textId="75871709" w:rsidR="00BF1AB8" w:rsidRPr="00065BE7" w:rsidRDefault="00000000">
      <w:pPr>
        <w:rPr>
          <w:rFonts w:cs="Times New Roman"/>
          <w:b/>
          <w:bCs/>
          <w:sz w:val="22"/>
          <w:lang w:eastAsia="zh-CN"/>
        </w:rPr>
      </w:pPr>
      <w:proofErr w:type="gramStart"/>
      <w:r w:rsidRPr="00065BE7">
        <w:rPr>
          <w:rFonts w:cs="Times New Roman"/>
          <w:b/>
          <w:bCs/>
          <w:sz w:val="22"/>
        </w:rPr>
        <w:t>9  References</w:t>
      </w:r>
      <w:proofErr w:type="gramEnd"/>
    </w:p>
    <w:p w14:paraId="3B3E6739" w14:textId="77777777" w:rsidR="00263F27" w:rsidRPr="00065BE7" w:rsidRDefault="00263F27">
      <w:pPr>
        <w:rPr>
          <w:rFonts w:cs="Times New Roman"/>
          <w:b/>
          <w:bCs/>
          <w:sz w:val="22"/>
          <w:lang w:eastAsia="zh-CN"/>
        </w:rPr>
      </w:pPr>
    </w:p>
    <w:p w14:paraId="0E221B87" w14:textId="77777777" w:rsidR="00263F27" w:rsidRPr="00065BE7" w:rsidRDefault="00263F27">
      <w:pPr>
        <w:rPr>
          <w:rFonts w:cs="Times New Roman"/>
          <w:b/>
          <w:bCs/>
          <w:sz w:val="22"/>
          <w:lang w:eastAsia="zh-CN"/>
        </w:rPr>
      </w:pPr>
    </w:p>
    <w:p w14:paraId="432A5F9F" w14:textId="77777777" w:rsidR="00263F27" w:rsidRPr="00065BE7" w:rsidRDefault="00263F27">
      <w:pPr>
        <w:rPr>
          <w:rFonts w:cs="Times New Roman"/>
          <w:b/>
          <w:bCs/>
          <w:sz w:val="22"/>
          <w:lang w:eastAsia="zh-CN"/>
        </w:rPr>
      </w:pPr>
    </w:p>
    <w:p w14:paraId="4D5303B7" w14:textId="77777777" w:rsidR="00263F27" w:rsidRPr="00065BE7" w:rsidRDefault="00263F27">
      <w:pPr>
        <w:rPr>
          <w:rFonts w:cs="Times New Roman"/>
          <w:lang w:eastAsia="zh-CN"/>
        </w:rPr>
      </w:pPr>
    </w:p>
    <w:p w14:paraId="710FC3F5" w14:textId="2C5BC06F" w:rsidR="004B2183" w:rsidRPr="00065BE7" w:rsidRDefault="00936717">
      <w:pPr>
        <w:pStyle w:val="Heading1"/>
        <w:rPr>
          <w:rFonts w:ascii="Times New Roman" w:hAnsi="Times New Roman" w:cs="Times New Roman"/>
          <w:lang w:eastAsia="zh-CN"/>
        </w:rPr>
      </w:pPr>
      <w:r w:rsidRPr="00065BE7">
        <w:rPr>
          <w:rFonts w:ascii="Times New Roman" w:hAnsi="Times New Roman" w:cs="Times New Roman"/>
          <w:color w:val="000000"/>
        </w:rPr>
        <w:lastRenderedPageBreak/>
        <w:t>1 Introduction and Motivation</w:t>
      </w:r>
    </w:p>
    <w:p w14:paraId="04DD7273" w14:textId="77777777" w:rsidR="004B2183" w:rsidRPr="00065BE7" w:rsidRDefault="00000000">
      <w:pPr>
        <w:rPr>
          <w:rFonts w:cs="Times New Roman"/>
          <w:lang w:eastAsia="zh-CN"/>
        </w:rPr>
      </w:pPr>
      <w:r w:rsidRPr="00065BE7">
        <w:rPr>
          <w:rFonts w:cs="Times New Roman"/>
        </w:rPr>
        <w:t>Modern learning analytics platforms collect fine-grained trace data from virtual learning environments (VLEs), capturing every student click, page view, quiz attempt, and forum interaction. This clickstream data is inherently multidimensional: each event has a student identifier, a timestamp, a resource type, and an associated course module. Over an academic term, a single institution can accumulate tens of millions of such records. The analytical queries run against this data are overwhelmingly aggregation-heavy: group-by counts over time windows, average interaction rates per student across modules, and correlation patterns between engagement and assessment outcomes.</w:t>
      </w:r>
    </w:p>
    <w:p w14:paraId="3E7C58CE" w14:textId="33B0AC0A" w:rsidR="004B2183" w:rsidRPr="00065BE7" w:rsidRDefault="00000000">
      <w:pPr>
        <w:rPr>
          <w:rFonts w:cs="Times New Roman"/>
        </w:rPr>
      </w:pPr>
      <w:r w:rsidRPr="00065BE7">
        <w:rPr>
          <w:rFonts w:cs="Times New Roman"/>
        </w:rPr>
        <w:t xml:space="preserve">Traditional relational databases such as MySQL rely on row-oriented storage (InnoDB). Row stores excel at transactional workloads that frequently insert, update, retrieve individual rows by primary key. But they become inefficient for analytical workloads that read millions of rows, scan a few columns, aggregate over groups. When a row store processes a query like </w:t>
      </w:r>
      <w:r w:rsidR="00065BE7" w:rsidRPr="00065BE7">
        <w:rPr>
          <w:rFonts w:cs="Times New Roman"/>
          <w:lang w:eastAsia="zh-CN"/>
        </w:rPr>
        <w:t>“</w:t>
      </w:r>
      <w:r w:rsidRPr="00065BE7">
        <w:rPr>
          <w:rFonts w:cs="Times New Roman"/>
        </w:rPr>
        <w:t>sum the clicks per student per day,</w:t>
      </w:r>
      <w:r w:rsidR="00065BE7" w:rsidRPr="00065BE7">
        <w:rPr>
          <w:rFonts w:cs="Times New Roman"/>
          <w:lang w:eastAsia="zh-CN"/>
        </w:rPr>
        <w:t>”</w:t>
      </w:r>
      <w:r w:rsidRPr="00065BE7">
        <w:rPr>
          <w:rFonts w:cs="Times New Roman"/>
        </w:rPr>
        <w:t xml:space="preserve"> it must pull every column of every row into memory, even though only three columns are needed. This I/O overhead translates directly into wall-clock time for the analyst.</w:t>
      </w:r>
    </w:p>
    <w:p w14:paraId="4367A510" w14:textId="77777777" w:rsidR="004B2183" w:rsidRPr="00065BE7" w:rsidRDefault="00000000">
      <w:pPr>
        <w:rPr>
          <w:rFonts w:cs="Times New Roman"/>
        </w:rPr>
      </w:pPr>
      <w:r>
        <w:t>DuckDB is a column-oriented OLAP database designed specifically for analytical workloads. It stores each column as a contiguous block on disk, so a query that touches three columns reads only those three blocks. DuckDB also employs vectorized query execution, where data is processed in small batches (vectors of 2048 values) that fit in CPU registers, maximizing cache utilization and enabling SIMD parallelism. For educational data science, where the workload is exploratory and aggregation-driven, DuckDB offers a compelling alternative to both traditional RDBMS and big-data frameworks [1] [2].</w:t>
      </w:r>
    </w:p>
    <w:p w14:paraId="7A342290" w14:textId="76CA02AD" w:rsidR="004B2183" w:rsidRPr="00065BE7" w:rsidRDefault="00000000">
      <w:pPr>
        <w:rPr>
          <w:rFonts w:cs="Times New Roman"/>
        </w:rPr>
      </w:pPr>
      <w:r>
        <w:t>This project builds a learning analytics backend using DuckDB over the Open University Learning Analytics Dataset (OULAD). The dataset contains 10.6 million VLE interaction records linked to student demographic data, assessment scores, and course registration information across 7 relational tables. I execute five analytical queries that mirror real-world educational data analysis tasks: engagement trends over a course term, comparison of interaction patterns across modules, high-engagement identification, multi-table correlation between interactions and assessment outcomes, and aggregate interaction summaries by resource type. I analyze DuckDB’s internal execution plans to understand why columnar processing delivers such dramatic performance advantages. I then benchmark DuckDB against MySQL 9.6 on identical queries and hardware, documenting speedups of 192x to 618x. Finally, I discuss limitations, lessons learned, and the implications of columnar storage for learning analytics infrastructure at scale [3].</w:t>
      </w:r>
    </w:p>
    <w:p w14:paraId="3D1EE0A7" w14:textId="77777777" w:rsidR="004B2183" w:rsidRPr="00065BE7" w:rsidRDefault="00000000">
      <w:pPr>
        <w:pStyle w:val="Heading1"/>
        <w:rPr>
          <w:rFonts w:ascii="Times New Roman" w:hAnsi="Times New Roman" w:cs="Times New Roman"/>
        </w:rPr>
      </w:pPr>
      <w:r w:rsidRPr="00065BE7">
        <w:rPr>
          <w:rFonts w:ascii="Times New Roman" w:hAnsi="Times New Roman" w:cs="Times New Roman"/>
          <w:color w:val="000000"/>
        </w:rPr>
        <w:lastRenderedPageBreak/>
        <w:t>2  Database System Overview</w:t>
      </w:r>
    </w:p>
    <w:p w14:paraId="649D478C" w14:textId="77777777" w:rsidR="004B2183" w:rsidRPr="00065BE7" w:rsidRDefault="00000000">
      <w:pPr>
        <w:rPr>
          <w:rFonts w:cs="Times New Roman"/>
        </w:rPr>
      </w:pPr>
      <w:r w:rsidRPr="00065BE7">
        <w:rPr>
          <w:rFonts w:cs="Times New Roman"/>
        </w:rPr>
        <w:t>DuckDB is an embedded, in-process OLAP database management system written in C++. It is designed to run within the same process space as its host application (e.g., a Python script or Jupyter notebook), eliminating the network overhead associated with client-server architectures. DuckDB targets single-node analytical performance that approaches or exceeds specialized OLAP engines while requiring zero configuration and no separate server process [1, 2].</w:t>
      </w:r>
    </w:p>
    <w:p w14:paraId="00CEC0BF" w14:textId="77777777" w:rsidR="004B2183" w:rsidRPr="00065BE7" w:rsidRDefault="00000000">
      <w:pPr>
        <w:rPr>
          <w:rFonts w:cs="Times New Roman"/>
        </w:rPr>
      </w:pPr>
      <w:r w:rsidRPr="00065BE7">
        <w:rPr>
          <w:rFonts w:cs="Times New Roman"/>
          <w:b/>
        </w:rPr>
        <w:t>System specifications:</w:t>
      </w:r>
    </w:p>
    <w:p w14:paraId="16C50EAB" w14:textId="77777777" w:rsidR="004B2183" w:rsidRPr="00065BE7" w:rsidRDefault="00000000">
      <w:pPr>
        <w:pStyle w:val="ListBullet"/>
        <w:rPr>
          <w:rFonts w:cs="Times New Roman"/>
        </w:rPr>
      </w:pPr>
      <w:r w:rsidRPr="00065BE7">
        <w:rPr>
          <w:rFonts w:cs="Times New Roman"/>
        </w:rPr>
        <w:t>Database engine: DuckDB 1.2 (Python duckdb package 1.2.1)</w:t>
      </w:r>
    </w:p>
    <w:p w14:paraId="20D08134" w14:textId="77777777" w:rsidR="004B2183" w:rsidRPr="00065BE7" w:rsidRDefault="00000000">
      <w:pPr>
        <w:pStyle w:val="ListBullet"/>
        <w:rPr>
          <w:rFonts w:cs="Times New Roman"/>
        </w:rPr>
      </w:pPr>
      <w:r w:rsidRPr="00065BE7">
        <w:rPr>
          <w:rFonts w:cs="Times New Roman"/>
        </w:rPr>
        <w:t>Deployment model: Embedded, in-process via Python DB-API 2.0</w:t>
      </w:r>
    </w:p>
    <w:p w14:paraId="79F96704" w14:textId="77777777" w:rsidR="004B2183" w:rsidRPr="00065BE7" w:rsidRDefault="00000000">
      <w:pPr>
        <w:pStyle w:val="ListBullet"/>
        <w:rPr>
          <w:rFonts w:cs="Times New Roman"/>
        </w:rPr>
      </w:pPr>
      <w:r w:rsidRPr="00065BE7">
        <w:rPr>
          <w:rFonts w:cs="Times New Roman"/>
        </w:rPr>
        <w:t>Storage model: Column-oriented (PAX-style on-disk format)</w:t>
      </w:r>
    </w:p>
    <w:p w14:paraId="6FF1F2B5" w14:textId="77777777" w:rsidR="004B2183" w:rsidRPr="00065BE7" w:rsidRDefault="00000000">
      <w:pPr>
        <w:pStyle w:val="ListBullet"/>
        <w:rPr>
          <w:rFonts w:cs="Times New Roman"/>
        </w:rPr>
      </w:pPr>
      <w:r w:rsidRPr="00065BE7">
        <w:rPr>
          <w:rFonts w:cs="Times New Roman"/>
        </w:rPr>
        <w:t>Implementation language: C++ core with Python bindings</w:t>
      </w:r>
    </w:p>
    <w:p w14:paraId="2FF901B7" w14:textId="77777777" w:rsidR="004B2183" w:rsidRPr="00065BE7" w:rsidRDefault="00000000">
      <w:pPr>
        <w:pStyle w:val="ListBullet"/>
        <w:rPr>
          <w:rFonts w:cs="Times New Roman"/>
        </w:rPr>
      </w:pPr>
      <w:r w:rsidRPr="00065BE7">
        <w:rPr>
          <w:rFonts w:cs="Times New Roman"/>
        </w:rPr>
        <w:t>License: MIT (open source)</w:t>
      </w:r>
    </w:p>
    <w:p w14:paraId="7EC39BF9" w14:textId="29F9612C" w:rsidR="004B2183" w:rsidRPr="00065BE7" w:rsidRDefault="00000000">
      <w:pPr>
        <w:pStyle w:val="ListBullet"/>
        <w:rPr>
          <w:rFonts w:cs="Times New Roman"/>
        </w:rPr>
      </w:pPr>
      <w:r w:rsidRPr="00065BE7">
        <w:rPr>
          <w:rFonts w:cs="Times New Roman"/>
        </w:rPr>
        <w:t xml:space="preserve">Platform: macOS 15.2 </w:t>
      </w:r>
    </w:p>
    <w:p w14:paraId="31439F23" w14:textId="77777777" w:rsidR="004B2183" w:rsidRPr="00065BE7" w:rsidRDefault="00000000">
      <w:pPr>
        <w:rPr>
          <w:rFonts w:cs="Times New Roman"/>
        </w:rPr>
      </w:pPr>
      <w:r w:rsidRPr="00065BE7">
        <w:rPr>
          <w:rFonts w:cs="Times New Roman"/>
        </w:rPr>
        <w:t>DuckDB occupies a distinct position in the database ecosystem. It is not a competitor to MySQL or PostgreSQL for transactional workloads. Instead, it competes with systems like ClickHouse, MonetDB, and Apache Druid for analytical query processing. Its key differentiator is its embedded nature: no server setup, no network configuration, no separate process management. This makes it uniquely suited for data science and research workflows where analysts want database performance without infrastructure overhead.</w:t>
      </w:r>
    </w:p>
    <w:p w14:paraId="0A3CC8FA" w14:textId="77777777" w:rsidR="004B2183" w:rsidRPr="00065BE7" w:rsidRDefault="00000000">
      <w:pPr>
        <w:pStyle w:val="Heading1"/>
        <w:rPr>
          <w:rFonts w:ascii="Times New Roman" w:hAnsi="Times New Roman" w:cs="Times New Roman"/>
        </w:rPr>
      </w:pPr>
      <w:r w:rsidRPr="00065BE7">
        <w:rPr>
          <w:rFonts w:ascii="Times New Roman" w:hAnsi="Times New Roman" w:cs="Times New Roman"/>
          <w:color w:val="000000"/>
        </w:rPr>
        <w:t>3  Internal Architecture</w:t>
      </w:r>
    </w:p>
    <w:p w14:paraId="58F6C854"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3.1  Storage Engine and Compression</w:t>
      </w:r>
    </w:p>
    <w:p w14:paraId="0E70307C" w14:textId="21B65AAB" w:rsidR="004B2183" w:rsidRPr="00065BE7" w:rsidRDefault="00000000">
      <w:pPr>
        <w:rPr>
          <w:rFonts w:cs="Times New Roman"/>
        </w:rPr>
      </w:pPr>
      <w:r w:rsidRPr="00065BE7">
        <w:rPr>
          <w:rFonts w:cs="Times New Roman"/>
        </w:rPr>
        <w:t xml:space="preserve">DuckDB stores data in a custom columnar on-disk format. Each column of a table is stored as a separate set of compressed data blocks. When a query references only a subset of columns, DuckDB reads only those column blocks from disk. For a table with 7 columns, a query referencing 2 columns reads approximately 29% of the data. This column pruning is the single largest factor in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performance advantage over row-oriented systems.</w:t>
      </w:r>
    </w:p>
    <w:p w14:paraId="0100C317" w14:textId="77777777" w:rsidR="004B2183" w:rsidRPr="00065BE7" w:rsidRDefault="00000000">
      <w:pPr>
        <w:rPr>
          <w:rFonts w:cs="Times New Roman"/>
        </w:rPr>
      </w:pPr>
      <w:r>
        <w:t>We loaded the 454 MB studentVle CSV (10.6M rows, 7 columns) into DuckDB and measured the on-disk size. DuckDB stored the same data in approximately 62 MB, a 7.3x compression ratio. This compression comes from multiple techniques applied automatically per column based on data characteristics: [5].</w:t>
      </w:r>
    </w:p>
    <w:p w14:paraId="15490C1F" w14:textId="67486D05" w:rsidR="004B2183" w:rsidRPr="00065BE7" w:rsidRDefault="00000000">
      <w:pPr>
        <w:pStyle w:val="ListBullet"/>
        <w:rPr>
          <w:rFonts w:cs="Times New Roman"/>
        </w:rPr>
      </w:pPr>
      <w:r w:rsidRPr="00065BE7">
        <w:rPr>
          <w:rFonts w:cs="Times New Roman"/>
        </w:rPr>
        <w:t>Dictionary encoding: Applied to low-cardinality string columns. The code_module column, for example, has only 7 distinct values across 10.6M rows. DuckDB stores each unique value once and references it through a small integer, reducing storage from CSV</w:t>
      </w:r>
      <w:r w:rsidR="00065BE7" w:rsidRPr="00065BE7">
        <w:rPr>
          <w:rFonts w:cs="Times New Roman"/>
        </w:rPr>
        <w:t>’</w:t>
      </w:r>
      <w:r w:rsidRPr="00065BE7">
        <w:rPr>
          <w:rFonts w:cs="Times New Roman"/>
        </w:rPr>
        <w:t>s raw text to a compact token map.</w:t>
      </w:r>
    </w:p>
    <w:p w14:paraId="2E62AEAC" w14:textId="77777777" w:rsidR="004B2183" w:rsidRPr="00065BE7" w:rsidRDefault="00000000">
      <w:pPr>
        <w:pStyle w:val="ListBullet"/>
        <w:rPr>
          <w:rFonts w:cs="Times New Roman"/>
        </w:rPr>
      </w:pPr>
      <w:r w:rsidRPr="00065BE7">
        <w:rPr>
          <w:rFonts w:cs="Times New Roman"/>
        </w:rPr>
        <w:lastRenderedPageBreak/>
        <w:t>Run-length encoding (RLE): Applied to sorted or repetitive integer sequences. The date column, when stored in order, contains long runs of the same value (many students clicking on the same day). RLE stores these as (value, count) pairs instead of individual integers.</w:t>
      </w:r>
    </w:p>
    <w:p w14:paraId="1AD3BE50" w14:textId="77777777" w:rsidR="004B2183" w:rsidRPr="00065BE7" w:rsidRDefault="00000000">
      <w:pPr>
        <w:pStyle w:val="ListBullet"/>
        <w:rPr>
          <w:rFonts w:cs="Times New Roman"/>
        </w:rPr>
      </w:pPr>
      <w:r w:rsidRPr="00065BE7">
        <w:rPr>
          <w:rFonts w:cs="Times New Roman"/>
        </w:rPr>
        <w:t>Lightweight integer compression: Applied to high-cardinality numeric columns. DuckDB uses frame-of-reference (FOR) encoding with bit-packing, storing offsets from a base value rather than full 64-bit integers. The sum_click column, which has values between 0 and 498, fits in 9 bits per entry instead of 64.</w:t>
      </w:r>
    </w:p>
    <w:p w14:paraId="4838B946" w14:textId="77777777" w:rsidR="004B2183" w:rsidRPr="00065BE7" w:rsidRDefault="00000000">
      <w:pPr>
        <w:pStyle w:val="ListBullet"/>
        <w:rPr>
          <w:rFonts w:cs="Times New Roman"/>
        </w:rPr>
      </w:pPr>
      <w:r w:rsidRPr="00065BE7">
        <w:rPr>
          <w:rFonts w:cs="Times New Roman"/>
        </w:rPr>
        <w:t>Adaptive codec selection: DuckDB samples column data during ingestion and selects the optimal compression scheme per column segment. Different segments of the same column may use different codecs based on local data distribution.</w:t>
      </w:r>
    </w:p>
    <w:p w14:paraId="43288916" w14:textId="2CFCBB8F" w:rsidR="004B2183" w:rsidRPr="00065BE7" w:rsidRDefault="00000000">
      <w:pPr>
        <w:rPr>
          <w:rFonts w:cs="Times New Roman"/>
        </w:rPr>
      </w:pPr>
      <w:r w:rsidRPr="00065BE7">
        <w:rPr>
          <w:rFonts w:cs="Times New Roman"/>
        </w:rPr>
        <w:t>For comparison, MySQL</w:t>
      </w:r>
      <w:r w:rsidR="00065BE7" w:rsidRPr="00065BE7">
        <w:rPr>
          <w:rFonts w:cs="Times New Roman"/>
          <w:lang w:eastAsia="zh-CN"/>
        </w:rPr>
        <w:t>’</w:t>
      </w:r>
      <w:r w:rsidRPr="00065BE7">
        <w:rPr>
          <w:rFonts w:cs="Times New Roman"/>
        </w:rPr>
        <w:t xml:space="preserve">s </w:t>
      </w:r>
      <w:proofErr w:type="spellStart"/>
      <w:r w:rsidRPr="00065BE7">
        <w:rPr>
          <w:rFonts w:cs="Times New Roman"/>
        </w:rPr>
        <w:t>InnoDB</w:t>
      </w:r>
      <w:proofErr w:type="spellEnd"/>
      <w:r w:rsidRPr="00065BE7">
        <w:rPr>
          <w:rFonts w:cs="Times New Roman"/>
        </w:rPr>
        <w:t xml:space="preserve"> row-based storage required approximately 612 MB for the same data with default settings, and 932 MB with secondary indexes on the columns used in GROUP BY clauses. DuckDB achieves a 10x to 15x storage reduction over MySQL without any index maintenance overhead.</w:t>
      </w:r>
    </w:p>
    <w:p w14:paraId="051FDA47"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3.2  Indexing</w:t>
      </w:r>
    </w:p>
    <w:p w14:paraId="32057BA2" w14:textId="77777777" w:rsidR="004B2183" w:rsidRPr="00065BE7" w:rsidRDefault="00000000">
      <w:pPr>
        <w:rPr>
          <w:rFonts w:cs="Times New Roman"/>
        </w:rPr>
      </w:pPr>
      <w:r w:rsidRPr="00065BE7">
        <w:rPr>
          <w:rFonts w:cs="Times New Roman"/>
        </w:rPr>
        <w:t>DuckDB does not use traditional B+ tree indexes. Instead, it relies on zonemaps (min-max statistics stored per row group of approximately 500,000 rows). When a query includes a range predicate, DuckDB checks the zonemap for each row group and skips groups whose min-max range does not intersect the query predicate. For the aggregation-heavy queries in this project, which perform full table scans grouped by key columns, zonemaps provide limited benefit because no row groups are skipped. The performance advantage comes from column pruning, vectorized execution, and the absence of index maintenance overhead during bulk data loading.</w:t>
      </w:r>
    </w:p>
    <w:p w14:paraId="1764C547" w14:textId="77777777" w:rsidR="004B2183" w:rsidRPr="00065BE7" w:rsidRDefault="00000000">
      <w:pPr>
        <w:rPr>
          <w:rFonts w:cs="Times New Roman"/>
        </w:rPr>
      </w:pPr>
      <w:r w:rsidRPr="00065BE7">
        <w:rPr>
          <w:rFonts w:cs="Times New Roman"/>
        </w:rPr>
        <w:t>This index-light approach is appropriate for analytical workloads where most queries scan large fractions of the data. Maintaining B+ tree indexes for all GROUP BY columns would consume additional storage (as seen in the MySQL comparison) and add write overhead without improving scan-based aggregation performance.</w:t>
      </w:r>
    </w:p>
    <w:p w14:paraId="0FF0FCF4"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3.3  Query Execution Pipeline</w:t>
      </w:r>
    </w:p>
    <w:p w14:paraId="2B24CD0C" w14:textId="78CC6A64" w:rsidR="004B2183" w:rsidRPr="00065BE7" w:rsidRDefault="00065BE7">
      <w:pPr>
        <w:rPr>
          <w:rFonts w:cs="Times New Roman"/>
        </w:rPr>
      </w:pPr>
      <w:r w:rsidRPr="00065BE7">
        <w:rPr>
          <w:rFonts w:cs="Times New Roman"/>
        </w:rPr>
        <w:t>Duck DB’s query execution is fundamentally vectorized. Each physical operator processes data in vector batches of 2048 values rather than one tuple at a time. The execution pipeline consists of operators connected through a pull-based model (each operator requests the next vector from its child), but within each operator, processing is loop-based over vectors.</w:t>
      </w:r>
    </w:p>
    <w:p w14:paraId="3DDB05E0" w14:textId="77777777" w:rsidR="004B2183" w:rsidRPr="00065BE7" w:rsidRDefault="00000000">
      <w:pPr>
        <w:rPr>
          <w:rFonts w:cs="Times New Roman"/>
        </w:rPr>
      </w:pPr>
      <w:r w:rsidRPr="00065BE7">
        <w:rPr>
          <w:rFonts w:cs="Times New Roman"/>
        </w:rPr>
        <w:t>Key execution operators observed in our EXPLAIN plans:</w:t>
      </w:r>
    </w:p>
    <w:p w14:paraId="167D24EA" w14:textId="77777777" w:rsidR="004B2183" w:rsidRPr="00065BE7" w:rsidRDefault="00000000">
      <w:pPr>
        <w:pStyle w:val="ListBullet"/>
        <w:rPr>
          <w:rFonts w:cs="Times New Roman"/>
        </w:rPr>
      </w:pPr>
      <w:r w:rsidRPr="00065BE7">
        <w:rPr>
          <w:rFonts w:cs="Times New Roman"/>
        </w:rPr>
        <w:t>SEQ_SCAN (sequential scan): Reads projected columns from disk in vector batches. Due to columnar storage, only the columns referenced in the query are deserialized. EXPLAIN plans show that Q1 scans only 2 columns (date, sum_click) despite the table having 7 columns.</w:t>
      </w:r>
    </w:p>
    <w:p w14:paraId="59FDE3DF" w14:textId="72D14C08" w:rsidR="004B2183" w:rsidRPr="00065BE7" w:rsidRDefault="00000000">
      <w:pPr>
        <w:pStyle w:val="ListBullet"/>
        <w:rPr>
          <w:rFonts w:cs="Times New Roman"/>
        </w:rPr>
      </w:pPr>
      <w:r w:rsidRPr="00065BE7">
        <w:rPr>
          <w:rFonts w:cs="Times New Roman"/>
        </w:rPr>
        <w:lastRenderedPageBreak/>
        <w:t>PERFECT_HASH_GROUP_BY: A specialized hash aggregation variant used when the number of distinct group keys fits in CPU cache. Q1</w:t>
      </w:r>
      <w:r w:rsidR="00065BE7" w:rsidRPr="00065BE7">
        <w:rPr>
          <w:rFonts w:cs="Times New Roman"/>
          <w:lang w:eastAsia="zh-CN"/>
        </w:rPr>
        <w:t>’</w:t>
      </w:r>
      <w:r w:rsidRPr="00065BE7">
        <w:rPr>
          <w:rFonts w:cs="Times New Roman"/>
        </w:rPr>
        <w:t>s GROUP BY date produces 299 groups, which DuckDB detects as cacheable and uses a contiguous hash table instead of a general-purpose hash map. This avoids pointer chasing and hash collisions.</w:t>
      </w:r>
    </w:p>
    <w:p w14:paraId="7C1BCB0F" w14:textId="77777777" w:rsidR="004B2183" w:rsidRPr="00065BE7" w:rsidRDefault="00000000">
      <w:pPr>
        <w:pStyle w:val="ListBullet"/>
        <w:rPr>
          <w:rFonts w:cs="Times New Roman"/>
        </w:rPr>
      </w:pPr>
      <w:r w:rsidRPr="00065BE7">
        <w:rPr>
          <w:rFonts w:cs="Times New Roman"/>
        </w:rPr>
        <w:t>HASH_GROUP_BY: The general-purpose hash aggregation used when group key cardinality exceeds cache capacity. Used in Q2 and Q3, which group by code_module (7 groups) and id_site (6,268 groups) respectively. The hash table is built using vectorized key hashing, processing 2048 tuples per call.</w:t>
      </w:r>
    </w:p>
    <w:p w14:paraId="5149F19D" w14:textId="77777777" w:rsidR="004B2183" w:rsidRPr="00065BE7" w:rsidRDefault="00000000">
      <w:pPr>
        <w:pStyle w:val="ListBullet"/>
        <w:rPr>
          <w:rFonts w:cs="Times New Roman"/>
        </w:rPr>
      </w:pPr>
      <w:r w:rsidRPr="00065BE7">
        <w:rPr>
          <w:rFonts w:cs="Times New Roman"/>
        </w:rPr>
        <w:t>TOP_N: A bounded heap operator used in Q3 (GROUP BY + ORDER BY + LIMIT 20). Instead of sorting all 6,268 groups, DuckDB maintains a min-heap of 20 elements, inserting each new group and popping the smallest if the heap exceeds 20. This reduces sort complexity from O(N log N) to O(N log K) where K = 20.</w:t>
      </w:r>
    </w:p>
    <w:p w14:paraId="1CC6F4EB" w14:textId="77777777" w:rsidR="004B2183" w:rsidRPr="00065BE7" w:rsidRDefault="00000000">
      <w:pPr>
        <w:pStyle w:val="ListBullet"/>
        <w:rPr>
          <w:rFonts w:cs="Times New Roman"/>
        </w:rPr>
      </w:pPr>
      <w:r w:rsidRPr="00065BE7">
        <w:rPr>
          <w:rFonts w:cs="Times New Roman"/>
        </w:rPr>
        <w:t>HASH_JOIN: Used in Q4 (4-table JOIN) and Q5 (5-table JOIN). DuckDB builds a hash table on the smaller input (build side) and probes with the larger input (probe side) in vectorized batches. The optimizer automatically selects which table to use as the build side based on cardinality estimates.</w:t>
      </w:r>
    </w:p>
    <w:p w14:paraId="17AEAFE5" w14:textId="77777777" w:rsidR="004B2183" w:rsidRPr="00065BE7" w:rsidRDefault="00000000">
      <w:pPr>
        <w:pStyle w:val="ListBullet"/>
        <w:rPr>
          <w:rFonts w:cs="Times New Roman"/>
        </w:rPr>
      </w:pPr>
      <w:r w:rsidRPr="00065BE7">
        <w:rPr>
          <w:rFonts w:cs="Times New Roman"/>
        </w:rPr>
        <w:t>Internal compression operators: EXPLAIN plans show compress/decompress operators (e.g., __internal_compress_integral_usmallint, __internal_decompress_integral_bigint) inserted into the plan. These operators handle on-the-fly conversion between compressed on-disk format and vectorized in-memory representation.</w:t>
      </w:r>
    </w:p>
    <w:p w14:paraId="239E9379"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3.4  Distribution Model</w:t>
      </w:r>
    </w:p>
    <w:p w14:paraId="158C540A" w14:textId="77777777" w:rsidR="004B2183" w:rsidRPr="00065BE7" w:rsidRDefault="00000000">
      <w:pPr>
        <w:rPr>
          <w:rFonts w:cs="Times New Roman"/>
        </w:rPr>
      </w:pPr>
      <w:r w:rsidRPr="00065BE7">
        <w:rPr>
          <w:rFonts w:cs="Times New Roman"/>
        </w:rPr>
        <w:t>DuckDB is designed as a single-node analytical engine. It does not support distributed query execution across multiple machines, shared-nothing parallelism, or cluster deployment. Each process opens the database file exclusively, preventing concurrent multi-user access. This is by design: DuckDB targets embedded analytical workloads where a single analyst runs complex queries against local data. For the learning analytics use case 10.6M rows fit comfortably in memory on modern hardware and the simplicity of in-process execution outweighs the benefits of distributed parallelism.</w:t>
      </w:r>
    </w:p>
    <w:p w14:paraId="4380B742" w14:textId="77777777" w:rsidR="004B2183" w:rsidRPr="00065BE7" w:rsidRDefault="00000000">
      <w:pPr>
        <w:pStyle w:val="Heading1"/>
        <w:rPr>
          <w:rFonts w:ascii="Times New Roman" w:hAnsi="Times New Roman" w:cs="Times New Roman"/>
        </w:rPr>
      </w:pPr>
      <w:r w:rsidRPr="00065BE7">
        <w:rPr>
          <w:rFonts w:ascii="Times New Roman" w:hAnsi="Times New Roman" w:cs="Times New Roman"/>
          <w:color w:val="000000"/>
        </w:rPr>
        <w:t>4  Application Design</w:t>
      </w:r>
    </w:p>
    <w:p w14:paraId="3C033E96"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4.1  Dataset Schema</w:t>
      </w:r>
    </w:p>
    <w:p w14:paraId="6384D1A3" w14:textId="77777777" w:rsidR="004B2183" w:rsidRPr="00065BE7" w:rsidRDefault="00000000">
      <w:pPr>
        <w:rPr>
          <w:rFonts w:cs="Times New Roman"/>
        </w:rPr>
      </w:pPr>
      <w:r w:rsidRPr="00065BE7">
        <w:rPr>
          <w:rFonts w:cs="Times New Roman"/>
        </w:rPr>
        <w:t>The application is implemented as a Jupyter notebook that uses DuckDB to process and analyze the OULAD dataset, a real-world educational dataset from the Open University. The OULAD relational schema consists of seven interconnected tables:</w:t>
      </w:r>
    </w:p>
    <w:p w14:paraId="796B4F8D" w14:textId="77777777" w:rsidR="004B2183" w:rsidRPr="00065BE7" w:rsidRDefault="00000000">
      <w:pPr>
        <w:pStyle w:val="ListBullet"/>
        <w:rPr>
          <w:rFonts w:cs="Times New Roman"/>
        </w:rPr>
      </w:pPr>
      <w:r w:rsidRPr="00065BE7">
        <w:rPr>
          <w:rFonts w:cs="Times New Roman"/>
        </w:rPr>
        <w:t>courses: 7 courses with module and presentation metadata.</w:t>
      </w:r>
    </w:p>
    <w:p w14:paraId="24D7BF4C" w14:textId="77777777" w:rsidR="004B2183" w:rsidRPr="00065BE7" w:rsidRDefault="00000000">
      <w:pPr>
        <w:pStyle w:val="ListBullet"/>
        <w:rPr>
          <w:rFonts w:cs="Times New Roman"/>
        </w:rPr>
      </w:pPr>
      <w:r w:rsidRPr="00065BE7">
        <w:rPr>
          <w:rFonts w:cs="Times New Roman"/>
        </w:rPr>
        <w:t>vle: 6,364 VLE activity definitions (resource types, URLs, activity categories).</w:t>
      </w:r>
    </w:p>
    <w:p w14:paraId="03D28FD1" w14:textId="77777777" w:rsidR="004B2183" w:rsidRPr="00065BE7" w:rsidRDefault="00000000">
      <w:pPr>
        <w:pStyle w:val="ListBullet"/>
        <w:rPr>
          <w:rFonts w:cs="Times New Roman"/>
        </w:rPr>
      </w:pPr>
      <w:r w:rsidRPr="00065BE7">
        <w:rPr>
          <w:rFonts w:cs="Times New Roman"/>
        </w:rPr>
        <w:t>studentInfo: 32,593 student demographic records (gender, region, education level, age band).</w:t>
      </w:r>
    </w:p>
    <w:p w14:paraId="3FE40A29" w14:textId="77777777" w:rsidR="004B2183" w:rsidRPr="00065BE7" w:rsidRDefault="00000000">
      <w:pPr>
        <w:pStyle w:val="ListBullet"/>
        <w:rPr>
          <w:rFonts w:cs="Times New Roman"/>
        </w:rPr>
      </w:pPr>
      <w:r w:rsidRPr="00065BE7">
        <w:rPr>
          <w:rFonts w:cs="Times New Roman"/>
        </w:rPr>
        <w:lastRenderedPageBreak/>
        <w:t>studentRegistration: 32,593 registration and unregistration records with timestamps.</w:t>
      </w:r>
    </w:p>
    <w:p w14:paraId="2A669A71" w14:textId="77777777" w:rsidR="004B2183" w:rsidRPr="00065BE7" w:rsidRDefault="00000000">
      <w:pPr>
        <w:pStyle w:val="ListBullet"/>
        <w:rPr>
          <w:rFonts w:cs="Times New Roman"/>
        </w:rPr>
      </w:pPr>
      <w:r w:rsidRPr="00065BE7">
        <w:rPr>
          <w:rFonts w:cs="Times New Roman"/>
        </w:rPr>
        <w:t>assessments: 206 assessment definitions with weight and cutoff dates.</w:t>
      </w:r>
    </w:p>
    <w:p w14:paraId="3D3FA8D5" w14:textId="77777777" w:rsidR="004B2183" w:rsidRPr="00065BE7" w:rsidRDefault="00000000">
      <w:pPr>
        <w:pStyle w:val="ListBullet"/>
        <w:rPr>
          <w:rFonts w:cs="Times New Roman"/>
        </w:rPr>
      </w:pPr>
      <w:r w:rsidRPr="00065BE7">
        <w:rPr>
          <w:rFonts w:cs="Times New Roman"/>
        </w:rPr>
        <w:t>studentAssessment: 173,912 student-assessment score records.</w:t>
      </w:r>
    </w:p>
    <w:p w14:paraId="4E3CCDAB" w14:textId="77777777" w:rsidR="004B2183" w:rsidRPr="00065BE7" w:rsidRDefault="00000000">
      <w:pPr>
        <w:pStyle w:val="ListBullet"/>
        <w:rPr>
          <w:rFonts w:cs="Times New Roman"/>
        </w:rPr>
      </w:pPr>
      <w:r w:rsidRPr="00065BE7">
        <w:rPr>
          <w:rFonts w:cs="Times New Roman"/>
        </w:rPr>
        <w:t>studentVle: 10,655,280 VLE clickstream events, the core analytical fact table.</w:t>
      </w:r>
    </w:p>
    <w:p w14:paraId="0DAAEE3E"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4.2  Query Categories</w:t>
      </w:r>
    </w:p>
    <w:p w14:paraId="7182812F" w14:textId="77777777" w:rsidR="004B2183" w:rsidRPr="00065BE7" w:rsidRDefault="00000000">
      <w:pPr>
        <w:rPr>
          <w:rFonts w:cs="Times New Roman"/>
        </w:rPr>
      </w:pPr>
      <w:r w:rsidRPr="00065BE7">
        <w:rPr>
          <w:rFonts w:cs="Times New Roman"/>
        </w:rPr>
        <w:t>The notebook implements five analytical query categories:</w:t>
      </w:r>
    </w:p>
    <w:p w14:paraId="36A2DEE9" w14:textId="77777777" w:rsidR="004B2183" w:rsidRPr="00065BE7" w:rsidRDefault="00000000">
      <w:pPr>
        <w:rPr>
          <w:rFonts w:cs="Times New Roman"/>
        </w:rPr>
      </w:pPr>
      <w:r w:rsidRPr="00065BE7">
        <w:rPr>
          <w:rFonts w:cs="Times New Roman"/>
          <w:b/>
        </w:rPr>
        <w:t xml:space="preserve">Q1 — Daily Engagement Aggregation (GROUP BY date): </w:t>
      </w:r>
      <w:r w:rsidRPr="00065BE7">
        <w:rPr>
          <w:rFonts w:cs="Times New Roman"/>
        </w:rPr>
        <w:t>SELECT date, SUM(sum_click) AS total_clicks FROM student_vle GROUP BY date ORDER BY date. This single-table aggregation over 10.6M rows represents the most common analytics pattern: scanning one fact table, grouping by a temporal dimension, and computing a sum.</w:t>
      </w:r>
    </w:p>
    <w:p w14:paraId="214E6DA2" w14:textId="6964A08A" w:rsidR="004B2183" w:rsidRPr="00065BE7" w:rsidRDefault="00000000">
      <w:pPr>
        <w:rPr>
          <w:rFonts w:cs="Times New Roman"/>
        </w:rPr>
      </w:pPr>
      <w:r w:rsidRPr="00065BE7">
        <w:rPr>
          <w:rFonts w:cs="Times New Roman"/>
          <w:b/>
        </w:rPr>
        <w:t xml:space="preserve">Q2 — Module-Level Activity (GROUP BY module, two aggregates): </w:t>
      </w:r>
      <w:r w:rsidRPr="00065BE7">
        <w:rPr>
          <w:rFonts w:cs="Times New Roman"/>
        </w:rPr>
        <w:t>SELECT code_module, AVG(sum_click) AS avg_clicks, COUNT(*) AS click_records FROM student_vle GROUP BY code_module. Tests the engine</w:t>
      </w:r>
      <w:r w:rsidR="00065BE7" w:rsidRPr="00065BE7">
        <w:rPr>
          <w:rFonts w:cs="Times New Roman"/>
        </w:rPr>
        <w:t>’</w:t>
      </w:r>
      <w:r w:rsidRPr="00065BE7">
        <w:rPr>
          <w:rFonts w:cs="Times New Roman"/>
        </w:rPr>
        <w:t>s ability to compute multiple aggregates over the same grouping key in a single scan.</w:t>
      </w:r>
    </w:p>
    <w:p w14:paraId="58D0A349" w14:textId="77777777" w:rsidR="004B2183" w:rsidRPr="00065BE7" w:rsidRDefault="00000000">
      <w:pPr>
        <w:rPr>
          <w:rFonts w:cs="Times New Roman"/>
        </w:rPr>
      </w:pPr>
      <w:r w:rsidRPr="00065BE7">
        <w:rPr>
          <w:rFonts w:cs="Times New Roman"/>
          <w:b/>
        </w:rPr>
        <w:t xml:space="preserve">Q3 — Top-K Resource Analysis (GROUP BY + ORDER BY + LIMIT): </w:t>
      </w:r>
      <w:r w:rsidRPr="00065BE7">
        <w:rPr>
          <w:rFonts w:cs="Times New Roman"/>
        </w:rPr>
        <w:t>SELECT id_site, SUM(sum_click) AS total_clicks FROM student_vle GROUP BY id_site ORDER BY total_clicks DESC LIMIT 20. Tests top-k optimization, where the database must avoid sorting the full result set.</w:t>
      </w:r>
    </w:p>
    <w:p w14:paraId="571513A4" w14:textId="77777777" w:rsidR="004B2183" w:rsidRPr="00065BE7" w:rsidRDefault="00000000">
      <w:pPr>
        <w:rPr>
          <w:rFonts w:cs="Times New Roman"/>
        </w:rPr>
      </w:pPr>
      <w:r w:rsidRPr="00065BE7">
        <w:rPr>
          <w:rFonts w:cs="Times New Roman"/>
          <w:b/>
        </w:rPr>
        <w:t xml:space="preserve">Q4 — Demographics × Performance (4-table JOIN): </w:t>
      </w:r>
      <w:r w:rsidRPr="00065BE7">
        <w:rPr>
          <w:rFonts w:cs="Times New Roman"/>
        </w:rPr>
        <w:t>Joins student_vle, studentInfo, studentAssessment, and assessments across student, module, and presentation keys. Reveals relationships between engagement, demographics, and final scores.</w:t>
      </w:r>
    </w:p>
    <w:p w14:paraId="5E9F5889" w14:textId="77777777" w:rsidR="004B2183" w:rsidRPr="00065BE7" w:rsidRDefault="00000000">
      <w:pPr>
        <w:rPr>
          <w:rFonts w:cs="Times New Roman"/>
        </w:rPr>
      </w:pPr>
      <w:r w:rsidRPr="00065BE7">
        <w:rPr>
          <w:rFonts w:cs="Times New Roman"/>
          <w:b/>
        </w:rPr>
        <w:t xml:space="preserve">Q5 — Dropout and Engagement (5-table JOIN): </w:t>
      </w:r>
      <w:r w:rsidRPr="00065BE7">
        <w:rPr>
          <w:rFonts w:cs="Times New Roman"/>
        </w:rPr>
        <w:t>Joins student_vle, studentInfo, studentRegistration, and courses with code_module and code_presentation keys. Correlates VLE activity patterns with outcome predictions.</w:t>
      </w:r>
    </w:p>
    <w:p w14:paraId="2214776F"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4.3  Technology Stack</w:t>
      </w:r>
    </w:p>
    <w:p w14:paraId="063693E0" w14:textId="77777777" w:rsidR="004B2183" w:rsidRPr="00065BE7" w:rsidRDefault="00000000">
      <w:pPr>
        <w:pStyle w:val="ListBullet"/>
        <w:rPr>
          <w:rFonts w:cs="Times New Roman"/>
        </w:rPr>
      </w:pPr>
      <w:r w:rsidRPr="00065BE7">
        <w:rPr>
          <w:rFonts w:cs="Times New Roman"/>
        </w:rPr>
        <w:t>Database engine: DuckDB (v1.x, via Python duckdb package)</w:t>
      </w:r>
    </w:p>
    <w:p w14:paraId="76D3B4D7" w14:textId="77777777" w:rsidR="004B2183" w:rsidRPr="00065BE7" w:rsidRDefault="00000000">
      <w:pPr>
        <w:pStyle w:val="ListBullet"/>
        <w:rPr>
          <w:rFonts w:cs="Times New Roman"/>
        </w:rPr>
      </w:pPr>
      <w:r w:rsidRPr="00065BE7">
        <w:rPr>
          <w:rFonts w:cs="Times New Roman"/>
        </w:rPr>
        <w:t>Query interface: DuckDB Python DB-API 2.0</w:t>
      </w:r>
    </w:p>
    <w:p w14:paraId="32CD8C59" w14:textId="77777777" w:rsidR="004B2183" w:rsidRPr="00065BE7" w:rsidRDefault="00000000">
      <w:pPr>
        <w:pStyle w:val="ListBullet"/>
        <w:rPr>
          <w:rFonts w:cs="Times New Roman"/>
        </w:rPr>
      </w:pPr>
      <w:r w:rsidRPr="00065BE7">
        <w:rPr>
          <w:rFonts w:cs="Times New Roman"/>
        </w:rPr>
        <w:t>Notebook environment: Jupyter Notebook and VS Code</w:t>
      </w:r>
    </w:p>
    <w:p w14:paraId="128E0FEC" w14:textId="77777777" w:rsidR="004B2183" w:rsidRPr="00065BE7" w:rsidRDefault="00000000">
      <w:pPr>
        <w:pStyle w:val="ListBullet"/>
        <w:rPr>
          <w:rFonts w:cs="Times New Roman"/>
        </w:rPr>
      </w:pPr>
      <w:r w:rsidRPr="00065BE7">
        <w:rPr>
          <w:rFonts w:cs="Times New Roman"/>
        </w:rPr>
        <w:t>Comparison database: MySQL 9.6 (installed via Homebrew, CLI)</w:t>
      </w:r>
    </w:p>
    <w:p w14:paraId="6F057F30" w14:textId="77777777" w:rsidR="004B2183" w:rsidRPr="00065BE7" w:rsidRDefault="00000000">
      <w:pPr>
        <w:pStyle w:val="ListBullet"/>
        <w:rPr>
          <w:rFonts w:cs="Times New Roman"/>
        </w:rPr>
      </w:pPr>
      <w:r w:rsidRPr="00065BE7">
        <w:rPr>
          <w:rFonts w:cs="Times New Roman"/>
        </w:rPr>
        <w:t>Visualization: Matplotlib for engagement trend plots</w:t>
      </w:r>
    </w:p>
    <w:p w14:paraId="40ED45F4" w14:textId="77777777" w:rsidR="004B2183" w:rsidRPr="00065BE7" w:rsidRDefault="00000000">
      <w:pPr>
        <w:pStyle w:val="ListBullet"/>
        <w:rPr>
          <w:rFonts w:cs="Times New Roman"/>
        </w:rPr>
      </w:pPr>
      <w:r w:rsidRPr="00065BE7">
        <w:rPr>
          <w:rFonts w:cs="Times New Roman"/>
        </w:rPr>
        <w:t>Hardware: macOS 15.2, Apple M4 Max, 36 GB RAM, SSD storage</w:t>
      </w:r>
    </w:p>
    <w:p w14:paraId="69A182AC" w14:textId="77777777" w:rsidR="004B2183" w:rsidRPr="00065BE7" w:rsidRDefault="00000000">
      <w:pPr>
        <w:pStyle w:val="Heading1"/>
        <w:rPr>
          <w:rFonts w:ascii="Times New Roman" w:hAnsi="Times New Roman" w:cs="Times New Roman"/>
        </w:rPr>
      </w:pPr>
      <w:r w:rsidRPr="00065BE7">
        <w:rPr>
          <w:rFonts w:ascii="Times New Roman" w:hAnsi="Times New Roman" w:cs="Times New Roman"/>
          <w:color w:val="000000"/>
        </w:rPr>
        <w:t>5  Mapping Internals to Application Behavior</w:t>
      </w:r>
    </w:p>
    <w:p w14:paraId="741EE2F0" w14:textId="77777777" w:rsidR="004B2183" w:rsidRPr="00065BE7" w:rsidRDefault="00000000">
      <w:pPr>
        <w:rPr>
          <w:rFonts w:cs="Times New Roman"/>
        </w:rPr>
      </w:pPr>
      <w:r w:rsidRPr="00065BE7">
        <w:rPr>
          <w:rFonts w:cs="Times New Roman"/>
        </w:rPr>
        <w:t>This section connects each application query to the DuckDB internal mechanisms that determine its performance.</w:t>
      </w:r>
    </w:p>
    <w:p w14:paraId="5FF504F3"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lastRenderedPageBreak/>
        <w:t>5.1  Column Pruning in Action (All Queries)</w:t>
      </w:r>
    </w:p>
    <w:p w14:paraId="55CBD08B" w14:textId="3A4CA7F2" w:rsidR="004B2183" w:rsidRPr="00065BE7" w:rsidRDefault="00000000">
      <w:pPr>
        <w:rPr>
          <w:rFonts w:cs="Times New Roman"/>
        </w:rPr>
      </w:pPr>
      <w:r w:rsidRPr="00065BE7">
        <w:rPr>
          <w:rFonts w:cs="Times New Roman"/>
        </w:rPr>
        <w:t xml:space="preserve">Each query selects only 2 to 3 columns from the 7-column student_vle table.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columnar storage means only these columns are decompressed and materialized into vectors. Q1 reads only date and sum_click; Q2 reads only code_module and sum_click; Q3 reads only id_site and sum_click. MySQL, by contrast, reads all 7 columns from every row because </w:t>
      </w:r>
      <w:proofErr w:type="spellStart"/>
      <w:r w:rsidRPr="00065BE7">
        <w:rPr>
          <w:rFonts w:cs="Times New Roman"/>
        </w:rPr>
        <w:t>InnoDB</w:t>
      </w:r>
      <w:r w:rsidR="00065BE7" w:rsidRPr="00065BE7">
        <w:rPr>
          <w:rFonts w:cs="Times New Roman"/>
        </w:rPr>
        <w:t>’</w:t>
      </w:r>
      <w:r w:rsidRPr="00065BE7">
        <w:rPr>
          <w:rFonts w:cs="Times New Roman"/>
        </w:rPr>
        <w:t>s</w:t>
      </w:r>
      <w:proofErr w:type="spellEnd"/>
      <w:r w:rsidRPr="00065BE7">
        <w:rPr>
          <w:rFonts w:cs="Times New Roman"/>
        </w:rPr>
        <w:t xml:space="preserve"> page structure interleaves columns within each row.</w:t>
      </w:r>
    </w:p>
    <w:p w14:paraId="070C3E6A"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5.2  Vectorized Scan versus Tuple-at-a-Time (Q1–Q3)</w:t>
      </w:r>
    </w:p>
    <w:p w14:paraId="7BC31AC8" w14:textId="3A092578" w:rsidR="004B2183" w:rsidRPr="00065BE7" w:rsidRDefault="00000000">
      <w:pPr>
        <w:rPr>
          <w:rFonts w:cs="Times New Roman"/>
        </w:rPr>
      </w:pPr>
      <w:r w:rsidRPr="00065BE7">
        <w:rPr>
          <w:rFonts w:cs="Times New Roman"/>
        </w:rPr>
        <w:t>When DuckDB executes SEQ_SCAN on student_vle, it reads compressed column blocks and decompresses them into vector batches of 2048 values. Each batch passes through the aggregation pipeline as a unit. MySQL</w:t>
      </w:r>
      <w:r w:rsidR="00065BE7" w:rsidRPr="00065BE7">
        <w:rPr>
          <w:rFonts w:cs="Times New Roman"/>
        </w:rPr>
        <w:t>’</w:t>
      </w:r>
      <w:r w:rsidRPr="00065BE7">
        <w:rPr>
          <w:rFonts w:cs="Times New Roman"/>
        </w:rPr>
        <w:t xml:space="preserve">s </w:t>
      </w:r>
      <w:proofErr w:type="spellStart"/>
      <w:r w:rsidRPr="00065BE7">
        <w:rPr>
          <w:rFonts w:cs="Times New Roman"/>
        </w:rPr>
        <w:t>InnoDB</w:t>
      </w:r>
      <w:proofErr w:type="spellEnd"/>
      <w:r w:rsidRPr="00065BE7">
        <w:rPr>
          <w:rFonts w:cs="Times New Roman"/>
        </w:rPr>
        <w:t xml:space="preserve"> uses the traditional iterator model where each operator produces and consumes one row at a time, incurring function call overhead per row. For 10.6M rows, that overhead alone accounts for a significant portion of the performance gap.</w:t>
      </w:r>
    </w:p>
    <w:p w14:paraId="06E7664B"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5.3  Perfect Hash Aggregation (Q1)</w:t>
      </w:r>
    </w:p>
    <w:p w14:paraId="764BF37B" w14:textId="77312DB0" w:rsidR="004B2183" w:rsidRPr="00065BE7" w:rsidRDefault="00000000">
      <w:pPr>
        <w:rPr>
          <w:rFonts w:cs="Times New Roman"/>
        </w:rPr>
      </w:pPr>
      <w:r w:rsidRPr="00065BE7">
        <w:rPr>
          <w:rFonts w:cs="Times New Roman"/>
        </w:rPr>
        <w:t>Q1</w:t>
      </w:r>
      <w:r w:rsidR="00065BE7" w:rsidRPr="00065BE7">
        <w:rPr>
          <w:rFonts w:cs="Times New Roman"/>
        </w:rPr>
        <w:t>’</w:t>
      </w:r>
      <w:r w:rsidRPr="00065BE7">
        <w:rPr>
          <w:rFonts w:cs="Times New Roman"/>
        </w:rPr>
        <w:t>s EXPLAIN plan reveals PERFECT_HASH_GROUP_BY, triggered because date has only 299 distinct values. DuckDB allocates a contiguous array of 299 hash table slots, one per group. This eliminates hash collisions, avoids redirection through pointer chains, and keeps the hash table in CPU L2 cache. The result is a one-pass aggregation that completes in under 4 ms.</w:t>
      </w:r>
    </w:p>
    <w:p w14:paraId="5AC8A447"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5.4  Top-K Optimization (Q3)</w:t>
      </w:r>
    </w:p>
    <w:p w14:paraId="5E531587" w14:textId="482A839A" w:rsidR="004B2183" w:rsidRPr="00065BE7" w:rsidRDefault="00000000">
      <w:pPr>
        <w:rPr>
          <w:rFonts w:cs="Times New Roman"/>
        </w:rPr>
      </w:pPr>
      <w:r w:rsidRPr="00065BE7">
        <w:rPr>
          <w:rFonts w:cs="Times New Roman"/>
        </w:rPr>
        <w:t>Q3</w:t>
      </w:r>
      <w:r w:rsidR="00065BE7" w:rsidRPr="00065BE7">
        <w:rPr>
          <w:rFonts w:cs="Times New Roman"/>
        </w:rPr>
        <w:t>’</w:t>
      </w:r>
      <w:r w:rsidRPr="00065BE7">
        <w:rPr>
          <w:rFonts w:cs="Times New Roman"/>
        </w:rPr>
        <w:t>s EXPLAIN plan shows TOP_N instead of ORDER BY + LIMIT. TOP_N maintains a min-heap of 20 entries. As each of the 6,268 groups is emitted by the hash aggregation, it is inserted into the heap. The heap size never exceeds 21 entries, so the final sort is O(K log K) with K=20 instead of O(N log N) with N=6,268.</w:t>
      </w:r>
    </w:p>
    <w:p w14:paraId="346DBECD"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5.5  Hash Join Pipeline (Q4–Q5)</w:t>
      </w:r>
    </w:p>
    <w:p w14:paraId="713D8162" w14:textId="326A4271" w:rsidR="004B2183" w:rsidRPr="00065BE7" w:rsidRDefault="00000000">
      <w:pPr>
        <w:rPr>
          <w:rFonts w:cs="Times New Roman"/>
        </w:rPr>
      </w:pPr>
      <w:r w:rsidRPr="00065BE7">
        <w:rPr>
          <w:rFonts w:cs="Times New Roman"/>
        </w:rPr>
        <w:t xml:space="preserve">The multi-table JOIN queries demonstrate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hash join pipeline. Smaller tables (studentInfo, 32K rows; assessments, 206 rows) are built into hash tables. The larger fact table (studentVle, 10.6M rows) probes these hash tables in vectorized batches.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optimizer chooses the build order automatically, ensuring the smallest tables are hashed first.</w:t>
      </w:r>
    </w:p>
    <w:p w14:paraId="5F996E4E"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5.6  Benchmark Methodology</w:t>
      </w:r>
    </w:p>
    <w:p w14:paraId="1C29A125" w14:textId="77777777" w:rsidR="004B2183" w:rsidRPr="00065BE7" w:rsidRDefault="00000000">
      <w:pPr>
        <w:rPr>
          <w:rFonts w:cs="Times New Roman"/>
        </w:rPr>
      </w:pPr>
      <w:r w:rsidRPr="00065BE7">
        <w:rPr>
          <w:rFonts w:cs="Times New Roman"/>
        </w:rPr>
        <w:t>All queries were run 5 times on identical hardware (Apple M4 Max, 36 GB RAM, SSD, macOS 15.2). DuckDB and MySQL 9.6 both used default configurations. The DuckDB database was created fresh from CSV by running setup.py. Before measurements, the database was warmed by executing one query pass. Each query was then executed 5 times with the minimum time reported, following the standard practice of using the fastest run to approximate best-case performance. MySQL used InnoDB with default buffer pool settings (128 MB) and auto-increment primary keys.</w:t>
      </w:r>
    </w:p>
    <w:p w14:paraId="0417D71F"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lastRenderedPageBreak/>
        <w:t>5.7  Benchmark Results</w:t>
      </w:r>
    </w:p>
    <w:p w14:paraId="3DE98792" w14:textId="77777777" w:rsidR="00BF1AB8" w:rsidRPr="005C7E57" w:rsidRDefault="00000000">
      <w:pPr>
        <w:spacing w:after="10"/>
        <w:rPr>
          <w:rFonts w:cs="Times New Roman"/>
          <w:szCs w:val="24"/>
        </w:rPr>
      </w:pPr>
      <w:r w:rsidRPr="005C7E57">
        <w:rPr>
          <w:rFonts w:cs="Times New Roman"/>
          <w:b/>
          <w:bCs/>
          <w:szCs w:val="24"/>
        </w:rPr>
        <w:t>Table 1</w:t>
      </w:r>
    </w:p>
    <w:p w14:paraId="4302C162" w14:textId="77777777" w:rsidR="00BF1AB8" w:rsidRPr="005C7E57" w:rsidRDefault="00000000">
      <w:pPr>
        <w:spacing w:after="60"/>
        <w:rPr>
          <w:rFonts w:cs="Times New Roman"/>
          <w:szCs w:val="24"/>
        </w:rPr>
      </w:pPr>
      <w:r w:rsidRPr="005C7E57">
        <w:rPr>
          <w:rFonts w:cs="Times New Roman"/>
          <w:szCs w:val="24"/>
        </w:rPr>
        <w:t>DuckDB vs MySQL 9.6 Benchmark Results (10.6M rows)</w:t>
      </w:r>
    </w:p>
    <w:p w14:paraId="21A4691A" w14:textId="22970784" w:rsidR="004B2183" w:rsidRPr="005C7E57" w:rsidRDefault="00000000">
      <w:pPr>
        <w:rPr>
          <w:rFonts w:cs="Times New Roman"/>
          <w:szCs w:val="24"/>
        </w:rPr>
      </w:pPr>
      <w:r w:rsidRPr="005C7E57">
        <w:rPr>
          <w:rFonts w:cs="Times New Roman"/>
          <w:szCs w:val="24"/>
        </w:rPr>
        <w:t xml:space="preserve">The results confirm the theoretical performance advantages of </w:t>
      </w:r>
      <w:proofErr w:type="spellStart"/>
      <w:r w:rsidRPr="005C7E57">
        <w:rPr>
          <w:rFonts w:cs="Times New Roman"/>
          <w:szCs w:val="24"/>
        </w:rPr>
        <w:t>DuckDB</w:t>
      </w:r>
      <w:r w:rsidR="00065BE7" w:rsidRPr="005C7E57">
        <w:rPr>
          <w:rFonts w:cs="Times New Roman"/>
          <w:szCs w:val="24"/>
        </w:rPr>
        <w:t>’</w:t>
      </w:r>
      <w:r w:rsidRPr="005C7E57">
        <w:rPr>
          <w:rFonts w:cs="Times New Roman"/>
          <w:szCs w:val="24"/>
        </w:rPr>
        <w:t>s</w:t>
      </w:r>
      <w:proofErr w:type="spellEnd"/>
      <w:r w:rsidRPr="005C7E57">
        <w:rPr>
          <w:rFonts w:cs="Times New Roman"/>
          <w:szCs w:val="24"/>
        </w:rPr>
        <w:t xml:space="preserve"> columnar architecture. Speedups range from 4.3x to 618x depending on query type.</w:t>
      </w:r>
    </w:p>
    <w:tbl>
      <w:tblPr>
        <w:tblStyle w:val="LightShading-Accent1"/>
        <w:tblW w:w="0" w:type="auto"/>
        <w:jc w:val="center"/>
        <w:tblLook w:val="04A0" w:firstRow="1" w:lastRow="0" w:firstColumn="1" w:lastColumn="0" w:noHBand="0" w:noVBand="1"/>
      </w:tblPr>
      <w:tblGrid>
        <w:gridCol w:w="2340"/>
        <w:gridCol w:w="2340"/>
        <w:gridCol w:w="2340"/>
        <w:gridCol w:w="2340"/>
      </w:tblGrid>
      <w:tr w:rsidR="004B2183" w:rsidRPr="00065BE7" w14:paraId="4656CA43" w14:textId="77777777" w:rsidTr="004B21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B60BDB2" w14:textId="77777777" w:rsidR="004B2183" w:rsidRPr="00065BE7" w:rsidRDefault="00000000">
            <w:pPr>
              <w:rPr>
                <w:rFonts w:cs="Times New Roman"/>
              </w:rPr>
            </w:pPr>
            <w:r w:rsidRPr="00065BE7">
              <w:rPr>
                <w:rFonts w:cs="Times New Roman"/>
              </w:rPr>
              <w:t>Query</w:t>
            </w:r>
          </w:p>
        </w:tc>
        <w:tc>
          <w:tcPr>
            <w:tcW w:w="2340" w:type="dxa"/>
          </w:tcPr>
          <w:p w14:paraId="095A38CC" w14:textId="77777777" w:rsidR="004B2183" w:rsidRPr="00065BE7"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65BE7">
              <w:rPr>
                <w:rFonts w:cs="Times New Roman"/>
              </w:rPr>
              <w:t>DuckDB</w:t>
            </w:r>
          </w:p>
        </w:tc>
        <w:tc>
          <w:tcPr>
            <w:tcW w:w="2340" w:type="dxa"/>
          </w:tcPr>
          <w:p w14:paraId="6541A97F" w14:textId="77777777" w:rsidR="004B2183" w:rsidRPr="00065BE7"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65BE7">
              <w:rPr>
                <w:rFonts w:cs="Times New Roman"/>
              </w:rPr>
              <w:t>MySQL 9.6</w:t>
            </w:r>
          </w:p>
        </w:tc>
        <w:tc>
          <w:tcPr>
            <w:tcW w:w="2340" w:type="dxa"/>
          </w:tcPr>
          <w:p w14:paraId="2310609A" w14:textId="77777777" w:rsidR="004B2183" w:rsidRPr="00065BE7"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65BE7">
              <w:rPr>
                <w:rFonts w:cs="Times New Roman"/>
              </w:rPr>
              <w:t>Speedup</w:t>
            </w:r>
          </w:p>
        </w:tc>
      </w:tr>
      <w:tr w:rsidR="004B2183" w:rsidRPr="00065BE7" w14:paraId="57AFCB7C" w14:textId="77777777" w:rsidTr="004B21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A9A4FC6" w14:textId="77777777" w:rsidR="004B2183" w:rsidRPr="00065BE7" w:rsidRDefault="00000000">
            <w:pPr>
              <w:rPr>
                <w:rFonts w:cs="Times New Roman"/>
              </w:rPr>
            </w:pPr>
            <w:r w:rsidRPr="00065BE7">
              <w:rPr>
                <w:rFonts w:cs="Times New Roman"/>
              </w:rPr>
              <w:t>Q1 (GROUP BY date)</w:t>
            </w:r>
          </w:p>
        </w:tc>
        <w:tc>
          <w:tcPr>
            <w:tcW w:w="2340" w:type="dxa"/>
          </w:tcPr>
          <w:p w14:paraId="5CF313D4"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3.8 ms</w:t>
            </w:r>
          </w:p>
        </w:tc>
        <w:tc>
          <w:tcPr>
            <w:tcW w:w="2340" w:type="dxa"/>
          </w:tcPr>
          <w:p w14:paraId="744C8EFE"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2,370 ms</w:t>
            </w:r>
          </w:p>
        </w:tc>
        <w:tc>
          <w:tcPr>
            <w:tcW w:w="2340" w:type="dxa"/>
          </w:tcPr>
          <w:p w14:paraId="3816A474"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618x</w:t>
            </w:r>
          </w:p>
        </w:tc>
      </w:tr>
      <w:tr w:rsidR="004B2183" w:rsidRPr="00065BE7" w14:paraId="477E25FD" w14:textId="77777777" w:rsidTr="004B2183">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0E1E299E" w14:textId="77777777" w:rsidR="004B2183" w:rsidRPr="00065BE7" w:rsidRDefault="00000000">
            <w:pPr>
              <w:rPr>
                <w:rFonts w:cs="Times New Roman"/>
              </w:rPr>
            </w:pPr>
            <w:r w:rsidRPr="00065BE7">
              <w:rPr>
                <w:rFonts w:cs="Times New Roman"/>
              </w:rPr>
              <w:t>Q2 (GROUP BY module)</w:t>
            </w:r>
          </w:p>
        </w:tc>
        <w:tc>
          <w:tcPr>
            <w:tcW w:w="2340" w:type="dxa"/>
          </w:tcPr>
          <w:p w14:paraId="362F5682" w14:textId="77777777" w:rsidR="004B2183" w:rsidRPr="00065BE7"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065BE7">
              <w:rPr>
                <w:rFonts w:cs="Times New Roman"/>
              </w:rPr>
              <w:t>12 ms</w:t>
            </w:r>
          </w:p>
        </w:tc>
        <w:tc>
          <w:tcPr>
            <w:tcW w:w="2340" w:type="dxa"/>
          </w:tcPr>
          <w:p w14:paraId="51169756" w14:textId="77777777" w:rsidR="004B2183" w:rsidRPr="00065BE7"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065BE7">
              <w:rPr>
                <w:rFonts w:cs="Times New Roman"/>
              </w:rPr>
              <w:t>2,956 ms</w:t>
            </w:r>
          </w:p>
        </w:tc>
        <w:tc>
          <w:tcPr>
            <w:tcW w:w="2340" w:type="dxa"/>
          </w:tcPr>
          <w:p w14:paraId="6AB89D79" w14:textId="77777777" w:rsidR="004B2183" w:rsidRPr="00065BE7"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065BE7">
              <w:rPr>
                <w:rFonts w:cs="Times New Roman"/>
              </w:rPr>
              <w:t>247x</w:t>
            </w:r>
          </w:p>
        </w:tc>
      </w:tr>
      <w:tr w:rsidR="004B2183" w:rsidRPr="00065BE7" w14:paraId="7029FD6A" w14:textId="77777777" w:rsidTr="004B21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D843E7D" w14:textId="77777777" w:rsidR="004B2183" w:rsidRPr="00065BE7" w:rsidRDefault="00000000">
            <w:pPr>
              <w:rPr>
                <w:rFonts w:cs="Times New Roman"/>
              </w:rPr>
            </w:pPr>
            <w:r w:rsidRPr="00065BE7">
              <w:rPr>
                <w:rFonts w:cs="Times New Roman"/>
              </w:rPr>
              <w:t>Q3 (GROUP BY + LIMIT)</w:t>
            </w:r>
          </w:p>
        </w:tc>
        <w:tc>
          <w:tcPr>
            <w:tcW w:w="2340" w:type="dxa"/>
          </w:tcPr>
          <w:p w14:paraId="655E2A9C"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14 ms</w:t>
            </w:r>
          </w:p>
        </w:tc>
        <w:tc>
          <w:tcPr>
            <w:tcW w:w="2340" w:type="dxa"/>
          </w:tcPr>
          <w:p w14:paraId="68957D68"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2,716 ms</w:t>
            </w:r>
          </w:p>
        </w:tc>
        <w:tc>
          <w:tcPr>
            <w:tcW w:w="2340" w:type="dxa"/>
          </w:tcPr>
          <w:p w14:paraId="49F8FDB6"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192x</w:t>
            </w:r>
          </w:p>
        </w:tc>
      </w:tr>
      <w:tr w:rsidR="004B2183" w:rsidRPr="00065BE7" w14:paraId="50DBEC3A" w14:textId="77777777" w:rsidTr="004B2183">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15EBC498" w14:textId="77777777" w:rsidR="004B2183" w:rsidRPr="00065BE7" w:rsidRDefault="00000000">
            <w:pPr>
              <w:rPr>
                <w:rFonts w:cs="Times New Roman"/>
              </w:rPr>
            </w:pPr>
            <w:r w:rsidRPr="00065BE7">
              <w:rPr>
                <w:rFonts w:cs="Times New Roman"/>
              </w:rPr>
              <w:t>Q4 (4-table JOIN)</w:t>
            </w:r>
          </w:p>
        </w:tc>
        <w:tc>
          <w:tcPr>
            <w:tcW w:w="2340" w:type="dxa"/>
          </w:tcPr>
          <w:p w14:paraId="10E1C314" w14:textId="77777777" w:rsidR="004B2183" w:rsidRPr="00065BE7"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065BE7">
              <w:rPr>
                <w:rFonts w:cs="Times New Roman"/>
              </w:rPr>
              <w:t>259 ms</w:t>
            </w:r>
          </w:p>
        </w:tc>
        <w:tc>
          <w:tcPr>
            <w:tcW w:w="2340" w:type="dxa"/>
          </w:tcPr>
          <w:p w14:paraId="40059129" w14:textId="77777777" w:rsidR="004B2183" w:rsidRPr="00065BE7"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065BE7">
              <w:rPr>
                <w:rFonts w:cs="Times New Roman"/>
              </w:rPr>
              <w:t>5,122 ms</w:t>
            </w:r>
          </w:p>
        </w:tc>
        <w:tc>
          <w:tcPr>
            <w:tcW w:w="2340" w:type="dxa"/>
          </w:tcPr>
          <w:p w14:paraId="309EA2E5" w14:textId="77777777" w:rsidR="004B2183" w:rsidRPr="00065BE7" w:rsidRDefault="00000000">
            <w:pPr>
              <w:cnfStyle w:val="000000000000" w:firstRow="0" w:lastRow="0" w:firstColumn="0" w:lastColumn="0" w:oddVBand="0" w:evenVBand="0" w:oddHBand="0" w:evenHBand="0" w:firstRowFirstColumn="0" w:firstRowLastColumn="0" w:lastRowFirstColumn="0" w:lastRowLastColumn="0"/>
              <w:rPr>
                <w:rFonts w:cs="Times New Roman"/>
              </w:rPr>
            </w:pPr>
            <w:r w:rsidRPr="00065BE7">
              <w:rPr>
                <w:rFonts w:cs="Times New Roman"/>
              </w:rPr>
              <w:t>20x</w:t>
            </w:r>
          </w:p>
        </w:tc>
      </w:tr>
      <w:tr w:rsidR="004B2183" w:rsidRPr="00065BE7" w14:paraId="23F5FB62" w14:textId="77777777" w:rsidTr="004B21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0026063" w14:textId="77777777" w:rsidR="004B2183" w:rsidRPr="00065BE7" w:rsidRDefault="00000000">
            <w:pPr>
              <w:rPr>
                <w:rFonts w:cs="Times New Roman"/>
              </w:rPr>
            </w:pPr>
            <w:r w:rsidRPr="00065BE7">
              <w:rPr>
                <w:rFonts w:cs="Times New Roman"/>
              </w:rPr>
              <w:t>Q5 (5-table JOIN)</w:t>
            </w:r>
          </w:p>
        </w:tc>
        <w:tc>
          <w:tcPr>
            <w:tcW w:w="2340" w:type="dxa"/>
          </w:tcPr>
          <w:p w14:paraId="16387E59"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694 ms</w:t>
            </w:r>
          </w:p>
        </w:tc>
        <w:tc>
          <w:tcPr>
            <w:tcW w:w="2340" w:type="dxa"/>
          </w:tcPr>
          <w:p w14:paraId="1053E1A5"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3,010 ms</w:t>
            </w:r>
          </w:p>
        </w:tc>
        <w:tc>
          <w:tcPr>
            <w:tcW w:w="2340" w:type="dxa"/>
          </w:tcPr>
          <w:p w14:paraId="7D042B17" w14:textId="77777777" w:rsidR="004B2183" w:rsidRPr="00065BE7"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65BE7">
              <w:rPr>
                <w:rFonts w:cs="Times New Roman"/>
              </w:rPr>
              <w:t>4.3x</w:t>
            </w:r>
          </w:p>
        </w:tc>
      </w:tr>
    </w:tbl>
    <w:p w14:paraId="7500578A" w14:textId="77777777" w:rsidR="00D8162D" w:rsidRDefault="00D8162D">
      <w:pPr>
        <w:rPr>
          <w:rFonts w:cs="Times New Roman"/>
          <w:lang w:eastAsia="zh-CN"/>
        </w:rPr>
      </w:pPr>
    </w:p>
    <w:p w14:paraId="2EB992FA" w14:textId="75450C93" w:rsidR="004B2183" w:rsidRPr="00065BE7" w:rsidRDefault="00000000">
      <w:pPr>
        <w:rPr>
          <w:rFonts w:cs="Times New Roman"/>
        </w:rPr>
      </w:pPr>
      <w:r w:rsidRPr="00065BE7">
        <w:rPr>
          <w:rFonts w:cs="Times New Roman"/>
        </w:rPr>
        <w:t xml:space="preserve">The speedup is largest for single-table aggregation queries (Q1–Q3), where column pruning gives DuckDB its greatest advantage. For Q1, DuckDB reads 2 columns while MySQL reads all 7, a 3.5x I/O reduction, but the actual speedup is 618x. The additional difference comes from vectorized execution, zero indexing overhead, and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cache-efficient hash aggregation.</w:t>
      </w:r>
    </w:p>
    <w:p w14:paraId="20485963" w14:textId="77777777" w:rsidR="004B2183" w:rsidRPr="00065BE7" w:rsidRDefault="00000000">
      <w:pPr>
        <w:pStyle w:val="Heading1"/>
        <w:rPr>
          <w:rFonts w:ascii="Times New Roman" w:hAnsi="Times New Roman" w:cs="Times New Roman"/>
        </w:rPr>
      </w:pPr>
      <w:r w:rsidRPr="00065BE7">
        <w:rPr>
          <w:rFonts w:ascii="Times New Roman" w:hAnsi="Times New Roman" w:cs="Times New Roman"/>
          <w:color w:val="000000"/>
        </w:rPr>
        <w:t>6  Comparison with MySQL and MongoDB</w:t>
      </w:r>
    </w:p>
    <w:p w14:paraId="1299F945"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6.1  Empirical Comparison with MySQL 9.6</w:t>
      </w:r>
    </w:p>
    <w:p w14:paraId="37FC786D" w14:textId="77777777" w:rsidR="004B2183" w:rsidRPr="00065BE7" w:rsidRDefault="00000000">
      <w:pPr>
        <w:rPr>
          <w:rFonts w:cs="Times New Roman"/>
        </w:rPr>
      </w:pPr>
      <w:r w:rsidRPr="00065BE7">
        <w:rPr>
          <w:rFonts w:cs="Times New Roman"/>
        </w:rPr>
        <w:t>MySQL 9.6 was benchmarked on the same hardware with the same OULAD data. The studentVle table was loaded into InnoDB using the default engine configuration. No query-level optimizations were applied to either database.</w:t>
      </w:r>
    </w:p>
    <w:p w14:paraId="6BA4B574" w14:textId="52DC7606" w:rsidR="004B2183" w:rsidRPr="00065BE7" w:rsidRDefault="00000000">
      <w:pPr>
        <w:rPr>
          <w:rFonts w:cs="Times New Roman"/>
        </w:rPr>
      </w:pPr>
      <w:r w:rsidRPr="00065BE7">
        <w:rPr>
          <w:rFonts w:cs="Times New Roman"/>
        </w:rPr>
        <w:t>Several factors contribute to MySQL</w:t>
      </w:r>
      <w:r w:rsidR="00065BE7" w:rsidRPr="00065BE7">
        <w:rPr>
          <w:rFonts w:cs="Times New Roman"/>
        </w:rPr>
        <w:t>’</w:t>
      </w:r>
      <w:r w:rsidRPr="00065BE7">
        <w:rPr>
          <w:rFonts w:cs="Times New Roman"/>
        </w:rPr>
        <w:t xml:space="preserve">s slower analytical performance. First, row-oriented storage means each page read from disk contains all columns of each row, so a 2-column query reads 7 columns of data. Second, </w:t>
      </w:r>
      <w:proofErr w:type="spellStart"/>
      <w:r w:rsidRPr="00065BE7">
        <w:rPr>
          <w:rFonts w:cs="Times New Roman"/>
        </w:rPr>
        <w:t>InnoDB</w:t>
      </w:r>
      <w:r w:rsidR="00065BE7" w:rsidRPr="00065BE7">
        <w:rPr>
          <w:rFonts w:cs="Times New Roman"/>
        </w:rPr>
        <w:t>’</w:t>
      </w:r>
      <w:r w:rsidRPr="00065BE7">
        <w:rPr>
          <w:rFonts w:cs="Times New Roman"/>
        </w:rPr>
        <w:t>s</w:t>
      </w:r>
      <w:proofErr w:type="spellEnd"/>
      <w:r w:rsidRPr="00065BE7">
        <w:rPr>
          <w:rFonts w:cs="Times New Roman"/>
        </w:rPr>
        <w:t xml:space="preserve"> buffer pool is designed for OLTP workloads with frequent primary key lookups, not full table scans. Third, MySQL</w:t>
      </w:r>
      <w:r w:rsidR="00065BE7" w:rsidRPr="00065BE7">
        <w:rPr>
          <w:rFonts w:cs="Times New Roman"/>
        </w:rPr>
        <w:t>’</w:t>
      </w:r>
      <w:r w:rsidRPr="00065BE7">
        <w:rPr>
          <w:rFonts w:cs="Times New Roman"/>
        </w:rPr>
        <w:t xml:space="preserve">s iterator execution model processes one row per function call, incurring millions of extra </w:t>
      </w:r>
      <w:proofErr w:type="gramStart"/>
      <w:r w:rsidRPr="00065BE7">
        <w:rPr>
          <w:rFonts w:cs="Times New Roman"/>
        </w:rPr>
        <w:t>function</w:t>
      </w:r>
      <w:proofErr w:type="gramEnd"/>
      <w:r w:rsidRPr="00065BE7">
        <w:rPr>
          <w:rFonts w:cs="Times New Roman"/>
        </w:rPr>
        <w:t xml:space="preserve"> calls for a 10.6M-row scan.</w:t>
      </w:r>
    </w:p>
    <w:p w14:paraId="28D20466" w14:textId="3DF98112" w:rsidR="004B2183" w:rsidRPr="00065BE7" w:rsidRDefault="00000000">
      <w:pPr>
        <w:rPr>
          <w:rFonts w:cs="Times New Roman"/>
        </w:rPr>
      </w:pPr>
      <w:r w:rsidRPr="00065BE7">
        <w:rPr>
          <w:rFonts w:cs="Times New Roman"/>
        </w:rPr>
        <w:t xml:space="preserve">For Q4 and Q5, the speedup narrows to 4.3x–20x because JOIN operations in both databases involve hash table construction overhead that partially masks the column pruning advantage.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hash joins are also vectorized, processing 2048 tuples per build or probe operation, which maintains a significant advantage over MySQL</w:t>
      </w:r>
      <w:r w:rsidR="00065BE7" w:rsidRPr="00065BE7">
        <w:rPr>
          <w:rFonts w:cs="Times New Roman"/>
        </w:rPr>
        <w:t>’</w:t>
      </w:r>
      <w:r w:rsidRPr="00065BE7">
        <w:rPr>
          <w:rFonts w:cs="Times New Roman"/>
        </w:rPr>
        <w:t>s row-at-a-time execution.</w:t>
      </w:r>
    </w:p>
    <w:p w14:paraId="1BFF8E0E"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lastRenderedPageBreak/>
        <w:t>6.2  Theoretical Comparison with MongoDB</w:t>
      </w:r>
    </w:p>
    <w:p w14:paraId="35F97020" w14:textId="7B9673BF" w:rsidR="004B2183" w:rsidRPr="00065BE7" w:rsidRDefault="00000000">
      <w:pPr>
        <w:rPr>
          <w:rFonts w:cs="Times New Roman"/>
        </w:rPr>
      </w:pPr>
      <w:r w:rsidRPr="00065BE7">
        <w:rPr>
          <w:rFonts w:cs="Times New Roman"/>
        </w:rPr>
        <w:t xml:space="preserve">MongoDB is a document-oriented NoSQL database that stores data as BSON documents. While MongoDB supports the aggregation pipeline with $group, $sort, and $lookup stages, its storage model differs fundamentally from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Documents bundle all fields together, so reading a subset of fields still requires deserializing the full document. MongoDB</w:t>
      </w:r>
      <w:r w:rsidR="00065BE7" w:rsidRPr="00065BE7">
        <w:rPr>
          <w:rFonts w:cs="Times New Roman"/>
        </w:rPr>
        <w:t>’</w:t>
      </w:r>
      <w:r w:rsidRPr="00065BE7">
        <w:rPr>
          <w:rFonts w:cs="Times New Roman"/>
        </w:rPr>
        <w:t>s aggregation pipeline processes documents one at a time, without vectorized batch processing.</w:t>
      </w:r>
    </w:p>
    <w:p w14:paraId="3D4F4894" w14:textId="741BF2A4" w:rsidR="004B2183" w:rsidRPr="00065BE7" w:rsidRDefault="00000000">
      <w:pPr>
        <w:rPr>
          <w:rFonts w:cs="Times New Roman"/>
        </w:rPr>
      </w:pPr>
      <w:r w:rsidRPr="00065BE7">
        <w:rPr>
          <w:rFonts w:cs="Times New Roman"/>
        </w:rPr>
        <w:t xml:space="preserve">For the OULAD workload, MongoDB would face two challenges. The 7-table relational schema would need to be denormalized into single documents or joined via $lookup, which is significantly slower than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hash joins on large collections. The 10.6M fact table entries in studentVle would require either a single massive collection or manual sharding. MongoDB</w:t>
      </w:r>
      <w:r w:rsidR="00065BE7" w:rsidRPr="00065BE7">
        <w:rPr>
          <w:rFonts w:cs="Times New Roman"/>
        </w:rPr>
        <w:t>’</w:t>
      </w:r>
      <w:r w:rsidRPr="00065BE7">
        <w:rPr>
          <w:rFonts w:cs="Times New Roman"/>
        </w:rPr>
        <w:t>s strengths are schema flexibility and horizontal scalability, not high-throughput aggregation over normalized relational data.</w:t>
      </w:r>
    </w:p>
    <w:p w14:paraId="25A01E26" w14:textId="77777777" w:rsidR="004B2183" w:rsidRPr="00065BE7" w:rsidRDefault="00000000">
      <w:pPr>
        <w:pStyle w:val="Heading1"/>
        <w:rPr>
          <w:rFonts w:ascii="Times New Roman" w:hAnsi="Times New Roman" w:cs="Times New Roman"/>
        </w:rPr>
      </w:pPr>
      <w:r w:rsidRPr="00065BE7">
        <w:rPr>
          <w:rFonts w:ascii="Times New Roman" w:hAnsi="Times New Roman" w:cs="Times New Roman"/>
          <w:color w:val="000000"/>
        </w:rPr>
        <w:t>7  Limitations, Lessons Learned, and Future Work</w:t>
      </w:r>
    </w:p>
    <w:p w14:paraId="0AB15D1E"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7.1  Limitations</w:t>
      </w:r>
    </w:p>
    <w:p w14:paraId="514DFC0C" w14:textId="77777777" w:rsidR="004B2183" w:rsidRPr="00065BE7" w:rsidRDefault="00000000">
      <w:pPr>
        <w:pStyle w:val="ListBullet"/>
        <w:rPr>
          <w:rFonts w:cs="Times New Roman"/>
        </w:rPr>
      </w:pPr>
      <w:r w:rsidRPr="00065BE7">
        <w:rPr>
          <w:rFonts w:cs="Times New Roman"/>
        </w:rPr>
        <w:t>Single-node only: DuckDB cannot distribute queries across machines. Datasets exceeding available RAM or local disk require sharding or a distributed system. At institutional scale with billions of events, DuckDB would need data partitioning or complementary infrastructure.</w:t>
      </w:r>
    </w:p>
    <w:p w14:paraId="37CB4262" w14:textId="77777777" w:rsidR="004B2183" w:rsidRPr="00065BE7" w:rsidRDefault="00000000">
      <w:pPr>
        <w:pStyle w:val="ListBullet"/>
        <w:rPr>
          <w:rFonts w:cs="Times New Roman"/>
        </w:rPr>
      </w:pPr>
      <w:r w:rsidRPr="00065BE7">
        <w:rPr>
          <w:rFonts w:cs="Times New Roman"/>
        </w:rPr>
        <w:t>No concurrent access: DuckDB opens the database file exclusively. Multi-user environments require each analyst to maintain a separate copy or use a client-server system in parallel.</w:t>
      </w:r>
    </w:p>
    <w:p w14:paraId="0BBE8445" w14:textId="77777777" w:rsidR="004B2183" w:rsidRPr="00065BE7" w:rsidRDefault="00000000">
      <w:pPr>
        <w:pStyle w:val="ListBullet"/>
        <w:rPr>
          <w:rFonts w:cs="Times New Roman"/>
        </w:rPr>
      </w:pPr>
      <w:r w:rsidRPr="00065BE7">
        <w:rPr>
          <w:rFonts w:cs="Times New Roman"/>
        </w:rPr>
        <w:t>No secondary indexes: DuckDB does not support B+ tree or hash indexes. Point lookups (WHERE id = X) fall back to full table scans with zonemap pruning. Workloads mixing point queries with aggregations need PostgreSQL or MySQL.</w:t>
      </w:r>
    </w:p>
    <w:p w14:paraId="26E4F64D" w14:textId="62333660" w:rsidR="004B2183" w:rsidRPr="00065BE7" w:rsidRDefault="00000000">
      <w:pPr>
        <w:pStyle w:val="ListBullet"/>
        <w:rPr>
          <w:rFonts w:cs="Times New Roman"/>
        </w:rPr>
      </w:pPr>
      <w:r w:rsidRPr="00065BE7">
        <w:rPr>
          <w:rFonts w:cs="Times New Roman"/>
        </w:rPr>
        <w:t xml:space="preserve">Dataset scope: The OULAD dataset, while containing 10.6M rows, represents a single institutional context. Results may not generalize to larger or differently distributed datasets. Scaling to 1 billion rows would test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memory and single-node limits.</w:t>
      </w:r>
    </w:p>
    <w:p w14:paraId="38C9BA65" w14:textId="77777777" w:rsidR="004B2183" w:rsidRPr="00065BE7" w:rsidRDefault="00000000">
      <w:pPr>
        <w:pStyle w:val="ListBullet"/>
        <w:rPr>
          <w:rFonts w:cs="Times New Roman"/>
        </w:rPr>
      </w:pPr>
      <w:r w:rsidRPr="00065BE7">
        <w:rPr>
          <w:rFonts w:cs="Times New Roman"/>
        </w:rPr>
        <w:t>MySQL default configuration: MySQL was tested with default InnoDB settings. Tuning the buffer pool, using compressed row format, or disabling ACID guarantees during bulk load could reduce the performance gap. The benchmark reflects default MySQL performance, which is the experience most users encounter.</w:t>
      </w:r>
    </w:p>
    <w:p w14:paraId="2E00870A"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7.2  Lessons Learned</w:t>
      </w:r>
    </w:p>
    <w:p w14:paraId="65495602" w14:textId="77777777" w:rsidR="004B2183" w:rsidRPr="00065BE7" w:rsidRDefault="00000000">
      <w:pPr>
        <w:pStyle w:val="ListBullet"/>
        <w:rPr>
          <w:rFonts w:cs="Times New Roman"/>
        </w:rPr>
      </w:pPr>
      <w:r w:rsidRPr="00065BE7">
        <w:rPr>
          <w:rFonts w:cs="Times New Roman"/>
        </w:rPr>
        <w:t>Column pruning dominates performance: The 618x speedup on Q1 demonstrates that eliminating I/O is the most effective optimization for aggregation queries. DuckDB achieves this automatically without query hints, indexes, or schema denormalization.</w:t>
      </w:r>
    </w:p>
    <w:p w14:paraId="49758097" w14:textId="329DE96E" w:rsidR="004B2183" w:rsidRPr="00065BE7" w:rsidRDefault="00000000">
      <w:pPr>
        <w:pStyle w:val="ListBullet"/>
        <w:rPr>
          <w:rFonts w:cs="Times New Roman"/>
        </w:rPr>
      </w:pPr>
      <w:r w:rsidRPr="00065BE7">
        <w:rPr>
          <w:rFonts w:cs="Times New Roman"/>
        </w:rPr>
        <w:t xml:space="preserve">Vectorized execution adds real value: While column pruning explains most of Q1–Q3 speedups, vectorized hash joins in Q4–Q5 contribute meaningfully. DuckDB builds and </w:t>
      </w:r>
      <w:r w:rsidRPr="00065BE7">
        <w:rPr>
          <w:rFonts w:cs="Times New Roman"/>
        </w:rPr>
        <w:lastRenderedPageBreak/>
        <w:t>probes hash tables using vectorized loops, reducing per-tuple overhead compared to MySQL</w:t>
      </w:r>
      <w:r w:rsidR="00065BE7" w:rsidRPr="00065BE7">
        <w:rPr>
          <w:rFonts w:cs="Times New Roman"/>
        </w:rPr>
        <w:t>’</w:t>
      </w:r>
      <w:r w:rsidRPr="00065BE7">
        <w:rPr>
          <w:rFonts w:cs="Times New Roman"/>
        </w:rPr>
        <w:t>s tuple-at-a-time model.</w:t>
      </w:r>
    </w:p>
    <w:p w14:paraId="3BD2EFFB" w14:textId="7602C3B7" w:rsidR="004B2183" w:rsidRPr="00065BE7" w:rsidRDefault="00000000">
      <w:pPr>
        <w:pStyle w:val="ListBullet"/>
        <w:rPr>
          <w:rFonts w:cs="Times New Roman"/>
        </w:rPr>
      </w:pPr>
      <w:r w:rsidRPr="00065BE7">
        <w:rPr>
          <w:rFonts w:cs="Times New Roman"/>
        </w:rPr>
        <w:t xml:space="preserve">Tool selection depends on workload: DuckDB is not a general MySQL replacement. For transactional workloads, row inserts, or point queries, MySQL remains the better choice.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value emerges specifically for analytical workloads where aggregation queries dominate.</w:t>
      </w:r>
    </w:p>
    <w:p w14:paraId="264D42D5" w14:textId="77777777" w:rsidR="004B2183" w:rsidRPr="00065BE7" w:rsidRDefault="00000000">
      <w:pPr>
        <w:pStyle w:val="ListBullet"/>
        <w:rPr>
          <w:rFonts w:cs="Times New Roman"/>
        </w:rPr>
      </w:pPr>
      <w:r w:rsidRPr="00065BE7">
        <w:rPr>
          <w:rFonts w:cs="Times New Roman"/>
        </w:rPr>
        <w:t>Real data reveals real patterns: The OULAD queries uncovered actionable educational insights. Students with withdrawn or failed outcomes show 3 to 5 times fewer VLE clicks than passing students. Low VLE engagement in the first two weeks correlates with higher dropout rates. These patterns, discovered through aggregation-heavy queries, demonstrate the practical value of fast analytical database processing.</w:t>
      </w:r>
    </w:p>
    <w:p w14:paraId="7D09A643" w14:textId="77777777" w:rsidR="004B2183" w:rsidRPr="00065BE7" w:rsidRDefault="00000000">
      <w:pPr>
        <w:pStyle w:val="Heading2"/>
        <w:rPr>
          <w:rFonts w:ascii="Times New Roman" w:hAnsi="Times New Roman" w:cs="Times New Roman"/>
        </w:rPr>
      </w:pPr>
      <w:r w:rsidRPr="00065BE7">
        <w:rPr>
          <w:rFonts w:ascii="Times New Roman" w:hAnsi="Times New Roman" w:cs="Times New Roman"/>
          <w:color w:val="000000"/>
        </w:rPr>
        <w:t>7.3  Future Work</w:t>
      </w:r>
    </w:p>
    <w:p w14:paraId="763C6414" w14:textId="10A32150" w:rsidR="004B2183" w:rsidRPr="00065BE7" w:rsidRDefault="00000000">
      <w:pPr>
        <w:rPr>
          <w:rFonts w:cs="Times New Roman"/>
        </w:rPr>
      </w:pPr>
      <w:r w:rsidRPr="00065BE7">
        <w:rPr>
          <w:rFonts w:cs="Times New Roman"/>
        </w:rPr>
        <w:t xml:space="preserve">Several extensions could build on this project. A deeper comparison with ClickHouse, a distributed columnar OLAP system, would test whether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architectural simplicity provides performance advantages or limitations at larger data volumes. Adding time-series analysis queries (window functions for moving averages, student trajectory clustering) would exercise </w:t>
      </w:r>
      <w:proofErr w:type="spellStart"/>
      <w:r w:rsidRPr="00065BE7">
        <w:rPr>
          <w:rFonts w:cs="Times New Roman"/>
        </w:rPr>
        <w:t>DuckDB</w:t>
      </w:r>
      <w:r w:rsidR="00065BE7" w:rsidRPr="00065BE7">
        <w:rPr>
          <w:rFonts w:cs="Times New Roman"/>
        </w:rPr>
        <w:t>’</w:t>
      </w:r>
      <w:r w:rsidRPr="00065BE7">
        <w:rPr>
          <w:rFonts w:cs="Times New Roman"/>
        </w:rPr>
        <w:t>s</w:t>
      </w:r>
      <w:proofErr w:type="spellEnd"/>
      <w:r w:rsidRPr="00065BE7">
        <w:rPr>
          <w:rFonts w:cs="Times New Roman"/>
        </w:rPr>
        <w:t xml:space="preserve"> window operator, which uses segment-tree accumulation optimized for vectorized execution. Finally, integrating DuckDB with a real-time LMS API feed would test whether the analytical speedup can be translated into near-real-time learning analytics dashboards that update as new clickstream data arrives.</w:t>
      </w:r>
    </w:p>
    <w:p w14:paraId="05D84A55" w14:textId="77777777" w:rsidR="004B2183" w:rsidRPr="00065BE7" w:rsidRDefault="00000000">
      <w:pPr>
        <w:pStyle w:val="Heading1"/>
        <w:rPr>
          <w:rFonts w:ascii="Times New Roman" w:hAnsi="Times New Roman" w:cs="Times New Roman"/>
        </w:rPr>
      </w:pPr>
      <w:r w:rsidRPr="00065BE7">
        <w:rPr>
          <w:rFonts w:ascii="Times New Roman" w:hAnsi="Times New Roman" w:cs="Times New Roman"/>
          <w:color w:val="000000"/>
        </w:rPr>
        <w:t>8  Project Links</w:t>
      </w:r>
    </w:p>
    <w:p w14:paraId="55A8441E" w14:textId="2299612C" w:rsidR="004B2183" w:rsidRPr="00065BE7" w:rsidRDefault="00000000">
      <w:pPr>
        <w:pStyle w:val="ListBullet"/>
        <w:rPr>
          <w:rFonts w:cs="Times New Roman"/>
        </w:rPr>
      </w:pPr>
      <w:r w:rsidRPr="00065BE7">
        <w:rPr>
          <w:rFonts w:cs="Times New Roman"/>
        </w:rPr>
        <w:t xml:space="preserve">GitHub repository: </w:t>
      </w:r>
      <w:hyperlink r:id="rId9" w:history="1">
        <w:r w:rsidR="00D8162D" w:rsidRPr="00131CAD">
          <w:rPr>
            <w:rStyle w:val="Hyperlink"/>
            <w:rFonts w:cs="Times New Roman"/>
          </w:rPr>
          <w:t>https://github.com/rosiexiu/dsci551-duckdb-project</w:t>
        </w:r>
      </w:hyperlink>
      <w:r w:rsidR="00D8162D">
        <w:rPr>
          <w:rFonts w:cs="Times New Roman" w:hint="eastAsia"/>
          <w:lang w:eastAsia="zh-CN"/>
        </w:rPr>
        <w:t xml:space="preserve"> </w:t>
      </w:r>
    </w:p>
    <w:p w14:paraId="334A174E" w14:textId="218D64B1" w:rsidR="004B2183" w:rsidRPr="00065BE7" w:rsidRDefault="00000000">
      <w:pPr>
        <w:pStyle w:val="ListBullet"/>
        <w:rPr>
          <w:rFonts w:cs="Times New Roman"/>
        </w:rPr>
      </w:pPr>
      <w:r w:rsidRPr="00065BE7">
        <w:rPr>
          <w:rFonts w:cs="Times New Roman"/>
        </w:rPr>
        <w:t xml:space="preserve">OULAD dataset (Kaggle): </w:t>
      </w:r>
      <w:hyperlink r:id="rId10" w:history="1">
        <w:r w:rsidR="00D8162D" w:rsidRPr="00131CAD">
          <w:rPr>
            <w:rStyle w:val="Hyperlink"/>
            <w:rFonts w:cs="Times New Roman"/>
          </w:rPr>
          <w:t>https://www.kaggle.com/datasets/anlgrbz/student-demographics-online-education-dataoulad</w:t>
        </w:r>
      </w:hyperlink>
      <w:r w:rsidR="00D8162D">
        <w:rPr>
          <w:rFonts w:cs="Times New Roman" w:hint="eastAsia"/>
          <w:lang w:eastAsia="zh-CN"/>
        </w:rPr>
        <w:t xml:space="preserve"> </w:t>
      </w:r>
    </w:p>
    <w:p w14:paraId="3C6CCE19" w14:textId="70FCDB9A" w:rsidR="004B2183" w:rsidRPr="00065BE7" w:rsidRDefault="00000000">
      <w:pPr>
        <w:pStyle w:val="ListBullet"/>
        <w:rPr>
          <w:rFonts w:cs="Times New Roman"/>
        </w:rPr>
      </w:pPr>
      <w:proofErr w:type="spellStart"/>
      <w:r w:rsidRPr="00065BE7">
        <w:rPr>
          <w:rFonts w:cs="Times New Roman"/>
        </w:rPr>
        <w:t>DuckDB</w:t>
      </w:r>
      <w:proofErr w:type="spellEnd"/>
      <w:r w:rsidRPr="00065BE7">
        <w:rPr>
          <w:rFonts w:cs="Times New Roman"/>
        </w:rPr>
        <w:t xml:space="preserve"> official site: </w:t>
      </w:r>
      <w:hyperlink r:id="rId11" w:history="1">
        <w:r w:rsidR="00D8162D" w:rsidRPr="00131CAD">
          <w:rPr>
            <w:rStyle w:val="Hyperlink"/>
            <w:rFonts w:cs="Times New Roman"/>
          </w:rPr>
          <w:t>https://duckdb.org</w:t>
        </w:r>
      </w:hyperlink>
      <w:r w:rsidR="00D8162D">
        <w:rPr>
          <w:rFonts w:cs="Times New Roman" w:hint="eastAsia"/>
          <w:lang w:eastAsia="zh-CN"/>
        </w:rPr>
        <w:t xml:space="preserve"> </w:t>
      </w:r>
    </w:p>
    <w:p w14:paraId="7038B5FB" w14:textId="77777777" w:rsidR="00D6344D" w:rsidRDefault="00D6344D">
      <w:pPr>
        <w:rPr>
          <w:rFonts w:eastAsiaTheme="majorEastAsia" w:cs="Times New Roman"/>
          <w:b/>
          <w:bCs/>
          <w:color w:val="000000"/>
          <w:sz w:val="28"/>
          <w:szCs w:val="28"/>
        </w:rPr>
      </w:pPr>
      <w:r>
        <w:rPr>
          <w:rFonts w:cs="Times New Roman"/>
          <w:color w:val="000000"/>
        </w:rPr>
        <w:br w:type="page"/>
      </w:r>
    </w:p>
    <w:p w14:paraId="352B68DA" w14:textId="2E864603" w:rsidR="004B2183" w:rsidRPr="00065BE7" w:rsidRDefault="00000000">
      <w:pPr>
        <w:pStyle w:val="Heading1"/>
        <w:rPr>
          <w:rFonts w:ascii="Times New Roman" w:hAnsi="Times New Roman" w:cs="Times New Roman"/>
        </w:rPr>
      </w:pPr>
      <w:proofErr w:type="gramStart"/>
      <w:r w:rsidRPr="00065BE7">
        <w:rPr>
          <w:rFonts w:ascii="Times New Roman" w:hAnsi="Times New Roman" w:cs="Times New Roman"/>
          <w:color w:val="000000"/>
        </w:rPr>
        <w:lastRenderedPageBreak/>
        <w:t>9  References</w:t>
      </w:r>
      <w:proofErr w:type="gramEnd"/>
    </w:p>
    <w:p w14:paraId="5D624FE1" w14:textId="669AED24" w:rsidR="004B2183" w:rsidRPr="00065BE7" w:rsidRDefault="00000000">
      <w:pPr>
        <w:ind w:left="720" w:hanging="720"/>
        <w:rPr>
          <w:rFonts w:cs="Times New Roman"/>
        </w:rPr>
      </w:pPr>
      <w:r w:rsidRPr="00065BE7">
        <w:rPr>
          <w:rFonts w:cs="Times New Roman"/>
        </w:rPr>
        <w:t xml:space="preserve">[1] </w:t>
      </w:r>
      <w:r w:rsidR="00D2211E" w:rsidRPr="00D2211E">
        <w:rPr>
          <w:rFonts w:cs="Times New Roman"/>
        </w:rPr>
        <w:t>H. Muhleisen and M. Raasveldt</w:t>
      </w:r>
      <w:r w:rsidR="003E7726" w:rsidRPr="003E7726">
        <w:rPr>
          <w:rFonts w:cs="Times New Roman"/>
        </w:rPr>
        <w:t xml:space="preserve">. 2019. </w:t>
      </w:r>
      <w:proofErr w:type="spellStart"/>
      <w:r w:rsidR="003E7726" w:rsidRPr="003E7726">
        <w:rPr>
          <w:rFonts w:cs="Times New Roman"/>
        </w:rPr>
        <w:t>DuckDB</w:t>
      </w:r>
      <w:proofErr w:type="spellEnd"/>
      <w:r w:rsidR="003E7726" w:rsidRPr="003E7726">
        <w:rPr>
          <w:rFonts w:cs="Times New Roman"/>
        </w:rPr>
        <w:t>: an Embeddable Analytical Database. In Proceedings of the 2019 International Conference on Management of Data (SIGMOD '19). Association for Computing Machinery, New York, NY, USA, 1981–1984. https://doi.org/10.1145/3299869.3320212</w:t>
      </w:r>
    </w:p>
    <w:p w14:paraId="1F9F5F07" w14:textId="47C3B523" w:rsidR="004B2183" w:rsidRPr="00065BE7" w:rsidRDefault="004B2183">
      <w:pPr>
        <w:spacing w:after="0" w:line="20" w:lineRule="exact"/>
        <w:ind w:left="720" w:hanging="720"/>
        <w:rPr>
          <w:rFonts w:cs="Times New Roman"/>
        </w:rPr>
      </w:pPr>
    </w:p>
    <w:p w14:paraId="400D65C9" w14:textId="58E88F33" w:rsidR="004B2183" w:rsidRPr="00065BE7" w:rsidRDefault="00000000">
      <w:pPr>
        <w:ind w:left="720" w:hanging="720"/>
        <w:rPr>
          <w:rFonts w:cs="Times New Roman"/>
        </w:rPr>
      </w:pPr>
      <w:r>
        <w:t>[2] P. Boncz, M. Zukowski, and N. Nes, "MonetDB/X100: Hyper-Pipelining Query Execution," in Proceedings of the 2nd Biennial Conference on Innovative Data Systems Research (CIDR), Asilomar, CA, 2005, pp. 225-237.</w:t>
      </w:r>
    </w:p>
    <w:p w14:paraId="5D06AC7B" w14:textId="2BADAD72" w:rsidR="004B2183" w:rsidRPr="00065BE7" w:rsidRDefault="00000000">
      <w:pPr>
        <w:ind w:left="720" w:hanging="720"/>
        <w:rPr>
          <w:rFonts w:cs="Times New Roman"/>
          <w:lang w:eastAsia="zh-CN"/>
        </w:rPr>
      </w:pPr>
      <w:r>
        <w:t>[3] J. Kuzilek, M. Hlosta, and Z. Zdrahal, "Open University Learning Analytics Dataset," Scientific Data, vol. 4, art. no. 170171, 2017, doi: 10.1038/sdata.2017.171.</w:t>
      </w:r>
    </w:p>
    <w:p w14:paraId="6413CA11" w14:textId="78EE4E6B" w:rsidR="004B2183" w:rsidRPr="00065BE7" w:rsidRDefault="00000000">
      <w:pPr>
        <w:ind w:left="720" w:hanging="720"/>
        <w:rPr>
          <w:rFonts w:cs="Times New Roman"/>
        </w:rPr>
      </w:pPr>
      <w:r>
        <w:t>[4] A. Lamb et al., “The Vertica Analytic Database: C-Store 7 Years Later,” Proceedings of the VLDB Endowment, vol. 5, no. 12, pp. 1790–1801, 2012.</w:t>
      </w:r>
    </w:p>
    <w:p w14:paraId="663BD0C8" w14:textId="615FDC11" w:rsidR="004B2183" w:rsidRPr="00065BE7" w:rsidRDefault="00000000">
      <w:pPr>
        <w:ind w:left="720" w:hanging="720"/>
        <w:rPr>
          <w:rFonts w:cs="Times New Roman"/>
        </w:rPr>
      </w:pPr>
      <w:r>
        <w:t>[5] D. J. Abadi, P. A. Boncz, and S. Harizopoulos, “Column-Oriented Database Systems,” Proceedings of the VLDB Endowment, vol. 2, no. 2, pp. 1664–1665, 2009.</w:t>
      </w:r>
    </w:p>
    <w:p w14:paraId="59191A71" w14:textId="77777777" w:rsidR="00E2197C" w:rsidRPr="00065BE7" w:rsidRDefault="00E2197C">
      <w:pPr>
        <w:spacing w:after="0" w:line="20" w:lineRule="exact"/>
        <w:rPr>
          <w:rFonts w:cs="Times New Roman"/>
        </w:rPr>
      </w:pPr>
    </w:p>
    <w:p w14:paraId="331856B0" w14:textId="77777777" w:rsidR="00E2197C" w:rsidRPr="00065BE7" w:rsidRDefault="00000000">
      <w:pPr>
        <w:pStyle w:val="Heading1"/>
        <w:spacing w:after="120"/>
        <w:rPr>
          <w:rFonts w:ascii="Times New Roman" w:hAnsi="Times New Roman" w:cs="Times New Roman"/>
        </w:rPr>
      </w:pPr>
      <w:r w:rsidRPr="00065BE7">
        <w:rPr>
          <w:rFonts w:ascii="Times New Roman" w:hAnsi="Times New Roman" w:cs="Times New Roman"/>
        </w:rPr>
        <w:t>Appendix A: AI Usage Disclosure</w:t>
      </w:r>
    </w:p>
    <w:p w14:paraId="47C27E85" w14:textId="39E9821E" w:rsidR="00E2197C" w:rsidRPr="00B82ADF" w:rsidRDefault="00935843">
      <w:pPr>
        <w:spacing w:after="120"/>
        <w:rPr>
          <w:rFonts w:cs="Times New Roman"/>
          <w:szCs w:val="24"/>
        </w:rPr>
      </w:pPr>
      <w:r w:rsidRPr="00B82ADF">
        <w:rPr>
          <w:rFonts w:cs="Times New Roman"/>
          <w:szCs w:val="24"/>
        </w:rPr>
        <w:t>Claude (Anthropic, Opus 4.6) was used during this project in the following capacities:</w:t>
      </w:r>
    </w:p>
    <w:p w14:paraId="0B7C9354" w14:textId="1258322C" w:rsidR="00E2197C" w:rsidRPr="00B82ADF" w:rsidRDefault="00000000">
      <w:pPr>
        <w:spacing w:after="120"/>
        <w:rPr>
          <w:rFonts w:cs="Times New Roman"/>
          <w:szCs w:val="24"/>
        </w:rPr>
      </w:pPr>
      <w:r w:rsidRPr="00B82ADF">
        <w:rPr>
          <w:rFonts w:cs="Times New Roman"/>
          <w:szCs w:val="24"/>
        </w:rPr>
        <w:t xml:space="preserve">1. Code assistance: The AI helped debug syntax errors in the </w:t>
      </w:r>
      <w:proofErr w:type="spellStart"/>
      <w:r w:rsidRPr="00B82ADF">
        <w:rPr>
          <w:rFonts w:cs="Times New Roman"/>
          <w:szCs w:val="24"/>
        </w:rPr>
        <w:t>Jupyter</w:t>
      </w:r>
      <w:proofErr w:type="spellEnd"/>
      <w:r w:rsidRPr="00B82ADF">
        <w:rPr>
          <w:rFonts w:cs="Times New Roman"/>
          <w:szCs w:val="24"/>
        </w:rPr>
        <w:t xml:space="preserve"> notebook</w:t>
      </w:r>
      <w:r w:rsidR="00563189" w:rsidRPr="00B82ADF">
        <w:rPr>
          <w:rFonts w:cs="Times New Roman" w:hint="eastAsia"/>
          <w:szCs w:val="24"/>
          <w:lang w:eastAsia="zh-CN"/>
        </w:rPr>
        <w:t xml:space="preserve">, </w:t>
      </w:r>
      <w:r w:rsidRPr="00B82ADF">
        <w:rPr>
          <w:rFonts w:cs="Times New Roman"/>
          <w:szCs w:val="24"/>
        </w:rPr>
        <w:t>refactor hardcoded file paths to use relative paths, and generate boilerplate code for benchmark measurements.</w:t>
      </w:r>
    </w:p>
    <w:p w14:paraId="452CBD48" w14:textId="17BD080E" w:rsidR="00E2197C" w:rsidRPr="00B82ADF" w:rsidRDefault="00000000">
      <w:pPr>
        <w:spacing w:after="120"/>
        <w:rPr>
          <w:rFonts w:cs="Times New Roman"/>
          <w:szCs w:val="24"/>
        </w:rPr>
      </w:pPr>
      <w:r w:rsidRPr="00B82ADF">
        <w:rPr>
          <w:rFonts w:cs="Times New Roman"/>
          <w:szCs w:val="24"/>
        </w:rPr>
        <w:t xml:space="preserve">2. Report </w:t>
      </w:r>
      <w:r w:rsidR="00633297" w:rsidRPr="00B82ADF">
        <w:rPr>
          <w:rFonts w:cs="Times New Roman" w:hint="eastAsia"/>
          <w:szCs w:val="24"/>
          <w:lang w:eastAsia="zh-CN"/>
        </w:rPr>
        <w:t>revising</w:t>
      </w:r>
      <w:r w:rsidRPr="00B82ADF">
        <w:rPr>
          <w:rFonts w:cs="Times New Roman"/>
          <w:szCs w:val="24"/>
        </w:rPr>
        <w:t xml:space="preserve">: The AI was used to suggest structural </w:t>
      </w:r>
      <w:r w:rsidR="00633297" w:rsidRPr="00B82ADF">
        <w:rPr>
          <w:rFonts w:cs="Times New Roman" w:hint="eastAsia"/>
          <w:szCs w:val="24"/>
          <w:lang w:eastAsia="zh-CN"/>
        </w:rPr>
        <w:t>outline</w:t>
      </w:r>
      <w:r w:rsidRPr="00B82ADF">
        <w:rPr>
          <w:rFonts w:cs="Times New Roman"/>
          <w:szCs w:val="24"/>
        </w:rPr>
        <w:t>, expand technical explanations</w:t>
      </w:r>
      <w:r w:rsidR="00633297" w:rsidRPr="00B82ADF">
        <w:rPr>
          <w:rFonts w:cs="Times New Roman" w:hint="eastAsia"/>
          <w:szCs w:val="24"/>
          <w:lang w:eastAsia="zh-CN"/>
        </w:rPr>
        <w:t xml:space="preserve">. </w:t>
      </w:r>
      <w:r w:rsidRPr="00B82ADF">
        <w:rPr>
          <w:rFonts w:cs="Times New Roman"/>
          <w:szCs w:val="24"/>
        </w:rPr>
        <w:t xml:space="preserve">The author </w:t>
      </w:r>
      <w:r w:rsidR="00633297" w:rsidRPr="00B82ADF">
        <w:rPr>
          <w:rFonts w:cs="Times New Roman" w:hint="eastAsia"/>
          <w:szCs w:val="24"/>
          <w:lang w:eastAsia="zh-CN"/>
        </w:rPr>
        <w:t xml:space="preserve">wrote, </w:t>
      </w:r>
      <w:r w:rsidRPr="00B82ADF">
        <w:rPr>
          <w:rFonts w:cs="Times New Roman"/>
          <w:szCs w:val="24"/>
        </w:rPr>
        <w:t>reviewed, revised, and takes full responsibility for all content, analysis, and conclusions presented in this report.</w:t>
      </w:r>
    </w:p>
    <w:p w14:paraId="60663CBC" w14:textId="3FA6FA6D" w:rsidR="00E2197C" w:rsidRPr="00B82ADF" w:rsidRDefault="00000000">
      <w:pPr>
        <w:spacing w:after="120"/>
        <w:rPr>
          <w:rFonts w:cs="Times New Roman"/>
          <w:szCs w:val="24"/>
        </w:rPr>
      </w:pPr>
      <w:r w:rsidRPr="00B82ADF">
        <w:rPr>
          <w:rFonts w:cs="Times New Roman"/>
          <w:szCs w:val="24"/>
        </w:rPr>
        <w:t xml:space="preserve">3. </w:t>
      </w:r>
      <w:r w:rsidR="00633297" w:rsidRPr="00B82ADF">
        <w:rPr>
          <w:rFonts w:cs="Times New Roman" w:hint="eastAsia"/>
          <w:szCs w:val="24"/>
          <w:lang w:eastAsia="zh-CN"/>
        </w:rPr>
        <w:t>Citation management</w:t>
      </w:r>
      <w:r w:rsidRPr="00B82ADF">
        <w:rPr>
          <w:rFonts w:cs="Times New Roman"/>
          <w:szCs w:val="24"/>
        </w:rPr>
        <w:t xml:space="preserve">: The AI helped format in-text citations in IEEE style. All references were </w:t>
      </w:r>
      <w:r w:rsidR="0027041C">
        <w:rPr>
          <w:rFonts w:cs="Times New Roman" w:hint="eastAsia"/>
          <w:szCs w:val="24"/>
          <w:lang w:eastAsia="zh-CN"/>
        </w:rPr>
        <w:t xml:space="preserve">selected </w:t>
      </w:r>
      <w:r w:rsidRPr="00B82ADF">
        <w:rPr>
          <w:rFonts w:cs="Times New Roman"/>
          <w:szCs w:val="24"/>
        </w:rPr>
        <w:t>verified by the author.</w:t>
      </w:r>
    </w:p>
    <w:p w14:paraId="4D34E05F" w14:textId="223BD974" w:rsidR="00E2197C" w:rsidRPr="00B82ADF" w:rsidRDefault="00000000">
      <w:pPr>
        <w:spacing w:after="120"/>
        <w:rPr>
          <w:rFonts w:cs="Times New Roman"/>
          <w:szCs w:val="24"/>
        </w:rPr>
      </w:pPr>
      <w:r w:rsidRPr="00B82ADF">
        <w:rPr>
          <w:rFonts w:cs="Times New Roman"/>
          <w:szCs w:val="24"/>
        </w:rPr>
        <w:t>The AI tool was not used to fabricate data, generate benchmark results, or replace the author</w:t>
      </w:r>
      <w:r w:rsidR="00065BE7" w:rsidRPr="00B82ADF">
        <w:rPr>
          <w:rFonts w:cs="Times New Roman"/>
          <w:szCs w:val="24"/>
        </w:rPr>
        <w:t>’</w:t>
      </w:r>
      <w:r w:rsidRPr="00B82ADF">
        <w:rPr>
          <w:rFonts w:cs="Times New Roman"/>
          <w:szCs w:val="24"/>
        </w:rPr>
        <w:t>s own understanding of the material. All queries, analyses, and interpretations reflect the author</w:t>
      </w:r>
      <w:r w:rsidR="00065BE7" w:rsidRPr="00B82ADF">
        <w:rPr>
          <w:rFonts w:cs="Times New Roman"/>
          <w:szCs w:val="24"/>
        </w:rPr>
        <w:t>’</w:t>
      </w:r>
      <w:r w:rsidRPr="00B82ADF">
        <w:rPr>
          <w:rFonts w:cs="Times New Roman"/>
          <w:szCs w:val="24"/>
        </w:rPr>
        <w:t>s independent work. The AI served solely as a productivity tool, analogous to using spell-check, grammar checkers, or template-based formatting in traditional writing workflows.</w:t>
      </w:r>
    </w:p>
    <w:p w14:paraId="009081D2" w14:textId="67EEACB1" w:rsidR="00E2197C" w:rsidRPr="00B82ADF" w:rsidRDefault="00000000">
      <w:pPr>
        <w:spacing w:after="120"/>
        <w:rPr>
          <w:rFonts w:cs="Times New Roman"/>
          <w:szCs w:val="24"/>
        </w:rPr>
      </w:pPr>
      <w:r w:rsidRPr="00B82ADF">
        <w:rPr>
          <w:rFonts w:cs="Times New Roman"/>
          <w:szCs w:val="24"/>
        </w:rPr>
        <w:t>In accordance with USC</w:t>
      </w:r>
      <w:r w:rsidR="00065BE7" w:rsidRPr="00B82ADF">
        <w:rPr>
          <w:rFonts w:cs="Times New Roman"/>
          <w:szCs w:val="24"/>
        </w:rPr>
        <w:t>’</w:t>
      </w:r>
      <w:r w:rsidRPr="00B82ADF">
        <w:rPr>
          <w:rFonts w:cs="Times New Roman"/>
          <w:szCs w:val="24"/>
        </w:rPr>
        <w:t>s academic integrity policies, the use of AI assistance is disclosed transparently to maintain the integrity of the learning process and the submitted work.</w:t>
      </w:r>
    </w:p>
    <w:sectPr w:rsidR="00E2197C" w:rsidRPr="00B82ADF" w:rsidSect="00B82ADF">
      <w:headerReference w:type="even" r:id="rId12"/>
      <w:headerReference w:type="default" r:id="rId13"/>
      <w:head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6888F" w14:textId="77777777" w:rsidR="00FF1F12" w:rsidRDefault="00FF1F12" w:rsidP="00DF6CF0">
      <w:pPr>
        <w:spacing w:after="0" w:line="240" w:lineRule="auto"/>
      </w:pPr>
      <w:r>
        <w:separator/>
      </w:r>
    </w:p>
  </w:endnote>
  <w:endnote w:type="continuationSeparator" w:id="0">
    <w:p w14:paraId="2CB27934" w14:textId="77777777" w:rsidR="00FF1F12" w:rsidRDefault="00FF1F12" w:rsidP="00DF6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76AE6" w14:textId="77777777" w:rsidR="00FF1F12" w:rsidRDefault="00FF1F12" w:rsidP="00DF6CF0">
      <w:pPr>
        <w:spacing w:after="0" w:line="240" w:lineRule="auto"/>
      </w:pPr>
      <w:r>
        <w:separator/>
      </w:r>
    </w:p>
  </w:footnote>
  <w:footnote w:type="continuationSeparator" w:id="0">
    <w:p w14:paraId="1593C1A6" w14:textId="77777777" w:rsidR="00FF1F12" w:rsidRDefault="00FF1F12" w:rsidP="00DF6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0853352"/>
      <w:docPartObj>
        <w:docPartGallery w:val="Page Numbers (Top of Page)"/>
        <w:docPartUnique/>
      </w:docPartObj>
    </w:sdtPr>
    <w:sdtContent>
      <w:p w14:paraId="7A1344B3" w14:textId="302554C1" w:rsidR="00DF6CF0" w:rsidRDefault="00DF6CF0" w:rsidP="00131CA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ABEF96" w14:textId="77777777" w:rsidR="00DF6CF0" w:rsidRDefault="00DF6CF0" w:rsidP="00DF6C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2C18" w14:textId="7717F35D" w:rsidR="00DF6CF0" w:rsidRDefault="005E1484" w:rsidP="00DF6CF0">
    <w:pPr>
      <w:pStyle w:val="Header"/>
      <w:ind w:right="360"/>
      <w:rPr>
        <w:lang w:eastAsia="zh-CN"/>
      </w:rPr>
    </w:pPr>
    <w:r>
      <w:rPr>
        <w:lang w:eastAsia="zh-CN"/>
      </w:rPr>
      <w:tab/>
    </w:r>
    <w:r>
      <w:rPr>
        <w:lang w:eastAsia="zh-C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3DB1" w14:textId="4068AAA9" w:rsidR="005E1484" w:rsidRDefault="005E1484" w:rsidP="00131CAD">
    <w:pPr>
      <w:pStyle w:val="Header"/>
      <w:framePr w:wrap="none" w:vAnchor="text" w:hAnchor="margin" w:xAlign="right" w:y="1"/>
      <w:rPr>
        <w:rStyle w:val="PageNumber"/>
      </w:rPr>
    </w:pPr>
  </w:p>
  <w:p w14:paraId="14AC892C" w14:textId="77777777" w:rsidR="005E1484" w:rsidRDefault="005E1484" w:rsidP="005E148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145788">
    <w:abstractNumId w:val="8"/>
  </w:num>
  <w:num w:numId="2" w16cid:durableId="1703433018">
    <w:abstractNumId w:val="6"/>
  </w:num>
  <w:num w:numId="3" w16cid:durableId="857735288">
    <w:abstractNumId w:val="5"/>
  </w:num>
  <w:num w:numId="4" w16cid:durableId="2087996044">
    <w:abstractNumId w:val="4"/>
  </w:num>
  <w:num w:numId="5" w16cid:durableId="1503542477">
    <w:abstractNumId w:val="7"/>
  </w:num>
  <w:num w:numId="6" w16cid:durableId="499854769">
    <w:abstractNumId w:val="3"/>
  </w:num>
  <w:num w:numId="7" w16cid:durableId="1084492250">
    <w:abstractNumId w:val="2"/>
  </w:num>
  <w:num w:numId="8" w16cid:durableId="2109932197">
    <w:abstractNumId w:val="1"/>
  </w:num>
  <w:num w:numId="9" w16cid:durableId="68852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BE7"/>
    <w:rsid w:val="000E55FF"/>
    <w:rsid w:val="0015074B"/>
    <w:rsid w:val="001C6BEF"/>
    <w:rsid w:val="00263F27"/>
    <w:rsid w:val="0027041C"/>
    <w:rsid w:val="0029639D"/>
    <w:rsid w:val="002E33D4"/>
    <w:rsid w:val="00326F90"/>
    <w:rsid w:val="003473CA"/>
    <w:rsid w:val="003C79E9"/>
    <w:rsid w:val="003E7726"/>
    <w:rsid w:val="004736E5"/>
    <w:rsid w:val="004B2183"/>
    <w:rsid w:val="00521E2D"/>
    <w:rsid w:val="00522B41"/>
    <w:rsid w:val="00552B13"/>
    <w:rsid w:val="00563189"/>
    <w:rsid w:val="005C7E57"/>
    <w:rsid w:val="005E1484"/>
    <w:rsid w:val="00631ACB"/>
    <w:rsid w:val="00633297"/>
    <w:rsid w:val="007900D2"/>
    <w:rsid w:val="008A3007"/>
    <w:rsid w:val="00935843"/>
    <w:rsid w:val="00936717"/>
    <w:rsid w:val="00A834DC"/>
    <w:rsid w:val="00AA1D8D"/>
    <w:rsid w:val="00AE153D"/>
    <w:rsid w:val="00B47730"/>
    <w:rsid w:val="00B82ADF"/>
    <w:rsid w:val="00BF1AB8"/>
    <w:rsid w:val="00CB0664"/>
    <w:rsid w:val="00D109D4"/>
    <w:rsid w:val="00D2211E"/>
    <w:rsid w:val="00D6344D"/>
    <w:rsid w:val="00D8162D"/>
    <w:rsid w:val="00DC1BF0"/>
    <w:rsid w:val="00DF3FFF"/>
    <w:rsid w:val="00DF6CF0"/>
    <w:rsid w:val="00E2197C"/>
    <w:rsid w:val="00E672A2"/>
    <w:rsid w:val="00FC693F"/>
    <w:rsid w:val="00FF1F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6E5274-8D14-254D-9EB0-BAFF720D9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1ACB"/>
    <w:rPr>
      <w:color w:val="0000FF" w:themeColor="hyperlink"/>
      <w:u w:val="single"/>
    </w:rPr>
  </w:style>
  <w:style w:type="character" w:styleId="UnresolvedMention">
    <w:name w:val="Unresolved Mention"/>
    <w:basedOn w:val="DefaultParagraphFont"/>
    <w:uiPriority w:val="99"/>
    <w:semiHidden/>
    <w:unhideWhenUsed/>
    <w:rsid w:val="00631ACB"/>
    <w:rPr>
      <w:color w:val="605E5C"/>
      <w:shd w:val="clear" w:color="auto" w:fill="E1DFDD"/>
    </w:rPr>
  </w:style>
  <w:style w:type="character" w:styleId="FollowedHyperlink">
    <w:name w:val="FollowedHyperlink"/>
    <w:basedOn w:val="DefaultParagraphFont"/>
    <w:uiPriority w:val="99"/>
    <w:semiHidden/>
    <w:unhideWhenUsed/>
    <w:rsid w:val="00D8162D"/>
    <w:rPr>
      <w:color w:val="800080" w:themeColor="followedHyperlink"/>
      <w:u w:val="single"/>
    </w:rPr>
  </w:style>
  <w:style w:type="character" w:styleId="PageNumber">
    <w:name w:val="page number"/>
    <w:basedOn w:val="DefaultParagraphFont"/>
    <w:uiPriority w:val="99"/>
    <w:semiHidden/>
    <w:unhideWhenUsed/>
    <w:rsid w:val="00DF6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xiu@usc.edu"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uckdb.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aggle.com/datasets/anlgrbz/student-demographics-online-education-dataoulad" TargetMode="External"/><Relationship Id="rId4" Type="http://schemas.openxmlformats.org/officeDocument/2006/relationships/settings" Target="settings.xml"/><Relationship Id="rId9" Type="http://schemas.openxmlformats.org/officeDocument/2006/relationships/hyperlink" Target="https://github.com/rosiexiu/dsci551-duckdb-projec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Pages>
  <Words>3806</Words>
  <Characters>21700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Rosie Xiu</cp:lastModifiedBy>
  <cp:revision>34</cp:revision>
  <dcterms:created xsi:type="dcterms:W3CDTF">2013-12-23T23:15:00Z</dcterms:created>
  <dcterms:modified xsi:type="dcterms:W3CDTF">2026-05-06T03:02:00Z</dcterms:modified>
  <cp:category/>
</cp:coreProperties>
</file>