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widowControl w:val="0"/>
        <w:spacing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02">
      <w:pPr>
        <w:keepNext w:val="1"/>
        <w:keepLines w:val="0"/>
        <w:widowControl w:val="0"/>
        <w:spacing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widowControl w:val="0"/>
        <w:tabs>
          <w:tab w:val="left" w:leader="none" w:pos="2645"/>
          <w:tab w:val="right" w:leader="none" w:pos="10800"/>
        </w:tabs>
        <w:spacing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Ph.D. in Educational Psychology,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University of Southern California, Los Angeles, 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ab/>
        <w:t xml:space="preserve">2022 - Expected May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widowControl w:val="0"/>
        <w:tabs>
          <w:tab w:val="left" w:leader="none" w:pos="2645"/>
          <w:tab w:val="right" w:leader="none" w:pos="10800"/>
        </w:tabs>
        <w:spacing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Advisor: Dr. Stephen Aguilar; Secondary advisor: Dr. Erika Patall</w:t>
      </w:r>
    </w:p>
    <w:p w:rsidR="00000000" w:rsidDel="00000000" w:rsidP="00000000" w:rsidRDefault="00000000" w:rsidRPr="00000000" w14:paraId="00000005">
      <w:pPr>
        <w:keepNext w:val="1"/>
        <w:widowControl w:val="0"/>
        <w:tabs>
          <w:tab w:val="left" w:leader="none" w:pos="2645"/>
          <w:tab w:val="right" w:leader="none" w:pos="10800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Major field of study: Educational Data Science, GenAI &amp; EdTech in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widowControl w:val="0"/>
        <w:tabs>
          <w:tab w:val="left" w:leader="none" w:pos="2645"/>
          <w:tab w:val="right" w:leader="none" w:pos="10800"/>
        </w:tabs>
        <w:spacing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Master of Arts in Human Development and Psychology,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University of California, Los Angeles (UCLA)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ab/>
        <w:t xml:space="preserve">2022 - 2024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widowControl w:val="0"/>
        <w:tabs>
          <w:tab w:val="left" w:leader="none" w:pos="2645"/>
          <w:tab w:val="right" w:leader="none" w:pos="10800"/>
        </w:tabs>
        <w:spacing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Advisor: Dr. Alison Bailey</w:t>
      </w:r>
    </w:p>
    <w:p w:rsidR="00000000" w:rsidDel="00000000" w:rsidP="00000000" w:rsidRDefault="00000000" w:rsidRPr="00000000" w14:paraId="00000008">
      <w:pPr>
        <w:keepNext w:val="1"/>
        <w:widowControl w:val="0"/>
        <w:tabs>
          <w:tab w:val="left" w:leader="none" w:pos="2645"/>
          <w:tab w:val="right" w:leader="none" w:pos="10800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Bachelor of Arts in Creative Writing &amp; Education,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University of Washington, Seattle, WA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 </w:t>
        <w:tab/>
        <w:t xml:space="preserve">2018 - 2022</w:t>
      </w:r>
    </w:p>
    <w:p w:rsidR="00000000" w:rsidDel="00000000" w:rsidP="00000000" w:rsidRDefault="00000000" w:rsidRPr="00000000" w14:paraId="00000009">
      <w:pPr>
        <w:keepNext w:val="1"/>
        <w:widowControl w:val="0"/>
        <w:tabs>
          <w:tab w:val="left" w:leader="none" w:pos="2645"/>
          <w:tab w:val="right" w:leader="none" w:pos="10800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widowControl w:val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0B">
      <w:pPr>
        <w:keepNext w:val="1"/>
        <w:widowControl w:val="0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ETL Tools: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Python, R, Stata, Excel</w:t>
      </w:r>
    </w:p>
    <w:p w:rsidR="00000000" w:rsidDel="00000000" w:rsidP="00000000" w:rsidRDefault="00000000" w:rsidRPr="00000000" w14:paraId="0000000D">
      <w:pPr>
        <w:keepNext w:val="1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Data Visualization &amp; Modeling: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Adobe PS &amp; PR, Quantitative modeling(Regression, SEM, Multilevel modeling)</w:t>
      </w:r>
    </w:p>
    <w:p w:rsidR="00000000" w:rsidDel="00000000" w:rsidP="00000000" w:rsidRDefault="00000000" w:rsidRPr="00000000" w14:paraId="0000000E">
      <w:pPr>
        <w:keepNext w:val="1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Pipeline &amp; Deployment Tools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FastAPI, GitHub</w:t>
      </w:r>
    </w:p>
    <w:p w:rsidR="00000000" w:rsidDel="00000000" w:rsidP="00000000" w:rsidRDefault="00000000" w:rsidRPr="00000000" w14:paraId="0000000F">
      <w:pPr>
        <w:keepNext w:val="1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Research Interests</w:t>
      </w:r>
    </w:p>
    <w:p w:rsidR="00000000" w:rsidDel="00000000" w:rsidP="00000000" w:rsidRDefault="00000000" w:rsidRPr="00000000" w14:paraId="00000011">
      <w:pPr>
        <w:keepNext w:val="1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999999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GenAI &amp; EdTech in Education, AI Literacy Development, Bilingual Learner (BL), Learning Analytics, Digital Equity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0"/>
        <w:widowControl w:val="0"/>
        <w:spacing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0"/>
        <w:widowControl w:val="0"/>
        <w:spacing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Research experience</w:t>
      </w:r>
    </w:p>
    <w:p w:rsidR="00000000" w:rsidDel="00000000" w:rsidP="00000000" w:rsidRDefault="00000000" w:rsidRPr="00000000" w14:paraId="00000015">
      <w:pPr>
        <w:keepNext w:val="1"/>
        <w:keepLines w:val="0"/>
        <w:widowControl w:val="0"/>
        <w:spacing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widowControl w:val="0"/>
        <w:tabs>
          <w:tab w:val="right" w:leader="none" w:pos="10800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USC, Center for Generative AI and Society</w:t>
        <w:tab/>
        <w:t xml:space="preserve">Los Angeles, CA</w:t>
      </w:r>
    </w:p>
    <w:p w:rsidR="00000000" w:rsidDel="00000000" w:rsidP="00000000" w:rsidRDefault="00000000" w:rsidRPr="00000000" w14:paraId="00000017">
      <w:pPr>
        <w:keepNext w:val="1"/>
        <w:keepLines w:val="0"/>
        <w:widowControl w:val="0"/>
        <w:tabs>
          <w:tab w:val="right" w:leader="none" w:pos="10800"/>
        </w:tabs>
        <w:spacing w:before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Researcher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July 2024 – Current</w:t>
      </w:r>
    </w:p>
    <w:p w:rsidR="00000000" w:rsidDel="00000000" w:rsidP="00000000" w:rsidRDefault="00000000" w:rsidRPr="00000000" w14:paraId="00000018">
      <w:pPr>
        <w:keepNext w:val="1"/>
        <w:keepLines w:val="0"/>
        <w:widowControl w:val="0"/>
        <w:numPr>
          <w:ilvl w:val="0"/>
          <w:numId w:val="3"/>
        </w:numPr>
        <w:tabs>
          <w:tab w:val="right" w:leader="none" w:pos="10800"/>
        </w:tabs>
        <w:spacing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Conduct quantitative and qualitative research on Educational Technology and Generative AI in Education, focusing on AI literacy development and survey design among teachers and students.</w:t>
      </w:r>
    </w:p>
    <w:p w:rsidR="00000000" w:rsidDel="00000000" w:rsidP="00000000" w:rsidRDefault="00000000" w:rsidRPr="00000000" w14:paraId="00000019">
      <w:pPr>
        <w:keepNext w:val="1"/>
        <w:keepLines w:val="0"/>
        <w:widowControl w:val="0"/>
        <w:numPr>
          <w:ilvl w:val="0"/>
          <w:numId w:val="3"/>
        </w:numPr>
        <w:tabs>
          <w:tab w:val="right" w:leader="none" w:pos="10800"/>
        </w:tabs>
        <w:spacing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Co-authored international WISE (World Innovation Summit for Education) policy reports and USC Center for AI and Society comparing AI-in-education initiatives across five countries (United States, India, Qatar, Colombia, and the Philippines).</w:t>
      </w:r>
    </w:p>
    <w:p w:rsidR="00000000" w:rsidDel="00000000" w:rsidP="00000000" w:rsidRDefault="00000000" w:rsidRPr="00000000" w14:paraId="0000001A">
      <w:pPr>
        <w:keepNext w:val="1"/>
        <w:keepLines w:val="0"/>
        <w:widowControl w:val="0"/>
        <w:numPr>
          <w:ilvl w:val="0"/>
          <w:numId w:val="3"/>
        </w:numPr>
        <w:tabs>
          <w:tab w:val="right" w:leader="none" w:pos="10800"/>
        </w:tabs>
        <w:spacing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Led statistical analyses of 2,000 K-12 teacher survey responses across 40+ constructs (AI literacy, attitudes, ethics, access gaps), producing cross-national comparisons and visual summaries.</w:t>
      </w:r>
    </w:p>
    <w:p w:rsidR="00000000" w:rsidDel="00000000" w:rsidP="00000000" w:rsidRDefault="00000000" w:rsidRPr="00000000" w14:paraId="0000001B">
      <w:pPr>
        <w:keepNext w:val="1"/>
        <w:keepLines w:val="0"/>
        <w:widowControl w:val="0"/>
        <w:tabs>
          <w:tab w:val="right" w:leader="none" w:pos="10800"/>
        </w:tabs>
        <w:spacing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UCLA, School of Education &amp; Information Studies</w:t>
        <w:tab/>
        <w:t xml:space="preserve">Los Angeles, CA</w:t>
      </w:r>
    </w:p>
    <w:p w:rsidR="00000000" w:rsidDel="00000000" w:rsidP="00000000" w:rsidRDefault="00000000" w:rsidRPr="00000000" w14:paraId="0000001C">
      <w:pPr>
        <w:keepNext w:val="1"/>
        <w:keepLines w:val="0"/>
        <w:widowControl w:val="0"/>
        <w:tabs>
          <w:tab w:val="right" w:leader="none" w:pos="10800"/>
        </w:tabs>
        <w:spacing w:before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Independent Researcher, Faculty Advisor: Alison Bailey</w:t>
        <w:tab/>
        <w:t xml:space="preserve">January 2023 – June 2024</w:t>
      </w:r>
    </w:p>
    <w:p w:rsidR="00000000" w:rsidDel="00000000" w:rsidP="00000000" w:rsidRDefault="00000000" w:rsidRPr="00000000" w14:paraId="0000001D">
      <w:pPr>
        <w:keepNext w:val="1"/>
        <w:keepLines w:val="0"/>
        <w:widowControl w:val="0"/>
        <w:numPr>
          <w:ilvl w:val="0"/>
          <w:numId w:val="2"/>
        </w:numPr>
        <w:tabs>
          <w:tab w:val="right" w:leader="none" w:pos="10800"/>
        </w:tabs>
        <w:spacing w:before="0" w:line="240" w:lineRule="auto"/>
        <w:ind w:left="45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Master Thesis: Approaches to Learning (ATL) of Bilingual Students in Online Upper Elementary Mathematics Classrooms</w:t>
      </w:r>
    </w:p>
    <w:p w:rsidR="00000000" w:rsidDel="00000000" w:rsidP="00000000" w:rsidRDefault="00000000" w:rsidRPr="00000000" w14:paraId="0000001E">
      <w:pPr>
        <w:keepNext w:val="1"/>
        <w:keepLines w:val="0"/>
        <w:widowControl w:val="0"/>
        <w:numPr>
          <w:ilvl w:val="1"/>
          <w:numId w:val="2"/>
        </w:numPr>
        <w:tabs>
          <w:tab w:val="right" w:leader="none" w:pos="10800"/>
        </w:tabs>
        <w:spacing w:before="0" w:line="240" w:lineRule="auto"/>
        <w:ind w:left="936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Conducted Independent Research on the relationship between bilingual environments and approaches to learning in mathematics education, utilizing a mixed-methods research design (including questionnaires and family interviews.)</w:t>
      </w:r>
    </w:p>
    <w:p w:rsidR="00000000" w:rsidDel="00000000" w:rsidP="00000000" w:rsidRDefault="00000000" w:rsidRPr="00000000" w14:paraId="0000001F">
      <w:pPr>
        <w:keepNext w:val="1"/>
        <w:keepLines w:val="0"/>
        <w:widowControl w:val="0"/>
        <w:numPr>
          <w:ilvl w:val="1"/>
          <w:numId w:val="2"/>
        </w:numPr>
        <w:tabs>
          <w:tab w:val="right" w:leader="none" w:pos="10800"/>
        </w:tabs>
        <w:spacing w:before="0" w:line="240" w:lineRule="auto"/>
        <w:ind w:left="936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Analyzed and interpreted data using statistical software R Studio resulting in a nuanced understanding of the impact of bilingualism on the results of mathematics learning.</w:t>
      </w:r>
    </w:p>
    <w:p w:rsidR="00000000" w:rsidDel="00000000" w:rsidP="00000000" w:rsidRDefault="00000000" w:rsidRPr="00000000" w14:paraId="00000020">
      <w:pPr>
        <w:tabs>
          <w:tab w:val="right" w:leader="none" w:pos="10800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UCLA Teaching and Learning Lab</w:t>
        <w:tab/>
        <w:t xml:space="preserve">Los Angeles, CA</w:t>
      </w:r>
    </w:p>
    <w:p w:rsidR="00000000" w:rsidDel="00000000" w:rsidP="00000000" w:rsidRDefault="00000000" w:rsidRPr="00000000" w14:paraId="00000021">
      <w:pPr>
        <w:tabs>
          <w:tab w:val="right" w:leader="none" w:pos="10800"/>
        </w:tabs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Research Assistant</w:t>
        <w:tab/>
        <w:t xml:space="preserve">May 2023 – June 2024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right" w:leader="none" w:pos="10800"/>
        </w:tabs>
        <w:spacing w:line="240" w:lineRule="auto"/>
        <w:ind w:left="45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  <w:rtl w:val="0"/>
          </w:rPr>
          <w:t xml:space="preserve">Courseketa 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- Conducting research relevant to this teaching platform.</w:t>
      </w:r>
    </w:p>
    <w:p w:rsidR="00000000" w:rsidDel="00000000" w:rsidP="00000000" w:rsidRDefault="00000000" w:rsidRPr="00000000" w14:paraId="00000023">
      <w:pPr>
        <w:keepNext w:val="1"/>
        <w:widowControl w:val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widowControl w:val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Grants &amp; Research Awards</w:t>
      </w:r>
    </w:p>
    <w:p w:rsidR="00000000" w:rsidDel="00000000" w:rsidP="00000000" w:rsidRDefault="00000000" w:rsidRPr="00000000" w14:paraId="00000025">
      <w:pPr>
        <w:keepNext w:val="1"/>
        <w:widowControl w:val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right" w:leader="none" w:pos="10800"/>
        </w:tabs>
        <w:ind w:left="45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Internal Research Funds Grant (2025-2026), USC Rossier School of Education  </w:t>
        <w:tab/>
        <w:t xml:space="preserve">$1,500</w:t>
      </w:r>
    </w:p>
    <w:p w:rsidR="00000000" w:rsidDel="00000000" w:rsidP="00000000" w:rsidRDefault="00000000" w:rsidRPr="00000000" w14:paraId="00000027">
      <w:pPr>
        <w:tabs>
          <w:tab w:val="right" w:leader="none" w:pos="10800"/>
        </w:tabs>
        <w:ind w:left="45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Understanding Cross-National Differences in K–12 Teachers’ Generative AI Adoption: Teachers in the United States and China.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10800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10800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Publications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widowControl w:val="0"/>
        <w:ind w:left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Aguilar, S.,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Xiu, R. L.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Junjunia, M., Al-Sulaiti, R., &amp; Talha-Jebril, S. (2025). PERCEPTIONS AND PATHWAYS TO AI INTEGRATION.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  <w:rtl w:val="0"/>
          </w:rPr>
          <w:t xml:space="preserve">https://www.wise-qatar.org/app/uploads/2025/11/wise-x-usc-perceptions-and-pathways-final.pdf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1"/>
        <w:widowControl w:val="0"/>
        <w:ind w:left="72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Aguilar, S. J., Nye, B., Swartout, W., Macias, A., Xing, Y., 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Xiu, R. L.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(2025, August 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How Students and Teachers Worldwide Are Adapting to AI.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  <w:rtl w:val="0"/>
          </w:rPr>
          <w:t xml:space="preserve">https://doi.org/10.35542/osf.io/wr6n3_v1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widowControl w:val="0"/>
        <w:ind w:left="72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Xiu, L.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(2025). Research on the Design of Modern Distance Education System Based on Agent Technology.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Pinnacle Academic Press Proceedings Series, 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160-169.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widowControl w:val="0"/>
        <w:ind w:left="72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Xiu, L.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(2025, March).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Analyses of Online Learning Behaviour Based on Linear Regression Algorithm.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 2025 IEEE International Conference on Electronics, Energy Systems and Power Engineering (EESPE) (pp. 1333-1338). IEEE.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widowControl w:val="0"/>
        <w:ind w:left="72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Xiu, L.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(2024). Integration Innovation of Big Data Analysis and Artificial Intelligence in the Field of Education.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International Journal of Social Sciences and Public Administration, 5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(2), 175-182.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  <w:rtl w:val="0"/>
          </w:rPr>
          <w:t xml:space="preserve">https://doi.org/10.62051/ijsspa.v5n2.21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widowControl w:val="0"/>
        <w:ind w:left="720" w:hanging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Xiu, L.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(2024). The Challenges and Approaches of Generative Artificial Intelligence (GenAI) to promote Educational Innovation.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 International Journal of Computer Science and Information Technology, 4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(3), 400-407.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  <w:rtl w:val="0"/>
          </w:rPr>
          <w:t xml:space="preserve">https://doi.org/10.62051/ijcsit.v4n3.45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1"/>
        <w:keepLines w:val="0"/>
        <w:widowControl w:val="0"/>
        <w:spacing w:before="0" w:line="24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Conferences</w:t>
      </w:r>
    </w:p>
    <w:p w:rsidR="00000000" w:rsidDel="00000000" w:rsidP="00000000" w:rsidRDefault="00000000" w:rsidRPr="00000000" w14:paraId="00000032">
      <w:pPr>
        <w:keepNext w:val="1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widowControl w:val="0"/>
        <w:spacing w:line="240" w:lineRule="auto"/>
        <w:ind w:left="720" w:hanging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Xiu, R. L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., Aguilar, S. J., Al-Sulaiti, R., Junjunia, M., &amp; Talha-Jebril, S. (2026, April). Understanding GenAI beliefs of international teachers in the US, India, Qatar, Colombia, and the Philippines. American Educational Research Association (AERA) Annual Meeting, Los Angeles, CA, United States.</w:t>
      </w:r>
    </w:p>
    <w:p w:rsidR="00000000" w:rsidDel="00000000" w:rsidP="00000000" w:rsidRDefault="00000000" w:rsidRPr="00000000" w14:paraId="00000034">
      <w:pPr>
        <w:keepNext w:val="1"/>
        <w:widowControl w:val="0"/>
        <w:spacing w:line="240" w:lineRule="auto"/>
        <w:ind w:left="720" w:hanging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Xia, J., Lee, Y., Jang, Y., 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Xiu, R. L.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(2025, November).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Understanding contextual effects in educational leadership and administration: A scoping review.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University Council for Educational Administration (UCEA) 2025 Annual Convention, San Juan, Puerto Rico.</w:t>
      </w:r>
    </w:p>
    <w:p w:rsidR="00000000" w:rsidDel="00000000" w:rsidP="00000000" w:rsidRDefault="00000000" w:rsidRPr="00000000" w14:paraId="00000035">
      <w:pPr>
        <w:keepNext w:val="1"/>
        <w:widowControl w:val="0"/>
        <w:spacing w:line="240" w:lineRule="auto"/>
        <w:ind w:left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Xiu, R.L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., Aguilar, S.J. (2025, October). Instructor-led Generative Artificial Intelligence (GenAI) Interventions vs. Unstructured Student-initiated Use in Post-Secondary Education: A Systematic Literature Review.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In Proceedings of the 2025 Connected Learning Summit.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Online.</w:t>
      </w:r>
    </w:p>
    <w:p w:rsidR="00000000" w:rsidDel="00000000" w:rsidP="00000000" w:rsidRDefault="00000000" w:rsidRPr="00000000" w14:paraId="00000036">
      <w:pPr>
        <w:keepNext w:val="1"/>
        <w:keepLines w:val="0"/>
        <w:widowControl w:val="0"/>
        <w:spacing w:before="0" w:line="240" w:lineRule="auto"/>
        <w:ind w:left="720" w:hanging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Theses</w:t>
      </w:r>
    </w:p>
    <w:p w:rsidR="00000000" w:rsidDel="00000000" w:rsidP="00000000" w:rsidRDefault="00000000" w:rsidRPr="00000000" w14:paraId="00000038">
      <w:pPr>
        <w:keepNext w:val="1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0"/>
        <w:widowControl w:val="0"/>
        <w:spacing w:before="0" w:line="240" w:lineRule="auto"/>
        <w:ind w:left="720" w:hanging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Xiu, L.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(2024). Exploring the Approaches to Learning of Bilingual Students in Online Upper Elementary Mathematics Classes: A Mixed-Methods Investigation (Publication Number 31329773) [M.A., University of California, Los Angeles]. Dissertations &amp; Theses @ University of California; ProQuest Dissertations &amp; Theses A&amp;I; ProQuest Dissertations &amp; Theses Global. United States -- California. </w:t>
      </w:r>
    </w:p>
    <w:p w:rsidR="00000000" w:rsidDel="00000000" w:rsidP="00000000" w:rsidRDefault="00000000" w:rsidRPr="00000000" w14:paraId="0000003A">
      <w:pPr>
        <w:keepNext w:val="1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Research Impact Summary</w:t>
      </w:r>
    </w:p>
    <w:p w:rsidR="00000000" w:rsidDel="00000000" w:rsidP="00000000" w:rsidRDefault="00000000" w:rsidRPr="00000000" w14:paraId="0000003C">
      <w:pPr>
        <w:keepNext w:val="1"/>
        <w:widowControl w:val="0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Total publications: 6; First author: 4</w:t>
      </w:r>
    </w:p>
    <w:p w:rsidR="00000000" w:rsidDel="00000000" w:rsidP="00000000" w:rsidRDefault="00000000" w:rsidRPr="00000000" w14:paraId="0000003E">
      <w:pPr>
        <w:keepNext w:val="1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Academic Services</w:t>
      </w:r>
    </w:p>
    <w:p w:rsidR="00000000" w:rsidDel="00000000" w:rsidP="00000000" w:rsidRDefault="00000000" w:rsidRPr="00000000" w14:paraId="00000040">
      <w:pPr>
        <w:keepNext w:val="1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2"/>
          <w:szCs w:val="22"/>
          <w:highlight w:val="white"/>
          <w:rtl w:val="0"/>
        </w:rPr>
        <w:t xml:space="preserve">Reviewed for Journal: Educational Research Review (7)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0"/>
        <w:widowControl w:val="0"/>
        <w:spacing w:before="0" w:line="240" w:lineRule="auto"/>
        <w:ind w:lef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0"/>
        <w:widowControl w:val="0"/>
        <w:spacing w:before="0" w:line="240" w:lineRule="auto"/>
        <w:ind w:left="720" w:hanging="72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Software Copyrights</w:t>
      </w:r>
    </w:p>
    <w:p w:rsidR="00000000" w:rsidDel="00000000" w:rsidP="00000000" w:rsidRDefault="00000000" w:rsidRPr="00000000" w14:paraId="00000044">
      <w:pPr>
        <w:keepNext w:val="1"/>
        <w:keepLines w:val="0"/>
        <w:widowControl w:val="0"/>
        <w:spacing w:before="0" w:line="240" w:lineRule="auto"/>
        <w:ind w:left="720" w:hanging="72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0"/>
        <w:widowControl w:val="0"/>
        <w:spacing w:before="0" w:line="240" w:lineRule="auto"/>
        <w:ind w:left="720" w:hanging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“Intelligent Learning‑Path Planning &amp; Dynamic‑Adjustment Platform V1.0.” Software Copyright Registration No. 2025SR0294793 | Certificate No. 14950991 | National Copyright Administration of China | Issued 20 Feb 2025.</w:t>
      </w:r>
    </w:p>
    <w:p w:rsidR="00000000" w:rsidDel="00000000" w:rsidP="00000000" w:rsidRDefault="00000000" w:rsidRPr="00000000" w14:paraId="00000046">
      <w:pPr>
        <w:keepNext w:val="1"/>
        <w:keepLines w:val="0"/>
        <w:widowControl w:val="0"/>
        <w:spacing w:before="0" w:line="240" w:lineRule="auto"/>
        <w:ind w:left="720" w:hanging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“Intelligent Educational‑Content Generation &amp; Personalized‑Learning Platform V1.0.” Software Copyright Registration No. 2025SR0294875 | Certificate No. 14951073 | National Copyright Administration of China | issued 20 Feb 2025.</w:t>
      </w:r>
    </w:p>
    <w:p w:rsidR="00000000" w:rsidDel="00000000" w:rsidP="00000000" w:rsidRDefault="00000000" w:rsidRPr="00000000" w14:paraId="00000047">
      <w:pPr>
        <w:keepNext w:val="1"/>
        <w:keepLines w:val="0"/>
        <w:widowControl w:val="0"/>
        <w:spacing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9999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0"/>
        <w:widowControl w:val="0"/>
        <w:spacing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Teaching Services</w:t>
      </w:r>
    </w:p>
    <w:p w:rsidR="00000000" w:rsidDel="00000000" w:rsidP="00000000" w:rsidRDefault="00000000" w:rsidRPr="00000000" w14:paraId="00000049">
      <w:pPr>
        <w:keepNext w:val="1"/>
        <w:keepLines w:val="0"/>
        <w:widowControl w:val="0"/>
        <w:spacing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widowControl w:val="0"/>
        <w:tabs>
          <w:tab w:val="right" w:leader="none" w:pos="10800"/>
        </w:tabs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Teaching Assistant @ USC Rossier</w:t>
        <w:tab/>
        <w:t xml:space="preserve">Los Angeles, CA</w:t>
      </w:r>
    </w:p>
    <w:p w:rsidR="00000000" w:rsidDel="00000000" w:rsidP="00000000" w:rsidRDefault="00000000" w:rsidRPr="00000000" w14:paraId="0000004B">
      <w:pPr>
        <w:keepNext w:val="1"/>
        <w:widowControl w:val="0"/>
        <w:tabs>
          <w:tab w:val="right" w:leader="none" w:pos="10800"/>
        </w:tabs>
        <w:jc w:val="both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EDUC 599 - Special Topics: AI and Learning Technologies</w:t>
        <w:tab/>
        <w:t xml:space="preserve">Fall 2025</w:t>
      </w:r>
    </w:p>
    <w:p w:rsidR="00000000" w:rsidDel="00000000" w:rsidP="00000000" w:rsidRDefault="00000000" w:rsidRPr="00000000" w14:paraId="0000004C">
      <w:pPr>
        <w:keepNext w:val="1"/>
        <w:widowControl w:val="0"/>
        <w:numPr>
          <w:ilvl w:val="0"/>
          <w:numId w:val="2"/>
        </w:numPr>
        <w:tabs>
          <w:tab w:val="right" w:leader="none" w:pos="10800"/>
        </w:tabs>
        <w:ind w:left="45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Supported instruction, discussions, and assessment for a graduate course on AI and learning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0"/>
        <w:widowControl w:val="0"/>
        <w:tabs>
          <w:tab w:val="right" w:leader="none" w:pos="10800"/>
        </w:tabs>
        <w:spacing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Think Academy US</w:t>
        <w:tab/>
        <w:t xml:space="preserve">San Jose, CA</w:t>
      </w:r>
    </w:p>
    <w:p w:rsidR="00000000" w:rsidDel="00000000" w:rsidP="00000000" w:rsidRDefault="00000000" w:rsidRPr="00000000" w14:paraId="0000004E">
      <w:pPr>
        <w:keepNext w:val="1"/>
        <w:keepLines w:val="0"/>
        <w:widowControl w:val="0"/>
        <w:tabs>
          <w:tab w:val="right" w:leader="none" w:pos="10800"/>
        </w:tabs>
        <w:spacing w:before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Upper-Elementary Math Teacher </w:t>
        <w:tab/>
        <w:t xml:space="preserve">May 2022 – June 2023</w:t>
      </w:r>
    </w:p>
    <w:p w:rsidR="00000000" w:rsidDel="00000000" w:rsidP="00000000" w:rsidRDefault="00000000" w:rsidRPr="00000000" w14:paraId="0000004F">
      <w:pPr>
        <w:keepNext w:val="1"/>
        <w:keepLines w:val="0"/>
        <w:widowControl w:val="0"/>
        <w:numPr>
          <w:ilvl w:val="0"/>
          <w:numId w:val="2"/>
        </w:numPr>
        <w:tabs>
          <w:tab w:val="right" w:leader="none" w:pos="10800"/>
        </w:tabs>
        <w:spacing w:before="0" w:line="240" w:lineRule="auto"/>
        <w:ind w:left="45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Devised and implemented math curricula for 400+ G4-G5 students, resulting in improved analytical and problem-solving skills.</w:t>
      </w:r>
    </w:p>
    <w:p w:rsidR="00000000" w:rsidDel="00000000" w:rsidP="00000000" w:rsidRDefault="00000000" w:rsidRPr="00000000" w14:paraId="00000050">
      <w:pPr>
        <w:keepNext w:val="1"/>
        <w:keepLines w:val="0"/>
        <w:widowControl w:val="0"/>
        <w:numPr>
          <w:ilvl w:val="0"/>
          <w:numId w:val="2"/>
        </w:numPr>
        <w:tabs>
          <w:tab w:val="right" w:leader="none" w:pos="10800"/>
        </w:tabs>
        <w:spacing w:before="0" w:line="240" w:lineRule="auto"/>
        <w:ind w:left="45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Engaged in consultations with over 400 parents, guardians, and educators, effectively identifying and addressing students' learning challenges.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0"/>
        <w:widowControl w:val="0"/>
        <w:spacing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Certificates &amp; Languages</w:t>
      </w:r>
    </w:p>
    <w:p w:rsidR="00000000" w:rsidDel="00000000" w:rsidP="00000000" w:rsidRDefault="00000000" w:rsidRPr="00000000" w14:paraId="00000052">
      <w:pPr>
        <w:keepNext w:val="1"/>
        <w:keepLines w:val="0"/>
        <w:widowControl w:val="0"/>
        <w:tabs>
          <w:tab w:val="right" w:leader="none" w:pos="10800"/>
        </w:tabs>
        <w:spacing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keepLines w:val="0"/>
        <w:widowControl w:val="0"/>
        <w:spacing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Certificates: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Instructional Designer Experience from LinkedIn; TEFL Certificate (MyTEFL, issued 07/2020), Washington DC Teaching Credential (Pursuing from TEACH-NOW, expect graduate by February 2024)</w:t>
      </w:r>
    </w:p>
    <w:p w:rsidR="00000000" w:rsidDel="00000000" w:rsidP="00000000" w:rsidRDefault="00000000" w:rsidRPr="00000000" w14:paraId="00000054">
      <w:pPr>
        <w:keepNext w:val="1"/>
        <w:keepLines w:val="0"/>
        <w:widowControl w:val="0"/>
        <w:tabs>
          <w:tab w:val="right" w:leader="none" w:pos="8640"/>
        </w:tabs>
        <w:spacing w:before="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Languages: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English (Proficient), Mandarin Chinese (Native), Cantonese Chinese (Proficient)</w:t>
      </w:r>
    </w:p>
    <w:sectPr>
      <w:headerReference r:id="rId12" w:type="default"/>
      <w:headerReference r:id="rId13" w:type="first"/>
      <w:footerReference r:id="rId14" w:type="first"/>
      <w:pgSz w:h="15840" w:w="12240" w:orient="portrait"/>
      <w:pgMar w:bottom="806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spacing w:line="360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spacing w:line="360" w:lineRule="auto"/>
      <w:jc w:val="left"/>
      <w:rPr>
        <w:rFonts w:ascii="Times New Roman" w:cs="Times New Roman" w:eastAsia="Times New Roman" w:hAnsi="Times New Roman"/>
        <w:sz w:val="22"/>
        <w:szCs w:val="22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Rosie Le Xiu</w:t>
    </w:r>
    <w:r w:rsidDel="00000000" w:rsidR="00000000" w:rsidRPr="00000000">
      <w:rPr>
        <w:rFonts w:ascii="Times New Roman" w:cs="Times New Roman" w:eastAsia="Times New Roman" w:hAnsi="Times New Roman"/>
        <w:sz w:val="26"/>
        <w:szCs w:val="26"/>
        <w:rtl w:val="0"/>
      </w:rPr>
      <w:t xml:space="preserve"> </w:t>
      <w:tab/>
      <w:tab/>
      <w:t xml:space="preserve">           </w:t>
      <w:tab/>
    </w:r>
    <w:r w:rsidDel="00000000" w:rsidR="00000000" w:rsidRPr="00000000">
      <w:rPr>
        <w:rFonts w:ascii="Times New Roman" w:cs="Times New Roman" w:eastAsia="Times New Roman" w:hAnsi="Times New Roman"/>
        <w:sz w:val="22"/>
        <w:szCs w:val="22"/>
        <w:rtl w:val="0"/>
      </w:rPr>
      <w:t xml:space="preserve">(206) 910-1602 |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sz w:val="22"/>
          <w:szCs w:val="22"/>
          <w:u w:val="single"/>
          <w:rtl w:val="0"/>
        </w:rPr>
        <w:t xml:space="preserve">lxiu@usc.edu</w:t>
      </w:r>
    </w:hyperlink>
    <w:r w:rsidDel="00000000" w:rsidR="00000000" w:rsidRPr="00000000">
      <w:rPr>
        <w:rFonts w:ascii="Times New Roman" w:cs="Times New Roman" w:eastAsia="Times New Roman" w:hAnsi="Times New Roman"/>
        <w:sz w:val="22"/>
        <w:szCs w:val="22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sz w:val="22"/>
        <w:szCs w:val="22"/>
        <w:rtl w:val="0"/>
      </w:rPr>
      <w:t xml:space="preserve">|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1155cc"/>
          <w:sz w:val="22"/>
          <w:szCs w:val="22"/>
          <w:u w:val="single"/>
          <w:rtl w:val="0"/>
        </w:rPr>
        <w:t xml:space="preserve">Google Scholar</w:t>
      </w:r>
    </w:hyperlink>
    <w:r w:rsidDel="00000000" w:rsidR="00000000" w:rsidRPr="00000000">
      <w:rPr>
        <w:rFonts w:ascii="Times New Roman" w:cs="Times New Roman" w:eastAsia="Times New Roman" w:hAnsi="Times New Roman"/>
        <w:sz w:val="22"/>
        <w:szCs w:val="22"/>
        <w:rtl w:val="0"/>
      </w:rPr>
      <w:t xml:space="preserve"> |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2"/>
          <w:szCs w:val="22"/>
          <w:u w:val="single"/>
          <w:rtl w:val="0"/>
        </w:rPr>
        <w:t xml:space="preserve">Personal Webpage</w:t>
      </w:r>
    </w:hyperlink>
    <w:r w:rsidDel="00000000" w:rsidR="00000000" w:rsidRPr="00000000">
      <w:rPr>
        <w:rFonts w:ascii="Times New Roman" w:cs="Times New Roman" w:eastAsia="Times New Roman" w:hAnsi="Times New Roman"/>
        <w:sz w:val="22"/>
        <w:szCs w:val="22"/>
        <w:rtl w:val="0"/>
      </w:rPr>
      <w:t xml:space="preserve"> | </w:t>
    </w:r>
    <w:hyperlink r:id="rId4">
      <w:r w:rsidDel="00000000" w:rsidR="00000000" w:rsidRPr="00000000">
        <w:rPr>
          <w:rFonts w:ascii="Times New Roman" w:cs="Times New Roman" w:eastAsia="Times New Roman" w:hAnsi="Times New Roman"/>
          <w:color w:val="1155cc"/>
          <w:sz w:val="22"/>
          <w:szCs w:val="22"/>
          <w:u w:val="single"/>
          <w:rtl w:val="0"/>
        </w:rPr>
        <w:t xml:space="preserve">ORCiD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93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65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37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09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81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53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25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976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93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65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37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09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81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53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25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976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3559D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559D4"/>
  </w:style>
  <w:style w:type="paragraph" w:styleId="Footer">
    <w:name w:val="footer"/>
    <w:basedOn w:val="Normal"/>
    <w:link w:val="FooterChar"/>
    <w:uiPriority w:val="99"/>
    <w:unhideWhenUsed w:val="1"/>
    <w:rsid w:val="003559D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559D4"/>
  </w:style>
  <w:style w:type="character" w:styleId="PlaceholderText">
    <w:name w:val="Placeholder Text"/>
    <w:basedOn w:val="DefaultParagraphFont"/>
    <w:uiPriority w:val="99"/>
    <w:semiHidden w:val="1"/>
    <w:rsid w:val="003559D4"/>
    <w:rPr>
      <w:color w:val="808080"/>
    </w:rPr>
  </w:style>
  <w:style w:type="paragraph" w:styleId="ListParagraph">
    <w:name w:val="List Paragraph"/>
    <w:basedOn w:val="Normal"/>
    <w:uiPriority w:val="34"/>
    <w:qFormat w:val="1"/>
    <w:rsid w:val="003559D4"/>
    <w:pPr>
      <w:ind w:left="720"/>
      <w:contextualSpacing w:val="1"/>
    </w:pPr>
    <w:rPr>
      <w:rFonts w:eastAsiaTheme="minorHAns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 w:val="1"/>
    <w:unhideWhenUsed w:val="1"/>
    <w:rsid w:val="008569E6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n-US"/>
    </w:rPr>
  </w:style>
  <w:style w:type="character" w:styleId="Hyperlink">
    <w:name w:val="Hyperlink"/>
    <w:basedOn w:val="DefaultParagraphFont"/>
    <w:uiPriority w:val="99"/>
    <w:unhideWhenUsed w:val="1"/>
    <w:rsid w:val="00BF1A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F1ABF"/>
    <w:rPr>
      <w:color w:val="605e5c"/>
      <w:shd w:color="auto" w:fill="e1dfdd" w:val="clear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B0CCF"/>
    <w:rPr>
      <w:rFonts w:ascii="Times New Roman" w:cs="Times New Roman" w:hAnsi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B0CCF"/>
    <w:rPr>
      <w:rFonts w:ascii="Times New Roman" w:cs="Times New Roman" w:hAnsi="Times New Roman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E04D40"/>
    <w:rPr>
      <w:b w:val="1"/>
      <w:bCs w:val="1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04D40"/>
    <w:rPr>
      <w:color w:val="954f72" w:themeColor="followedHyperlink"/>
      <w:u w:val="single"/>
    </w:rPr>
  </w:style>
  <w:style w:type="paragraph" w:styleId="Revision">
    <w:name w:val="Revision"/>
    <w:hidden w:val="1"/>
    <w:uiPriority w:val="99"/>
    <w:semiHidden w:val="1"/>
    <w:rsid w:val="00726347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i.org/10.62051/ijcsit.v4n3.45" TargetMode="External"/><Relationship Id="rId10" Type="http://schemas.openxmlformats.org/officeDocument/2006/relationships/hyperlink" Target="https://doi.org/10.62051/ijsspa.v5n2.21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35542/osf.io/wr6n3_v1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ursekata.org/" TargetMode="External"/><Relationship Id="rId8" Type="http://schemas.openxmlformats.org/officeDocument/2006/relationships/hyperlink" Target="https://www.wise-qatar.org/app/uploads/2025/11/wise-x-usc-perceptions-and-pathways-final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mailto:lxiu@usc.edu" TargetMode="External"/><Relationship Id="rId2" Type="http://schemas.openxmlformats.org/officeDocument/2006/relationships/hyperlink" Target="https://scholar.google.com/citations?user=W9Wtyo8AAAAJ&amp;hl=en&amp;inst=7943137549644843768" TargetMode="External"/><Relationship Id="rId3" Type="http://schemas.openxmlformats.org/officeDocument/2006/relationships/hyperlink" Target="http://rosiexiu.com" TargetMode="External"/><Relationship Id="rId4" Type="http://schemas.openxmlformats.org/officeDocument/2006/relationships/hyperlink" Target="https://orcid.org/0009-0007-5923-277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tZT3WKvC9Yg8XmiE5OBiQ4e34w==">CgMxLjA4AHIhMWNXR1JRTjVac2h0bXJQSFFEbUVWdS15QzdRTnlabFpT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2023-05-14T20:39:00Z</dcterms:created>
  <dc:creator>Andrew SungWan Park</dc:creator>
</cp:coreProperties>
</file>