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DBB1B9C" w14:paraId="3BFEFB25" wp14:textId="7D278C45">
      <w:pPr>
        <w:jc w:val="center"/>
        <w:rPr>
          <w:b w:val="1"/>
          <w:bCs w:val="1"/>
          <w:sz w:val="36"/>
          <w:szCs w:val="36"/>
          <w:u w:val="single"/>
        </w:rPr>
      </w:pPr>
      <w:bookmarkStart w:name="_GoBack" w:id="0"/>
      <w:bookmarkEnd w:id="0"/>
      <w:r w:rsidRPr="6DBB1B9C" w:rsidR="20567CBF">
        <w:rPr>
          <w:b w:val="1"/>
          <w:bCs w:val="1"/>
          <w:sz w:val="32"/>
          <w:szCs w:val="32"/>
          <w:u w:val="single"/>
        </w:rPr>
        <w:t xml:space="preserve">Doc </w:t>
      </w:r>
      <w:r w:rsidRPr="6DBB1B9C" w:rsidR="78DEB707">
        <w:rPr>
          <w:b w:val="1"/>
          <w:bCs w:val="1"/>
          <w:sz w:val="32"/>
          <w:szCs w:val="32"/>
          <w:u w:val="single"/>
        </w:rPr>
        <w:t xml:space="preserve">composants - </w:t>
      </w:r>
      <w:r w:rsidRPr="6DBB1B9C" w:rsidR="20567CBF">
        <w:rPr>
          <w:b w:val="1"/>
          <w:bCs w:val="1"/>
          <w:sz w:val="32"/>
          <w:szCs w:val="32"/>
          <w:u w:val="single"/>
        </w:rPr>
        <w:t>gestion de projet</w:t>
      </w:r>
    </w:p>
    <w:p w:rsidR="720B9800" w:rsidP="6DBB1B9C" w:rsidRDefault="720B9800" w14:paraId="52127831" w14:textId="32785B5A">
      <w:pPr>
        <w:rPr>
          <w:rFonts w:ascii="Arial" w:hAnsi="Arial" w:eastAsia="Arial" w:cs="Arial"/>
          <w:b w:val="0"/>
          <w:bCs w:val="0"/>
          <w:i w:val="0"/>
          <w:iCs w:val="0"/>
          <w:strike w:val="0"/>
          <w:dstrike w:val="0"/>
          <w:noProof w:val="0"/>
          <w:color w:val="000000" w:themeColor="text1" w:themeTint="FF" w:themeShade="FF"/>
          <w:sz w:val="22"/>
          <w:szCs w:val="22"/>
          <w:highlight w:val="yellow"/>
          <w:u w:val="none"/>
          <w:lang w:val="fr-FR"/>
        </w:rPr>
      </w:pPr>
      <w:r w:rsidRPr="6DBB1B9C" w:rsidR="720B9800">
        <w:rPr>
          <w:rFonts w:ascii="Arial" w:hAnsi="Arial" w:eastAsia="Arial" w:cs="Arial"/>
          <w:b w:val="0"/>
          <w:bCs w:val="0"/>
          <w:i w:val="0"/>
          <w:iCs w:val="0"/>
          <w:strike w:val="0"/>
          <w:dstrike w:val="0"/>
          <w:noProof w:val="0"/>
          <w:color w:val="000000" w:themeColor="text1" w:themeTint="FF" w:themeShade="FF"/>
          <w:sz w:val="22"/>
          <w:szCs w:val="22"/>
          <w:highlight w:val="yellow"/>
          <w:u w:val="none"/>
          <w:lang w:val="fr-FR"/>
        </w:rPr>
        <w:t>Capteur infrarouge TCRT500 :</w:t>
      </w:r>
      <w:r w:rsidRPr="6DBB1B9C" w:rsidR="720B9800">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w:t>
      </w:r>
    </w:p>
    <w:p w:rsidR="5C5183AB" w:rsidP="6DBB1B9C" w:rsidRDefault="5C5183AB" w14:paraId="45A4D930" w14:textId="1AC48065">
      <w:pPr>
        <w:pStyle w:val="Normal"/>
        <w:ind w:left="0"/>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Pour pouvoir intégrer un suiveur de ligne à notre </w:t>
      </w:r>
      <w:proofErr w:type="spellStart"/>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raspberry</w:t>
      </w:r>
      <w:proofErr w:type="spellEnd"/>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il faut déjà deux capteurs.</w:t>
      </w:r>
    </w:p>
    <w:p w:rsidR="5C5183AB" w:rsidP="6DBB1B9C" w:rsidRDefault="5C5183AB" w14:paraId="73344CA8" w14:textId="318B28A4">
      <w:pPr>
        <w:pStyle w:val="Normal"/>
        <w:ind w:left="0"/>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Il est composé d’un émetteur de lumière infrarouge et un phototransistor qui détecte la lumière. Une diode diffuse en continu un faisceau lumineux, qui se reflète sur une surface </w:t>
      </w:r>
      <w:proofErr w:type="gramStart"/>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( 3</w:t>
      </w:r>
      <w:proofErr w:type="gramEnd"/>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mm - 15 mm) et qui est capturée grâce au phototransistor. Si l’onde transmise n’est pas réfléchie, la sortie est faible (bit de sortie à 0). Dans le cas contraire, la sortie devient élevée (bit de sortie à 1), en cas de sortie élevée la LED s’allume.</w:t>
      </w:r>
    </w:p>
    <w:p w:rsidR="5C5183AB" w:rsidP="6DBB1B9C" w:rsidRDefault="5C5183AB" w14:paraId="0B7974DE" w14:textId="0B34475F">
      <w:pPr>
        <w:pStyle w:val="Normal"/>
        <w:ind w:left="0"/>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Sur une surface claire, voire blanche, la lumière réfléchie est plus importante que sur une surface sombre car le rayonnement infrarouge est absorbé et se reflète difficilement. En revanche, d'autres couleurs devraient provoquer une sortie élevée. Ce capteur peut servir pour la détection de ligne noire et blanche.</w:t>
      </w:r>
    </w:p>
    <w:p w:rsidR="5C5183AB" w:rsidP="6DBB1B9C" w:rsidRDefault="5C5183AB" w14:paraId="06CD5BD3" w14:textId="157E5858">
      <w:pPr>
        <w:pStyle w:val="Normal"/>
        <w:ind w:left="0"/>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Les spécifications du capteur :</w:t>
      </w:r>
    </w:p>
    <w:p w:rsidR="5C5183AB" w:rsidP="6DBB1B9C" w:rsidRDefault="5C5183AB" w14:paraId="101DBE29" w14:textId="28753D0F">
      <w:pPr>
        <w:pStyle w:val="ListParagraph"/>
        <w:numPr>
          <w:ilvl w:val="0"/>
          <w:numId w:val="2"/>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Capacité : 5V</w:t>
      </w:r>
    </w:p>
    <w:p w:rsidR="5C5183AB" w:rsidP="6DBB1B9C" w:rsidRDefault="5C5183AB" w14:paraId="1474ED84" w14:textId="27B84DA7">
      <w:pPr>
        <w:pStyle w:val="ListParagraph"/>
        <w:numPr>
          <w:ilvl w:val="0"/>
          <w:numId w:val="2"/>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Forme de sortie : signal numérique de 0 et 1 bits.</w:t>
      </w:r>
    </w:p>
    <w:p w:rsidR="5C5183AB" w:rsidP="6DBB1B9C" w:rsidRDefault="5C5183AB" w14:paraId="74E8F948" w14:textId="659BA69E">
      <w:pPr>
        <w:pStyle w:val="ListParagraph"/>
        <w:numPr>
          <w:ilvl w:val="0"/>
          <w:numId w:val="2"/>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Dimensions : 42mmx10mm.</w:t>
      </w:r>
    </w:p>
    <w:p w:rsidR="5C5183AB" w:rsidP="6DBB1B9C" w:rsidRDefault="5C5183AB" w14:paraId="1F2553A3" w14:textId="6B99848F">
      <w:pPr>
        <w:pStyle w:val="ListParagraph"/>
        <w:numPr>
          <w:ilvl w:val="0"/>
          <w:numId w:val="2"/>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Poids : +- 4,5g</w:t>
      </w:r>
    </w:p>
    <w:p w:rsidR="5C5183AB" w:rsidP="6DBB1B9C" w:rsidRDefault="5C5183AB" w14:paraId="18780A3B" w14:textId="1837E1F2">
      <w:pPr>
        <w:pStyle w:val="Normal"/>
        <w:ind w:left="0"/>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3 pins :</w:t>
      </w:r>
    </w:p>
    <w:p w:rsidR="5C5183AB" w:rsidP="6DBB1B9C" w:rsidRDefault="5C5183AB" w14:paraId="6194CDD9" w14:textId="7666FDFE">
      <w:pPr>
        <w:pStyle w:val="ListParagraph"/>
        <w:numPr>
          <w:ilvl w:val="0"/>
          <w:numId w:val="2"/>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VCC : se connecte à l’alimentation.</w:t>
      </w:r>
    </w:p>
    <w:p w:rsidR="5C5183AB" w:rsidP="6DBB1B9C" w:rsidRDefault="5C5183AB" w14:paraId="20F8526B" w14:textId="07573313">
      <w:pPr>
        <w:pStyle w:val="ListParagraph"/>
        <w:numPr>
          <w:ilvl w:val="0"/>
          <w:numId w:val="2"/>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GND :  se connecte à la terre</w:t>
      </w:r>
    </w:p>
    <w:p w:rsidR="5C5183AB" w:rsidP="6DBB1B9C" w:rsidRDefault="5C5183AB" w14:paraId="67B61AFB" w14:textId="64340654">
      <w:pPr>
        <w:pStyle w:val="ListParagraph"/>
        <w:numPr>
          <w:ilvl w:val="0"/>
          <w:numId w:val="2"/>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5C5183AB">
        <w:rPr>
          <w:rFonts w:ascii="Arial" w:hAnsi="Arial" w:eastAsia="Arial" w:cs="Arial"/>
          <w:b w:val="0"/>
          <w:bCs w:val="0"/>
          <w:i w:val="0"/>
          <w:iCs w:val="0"/>
          <w:strike w:val="0"/>
          <w:dstrike w:val="0"/>
          <w:noProof w:val="0"/>
          <w:color w:val="000000" w:themeColor="text1" w:themeTint="FF" w:themeShade="FF"/>
          <w:sz w:val="22"/>
          <w:szCs w:val="22"/>
          <w:u w:val="none"/>
          <w:lang w:val="fr-FR"/>
        </w:rPr>
        <w:t>OUT : signal de commutation haut/bas se basant sur les signaux numériques de 0 et 1.</w:t>
      </w:r>
    </w:p>
    <w:p w:rsidR="6DBB1B9C" w:rsidP="6DBB1B9C" w:rsidRDefault="6DBB1B9C" w14:paraId="35C819C7" w14:textId="4024D355">
      <w:pPr>
        <w:pStyle w:val="Normal"/>
        <w:rPr>
          <w:rFonts w:ascii="Arial" w:hAnsi="Arial" w:eastAsia="Arial" w:cs="Arial"/>
          <w:b w:val="0"/>
          <w:bCs w:val="0"/>
          <w:i w:val="0"/>
          <w:iCs w:val="0"/>
          <w:strike w:val="0"/>
          <w:dstrike w:val="0"/>
          <w:noProof w:val="0"/>
          <w:color w:val="000000" w:themeColor="text1" w:themeTint="FF" w:themeShade="FF"/>
          <w:sz w:val="22"/>
          <w:szCs w:val="22"/>
          <w:highlight w:val="yellow"/>
          <w:u w:val="none"/>
          <w:lang w:val="fr-FR"/>
        </w:rPr>
      </w:pPr>
    </w:p>
    <w:p w:rsidR="6DBB1B9C" w:rsidP="6DBB1B9C" w:rsidRDefault="6DBB1B9C" w14:paraId="36FAE042" w14:textId="31960504">
      <w:pPr>
        <w:rPr>
          <w:rFonts w:ascii="Arial" w:hAnsi="Arial" w:eastAsia="Arial" w:cs="Arial"/>
          <w:b w:val="0"/>
          <w:bCs w:val="0"/>
          <w:i w:val="0"/>
          <w:iCs w:val="0"/>
          <w:strike w:val="0"/>
          <w:dstrike w:val="0"/>
          <w:noProof w:val="0"/>
          <w:color w:val="000000" w:themeColor="text1" w:themeTint="FF" w:themeShade="FF"/>
          <w:sz w:val="22"/>
          <w:szCs w:val="22"/>
          <w:highlight w:val="yellow"/>
          <w:u w:val="none"/>
          <w:lang w:val="fr-FR"/>
        </w:rPr>
      </w:pPr>
    </w:p>
    <w:p w:rsidR="1EC20A23" w:rsidP="6DBB1B9C" w:rsidRDefault="1EC20A23" w14:paraId="71DEA4D4" w14:textId="16F37115">
      <w:pPr>
        <w:rPr>
          <w:rFonts w:ascii="Arial" w:hAnsi="Arial" w:eastAsia="Arial" w:cs="Arial"/>
          <w:b w:val="0"/>
          <w:bCs w:val="0"/>
          <w:i w:val="0"/>
          <w:iCs w:val="0"/>
          <w:strike w:val="0"/>
          <w:dstrike w:val="0"/>
          <w:noProof w:val="0"/>
          <w:color w:val="000000" w:themeColor="text1" w:themeTint="FF" w:themeShade="FF"/>
          <w:sz w:val="22"/>
          <w:szCs w:val="22"/>
          <w:highlight w:val="yellow"/>
          <w:u w:val="none"/>
          <w:lang w:val="fr-FR"/>
        </w:rPr>
      </w:pPr>
      <w:r w:rsidRPr="6DBB1B9C" w:rsidR="1EC20A23">
        <w:rPr>
          <w:rFonts w:ascii="Arial" w:hAnsi="Arial" w:eastAsia="Arial" w:cs="Arial"/>
          <w:b w:val="0"/>
          <w:bCs w:val="0"/>
          <w:i w:val="0"/>
          <w:iCs w:val="0"/>
          <w:strike w:val="0"/>
          <w:dstrike w:val="0"/>
          <w:noProof w:val="0"/>
          <w:color w:val="000000" w:themeColor="text1" w:themeTint="FF" w:themeShade="FF"/>
          <w:sz w:val="22"/>
          <w:szCs w:val="22"/>
          <w:highlight w:val="yellow"/>
          <w:u w:val="none"/>
          <w:lang w:val="fr-FR"/>
        </w:rPr>
        <w:t xml:space="preserve">Capteur à </w:t>
      </w:r>
      <w:r w:rsidRPr="6DBB1B9C" w:rsidR="1EC20A23">
        <w:rPr>
          <w:rFonts w:ascii="Arial" w:hAnsi="Arial" w:eastAsia="Arial" w:cs="Arial"/>
          <w:b w:val="0"/>
          <w:bCs w:val="0"/>
          <w:i w:val="0"/>
          <w:iCs w:val="0"/>
          <w:strike w:val="0"/>
          <w:dstrike w:val="0"/>
          <w:noProof w:val="0"/>
          <w:color w:val="000000" w:themeColor="text1" w:themeTint="FF" w:themeShade="FF"/>
          <w:sz w:val="22"/>
          <w:szCs w:val="22"/>
          <w:highlight w:val="yellow"/>
          <w:u w:val="none"/>
          <w:lang w:val="fr-FR"/>
        </w:rPr>
        <w:t>ultrasons HC</w:t>
      </w:r>
      <w:r w:rsidRPr="6DBB1B9C" w:rsidR="1EC20A23">
        <w:rPr>
          <w:rFonts w:ascii="Arial" w:hAnsi="Arial" w:eastAsia="Arial" w:cs="Arial"/>
          <w:b w:val="0"/>
          <w:bCs w:val="0"/>
          <w:i w:val="0"/>
          <w:iCs w:val="0"/>
          <w:strike w:val="0"/>
          <w:dstrike w:val="0"/>
          <w:noProof w:val="0"/>
          <w:color w:val="000000" w:themeColor="text1" w:themeTint="FF" w:themeShade="FF"/>
          <w:sz w:val="22"/>
          <w:szCs w:val="22"/>
          <w:highlight w:val="yellow"/>
          <w:u w:val="none"/>
          <w:lang w:val="fr-FR"/>
        </w:rPr>
        <w:t>-SR4 :</w:t>
      </w:r>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w:t>
      </w:r>
    </w:p>
    <w:p w:rsidR="1EC20A23" w:rsidRDefault="1EC20A23" w14:paraId="0C4E69B5" w14:textId="46195D0E">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C’est un </w:t>
      </w:r>
      <w:r w:rsidRPr="6DBB1B9C" w:rsidR="3728D668">
        <w:rPr>
          <w:rFonts w:ascii="Arial" w:hAnsi="Arial" w:eastAsia="Arial" w:cs="Arial"/>
          <w:b w:val="0"/>
          <w:bCs w:val="0"/>
          <w:i w:val="0"/>
          <w:iCs w:val="0"/>
          <w:strike w:val="0"/>
          <w:dstrike w:val="0"/>
          <w:noProof w:val="0"/>
          <w:color w:val="000000" w:themeColor="text1" w:themeTint="FF" w:themeShade="FF"/>
          <w:sz w:val="22"/>
          <w:szCs w:val="22"/>
          <w:u w:val="none"/>
          <w:lang w:val="fr-FR"/>
        </w:rPr>
        <w:t>capteur à</w:t>
      </w:r>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ultrason, il se sert du son pour capter la distance entre le capteur et un obstacle/objet. Ces capteurs émettent une fréquence sonore non perceptible par les humains. Le capteur garde une trace du temps entre l’envoi du son et son retour.</w:t>
      </w:r>
    </w:p>
    <w:p w:rsidR="1EC20A23" w:rsidRDefault="1EC20A23" w14:paraId="7734AB32" w14:textId="72E67605">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Les spécifications du capteur :</w:t>
      </w:r>
    </w:p>
    <w:p w:rsidR="1EC20A23" w:rsidRDefault="1EC20A23" w14:paraId="40CD47B4" w14:textId="6725792A">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Capacité : 5V DC.</w:t>
      </w:r>
    </w:p>
    <w:p w:rsidR="1EC20A23" w:rsidRDefault="1EC20A23" w14:paraId="4C6A85C2" w14:textId="37D35673">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Capacité au repos : &lt;2mA.</w:t>
      </w:r>
    </w:p>
    <w:p w:rsidR="1EC20A23" w:rsidRDefault="1EC20A23" w14:paraId="3F5D9FFE" w14:textId="11B5D09D">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Capacité au travail : 15mA.</w:t>
      </w:r>
    </w:p>
    <w:p w:rsidR="1EC20A23" w:rsidRDefault="1EC20A23" w14:paraId="041994A0" w14:textId="6A3D9DBB">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Portée maximale : 2400 cm.</w:t>
      </w:r>
    </w:p>
    <w:p w:rsidR="1EC20A23" w:rsidRDefault="1EC20A23" w14:paraId="06616153" w14:textId="2F2B66DC">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Pulsations du trigger : 10µs</w:t>
      </w:r>
    </w:p>
    <w:p w:rsidR="1EC20A23" w:rsidRDefault="1EC20A23" w14:paraId="6CD03871" w14:textId="64CBB66C">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Dimensions : 45mmx20mmx15mm.</w:t>
      </w:r>
    </w:p>
    <w:p w:rsidR="1EC20A23" w:rsidRDefault="1EC20A23" w14:paraId="211F067A" w14:textId="66DB210F">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Poids : +- 10g</w:t>
      </w:r>
    </w:p>
    <w:p w:rsidR="1EC20A23" w:rsidRDefault="1EC20A23" w14:paraId="56E8DAD5" w14:textId="4AAC9D4C">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4 pins :</w:t>
      </w:r>
    </w:p>
    <w:p w:rsidR="1EC20A23" w:rsidP="6DBB1B9C" w:rsidRDefault="1EC20A23" w14:paraId="7D968670" w14:textId="1C9EC081">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Vcc : se connecte à l’alimentation.</w:t>
      </w:r>
    </w:p>
    <w:p w:rsidR="1EC20A23" w:rsidP="6DBB1B9C" w:rsidRDefault="1EC20A23" w14:paraId="75AA3D13" w14:textId="55D7DE5A">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Trig : pin responsable de l’envoi des ultrasons.</w:t>
      </w:r>
    </w:p>
    <w:p w:rsidR="1EC20A23" w:rsidP="6DBB1B9C" w:rsidRDefault="1EC20A23" w14:paraId="23195972" w14:textId="7676C69C">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Echo : pin responsable de la réception des ultrasons.</w:t>
      </w:r>
    </w:p>
    <w:p w:rsidR="1EC20A23" w:rsidP="6DBB1B9C" w:rsidRDefault="1EC20A23" w14:paraId="49468EA1" w14:textId="01764A13">
      <w:pPr>
        <w:pStyle w:val="ListParagraph"/>
        <w:numPr>
          <w:ilvl w:val="0"/>
          <w:numId w:val="1"/>
        </w:numPr>
        <w:rPr>
          <w:rFonts w:ascii="Arial" w:hAnsi="Arial" w:eastAsia="Arial" w:cs="Arial"/>
          <w:b w:val="0"/>
          <w:bCs w:val="0"/>
          <w:i w:val="0"/>
          <w:iCs w:val="0"/>
          <w:strike w:val="0"/>
          <w:dstrike w:val="0"/>
          <w:noProof w:val="0"/>
          <w:color w:val="000000" w:themeColor="text1" w:themeTint="FF" w:themeShade="FF"/>
          <w:sz w:val="22"/>
          <w:szCs w:val="22"/>
          <w:u w:val="none"/>
          <w:lang w:val="fr-FR"/>
        </w:rPr>
      </w:pPr>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Gnd : se connecte à la terre.</w:t>
      </w:r>
    </w:p>
    <w:p w:rsidR="1EC20A23" w:rsidRDefault="1EC20A23" w14:paraId="38A255CC" w14:textId="7F20107E">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La pin Echo se met automatiquement en High lorsqu’il capte une réponse. La pin </w:t>
      </w:r>
      <w:proofErr w:type="spellStart"/>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trig</w:t>
      </w:r>
      <w:proofErr w:type="spellEnd"/>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doit être sur High, en10 µs, il génère plusieurs cycles ultrasons de 40kHz. Ce qui rend possible le </w:t>
      </w:r>
      <w:r w:rsidRPr="6DBB1B9C" w:rsidR="615432CE">
        <w:rPr>
          <w:rFonts w:ascii="Arial" w:hAnsi="Arial" w:eastAsia="Arial" w:cs="Arial"/>
          <w:b w:val="0"/>
          <w:bCs w:val="0"/>
          <w:i w:val="0"/>
          <w:iCs w:val="0"/>
          <w:strike w:val="0"/>
          <w:dstrike w:val="0"/>
          <w:noProof w:val="0"/>
          <w:color w:val="000000" w:themeColor="text1" w:themeTint="FF" w:themeShade="FF"/>
          <w:sz w:val="22"/>
          <w:szCs w:val="22"/>
          <w:u w:val="none"/>
          <w:lang w:val="fr-FR"/>
        </w:rPr>
        <w:t>calcul</w:t>
      </w:r>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de la distance entre le </w:t>
      </w:r>
      <w:proofErr w:type="spellStart"/>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raspberry</w:t>
      </w:r>
      <w:proofErr w:type="spellEnd"/>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 xml:space="preserve"> pi et l’obstacle, en se basant sur le temps durant lequel l’Echo est resté en mode high.</w:t>
      </w:r>
    </w:p>
    <w:p w:rsidR="1EC20A23" w:rsidRDefault="1EC20A23" w14:paraId="7B7D6FB6" w14:textId="03F44184">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Le problème de l’utilisation du son est qu'au plus est grande la distance au plus lente sera la réponse.</w:t>
      </w:r>
    </w:p>
    <w:p w:rsidR="1EC20A23" w:rsidRDefault="1EC20A23" w14:paraId="3F09C575" w14:textId="0E384198">
      <w:r w:rsidRPr="6DBB1B9C" w:rsidR="1EC20A23">
        <w:rPr>
          <w:rFonts w:ascii="Arial" w:hAnsi="Arial" w:eastAsia="Arial" w:cs="Arial"/>
          <w:b w:val="0"/>
          <w:bCs w:val="0"/>
          <w:i w:val="0"/>
          <w:iCs w:val="0"/>
          <w:strike w:val="0"/>
          <w:dstrike w:val="0"/>
          <w:noProof w:val="0"/>
          <w:color w:val="000000" w:themeColor="text1" w:themeTint="FF" w:themeShade="FF"/>
          <w:sz w:val="22"/>
          <w:szCs w:val="22"/>
          <w:u w:val="none"/>
          <w:lang w:val="fr-FR"/>
        </w:rPr>
        <w:t>Il y a 3 CI, 1 pour chaque capteur et 1 pour les pins.</w:t>
      </w:r>
    </w:p>
    <w:p w:rsidR="6DBB1B9C" w:rsidP="6DBB1B9C" w:rsidRDefault="6DBB1B9C" w14:paraId="2535450A" w14:textId="1C46F958">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6DBB1B9C" w:rsidP="6DBB1B9C" w:rsidRDefault="6DBB1B9C" w14:paraId="7BA5EEC7" w14:textId="26B3C20F">
      <w:pPr>
        <w:pStyle w:val="Normal"/>
        <w:rPr>
          <w:rFonts w:ascii="Arial" w:hAnsi="Arial" w:eastAsia="Arial" w:cs="Arial"/>
          <w:b w:val="0"/>
          <w:bCs w:val="0"/>
          <w:i w:val="0"/>
          <w:iCs w:val="0"/>
          <w:strike w:val="0"/>
          <w:dstrike w:val="0"/>
          <w:noProof w:val="0"/>
          <w:color w:val="000000" w:themeColor="text1" w:themeTint="FF" w:themeShade="FF"/>
          <w:sz w:val="22"/>
          <w:szCs w:val="22"/>
          <w:u w:val="none"/>
          <w:lang w:val="fr-FR"/>
        </w:rPr>
      </w:pPr>
    </w:p>
    <w:p w:rsidR="1EC20A23" w:rsidP="6DBB1B9C" w:rsidRDefault="1EC20A23" w14:paraId="680291EC" w14:textId="1D1748BE">
      <w:pPr>
        <w:pStyle w:val="Normal"/>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f6201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8631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B1B9B7"/>
    <w:rsid w:val="0BFBECCF"/>
    <w:rsid w:val="0D97BD30"/>
    <w:rsid w:val="0FB1B9B7"/>
    <w:rsid w:val="1AB052F9"/>
    <w:rsid w:val="1EC20A23"/>
    <w:rsid w:val="20567CBF"/>
    <w:rsid w:val="3728D668"/>
    <w:rsid w:val="49A169F3"/>
    <w:rsid w:val="49ADD9B3"/>
    <w:rsid w:val="51B4C5BE"/>
    <w:rsid w:val="5C5183AB"/>
    <w:rsid w:val="615432CE"/>
    <w:rsid w:val="6C1F4B3B"/>
    <w:rsid w:val="6DBB1B9C"/>
    <w:rsid w:val="720B9800"/>
    <w:rsid w:val="78DEB707"/>
    <w:rsid w:val="7F7238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1B9B7"/>
  <w15:chartTrackingRefBased/>
  <w15:docId w15:val="{A2AD3278-D37F-45A4-B2C8-7C1242C372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27b4639f3a442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2023-03-16T08:49:06.8274969Z</dcterms:created>
  <dcterms:modified xsi:type="dcterms:W3CDTF">2023-03-18T10:02:45.8737414Z</dcterms:modified>
  <dc:creator>DUQUENNOY William</dc:creator>
  <lastModifiedBy>DUQUENNOY William</lastModifiedBy>
</coreProperties>
</file>