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9E28D9" w:rsidP="00CB1E68">
      <w:pPr>
        <w:spacing w:after="0" w:line="360" w:lineRule="auto"/>
        <w:jc w:val="center"/>
        <w:rPr>
          <w:rFonts w:ascii="Segoe UI" w:hAnsi="Segoe UI" w:cs="Segoe UI"/>
          <w:b/>
          <w:sz w:val="32"/>
          <w:szCs w:val="24"/>
        </w:rPr>
      </w:pPr>
      <w:bookmarkStart w:id="0" w:name="_top"/>
      <w:bookmarkStart w:id="1" w:name="_GoBack"/>
      <w:bookmarkEnd w:id="0"/>
      <w:bookmarkEnd w:id="1"/>
      <w:r>
        <w:rPr>
          <w:rFonts w:ascii="Segoe UI" w:hAnsi="Segoe UI" w:cs="Segoe UI"/>
          <w:sz w:val="24"/>
          <w:szCs w:val="24"/>
        </w:rPr>
        <w:pict>
          <v:rect id="_x0000_i1025" style="width:468pt;height:1.5pt" o:hralign="center" o:hrstd="t" o:hrnoshade="t" o:hr="t" fillcolor="black [3213]" stroked="f"/>
        </w:pict>
      </w:r>
    </w:p>
    <w:p w:rsidR="00753A97" w:rsidRDefault="00D623B7" w:rsidP="00753A97">
      <w:pPr>
        <w:spacing w:after="0" w:line="360" w:lineRule="auto"/>
        <w:jc w:val="right"/>
        <w:rPr>
          <w:rFonts w:ascii="Segoe UI" w:hAnsi="Segoe UI" w:cs="Segoe UI"/>
          <w:b/>
          <w:sz w:val="32"/>
          <w:szCs w:val="24"/>
        </w:rPr>
      </w:pPr>
      <w:r>
        <w:rPr>
          <w:rFonts w:ascii="Segoe UI" w:hAnsi="Segoe UI" w:cs="Segoe UI"/>
          <w:b/>
          <w:sz w:val="32"/>
          <w:szCs w:val="24"/>
        </w:rPr>
        <w:t>SympMeds</w:t>
      </w:r>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9E28D9">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9E28D9">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9E28D9">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9E28D9">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9E28D9">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9E28D9">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Default="00753A97" w:rsidP="008D7FC7">
      <w:pPr>
        <w:pStyle w:val="ListParagraph"/>
        <w:numPr>
          <w:ilvl w:val="0"/>
          <w:numId w:val="3"/>
        </w:numPr>
        <w:jc w:val="both"/>
        <w:rPr>
          <w:rFonts w:ascii="Segoe UI" w:hAnsi="Segoe UI" w:cs="Segoe UI"/>
          <w:sz w:val="24"/>
          <w:szCs w:val="24"/>
        </w:rPr>
      </w:pPr>
      <w:bookmarkStart w:id="2" w:name="_Toc356568747"/>
      <w:r w:rsidRPr="008D7FC7">
        <w:rPr>
          <w:rFonts w:ascii="Segoe UI" w:hAnsi="Segoe UI" w:cs="Segoe UI"/>
          <w:sz w:val="24"/>
          <w:szCs w:val="24"/>
        </w:rPr>
        <w:lastRenderedPageBreak/>
        <w:t>Application Overview</w:t>
      </w:r>
      <w:bookmarkEnd w:id="2"/>
    </w:p>
    <w:p w:rsidR="007D29E1" w:rsidRPr="008D7FC7" w:rsidRDefault="007D29E1" w:rsidP="007D29E1">
      <w:pPr>
        <w:pStyle w:val="ListParagraph"/>
        <w:ind w:left="1080"/>
        <w:jc w:val="both"/>
        <w:rPr>
          <w:rFonts w:ascii="Segoe UI" w:hAnsi="Segoe UI" w:cs="Segoe UI"/>
          <w:sz w:val="24"/>
          <w:szCs w:val="24"/>
        </w:rPr>
      </w:pPr>
    </w:p>
    <w:p w:rsidR="00753A97" w:rsidRPr="008D7FC7" w:rsidRDefault="00753A97" w:rsidP="008D7FC7">
      <w:pPr>
        <w:pStyle w:val="ListParagraph"/>
        <w:numPr>
          <w:ilvl w:val="1"/>
          <w:numId w:val="3"/>
        </w:numPr>
        <w:jc w:val="both"/>
        <w:rPr>
          <w:rFonts w:ascii="Segoe UI" w:hAnsi="Segoe UI" w:cs="Segoe UI"/>
          <w:sz w:val="24"/>
          <w:szCs w:val="24"/>
        </w:rPr>
      </w:pPr>
      <w:bookmarkStart w:id="3" w:name="_Toc356568748"/>
      <w:r w:rsidRPr="008D7FC7">
        <w:rPr>
          <w:rFonts w:ascii="Segoe UI" w:hAnsi="Segoe UI" w:cs="Segoe UI"/>
          <w:sz w:val="24"/>
          <w:szCs w:val="24"/>
        </w:rPr>
        <w:t>Objective</w:t>
      </w:r>
      <w:bookmarkEnd w:id="3"/>
    </w:p>
    <w:p w:rsidR="00130B83" w:rsidRPr="00130B83" w:rsidRDefault="00315D45" w:rsidP="008D7FC7">
      <w:pPr>
        <w:pStyle w:val="ListParagraph"/>
        <w:numPr>
          <w:ilvl w:val="2"/>
          <w:numId w:val="3"/>
        </w:numPr>
        <w:jc w:val="both"/>
        <w:rPr>
          <w:rFonts w:ascii="Segoe UI" w:hAnsi="Segoe UI" w:cs="Segoe UI"/>
          <w:sz w:val="24"/>
          <w:szCs w:val="24"/>
        </w:rPr>
      </w:pPr>
      <w:r>
        <w:rPr>
          <w:rFonts w:ascii="Segoe UI" w:hAnsi="Segoe UI" w:cs="Segoe UI"/>
          <w:sz w:val="24"/>
          <w:szCs w:val="24"/>
        </w:rPr>
        <w:t>This application</w:t>
      </w:r>
      <w:r w:rsidR="00130B83" w:rsidRPr="00130B83">
        <w:rPr>
          <w:rFonts w:ascii="Segoe UI" w:hAnsi="Segoe UI" w:cs="Segoe UI"/>
          <w:sz w:val="24"/>
          <w:szCs w:val="24"/>
        </w:rPr>
        <w:t xml:space="preserve"> aid</w:t>
      </w:r>
      <w:r>
        <w:rPr>
          <w:rFonts w:ascii="Segoe UI" w:hAnsi="Segoe UI" w:cs="Segoe UI"/>
          <w:sz w:val="24"/>
          <w:szCs w:val="24"/>
        </w:rPr>
        <w:t>s</w:t>
      </w:r>
      <w:r w:rsidR="00130B83" w:rsidRPr="00130B83">
        <w:rPr>
          <w:rFonts w:ascii="Segoe UI" w:hAnsi="Segoe UI" w:cs="Segoe UI"/>
          <w:sz w:val="24"/>
          <w:szCs w:val="24"/>
        </w:rPr>
        <w:t xml:space="preserve"> individuals </w:t>
      </w:r>
      <w:r>
        <w:rPr>
          <w:rFonts w:ascii="Segoe UI" w:hAnsi="Segoe UI" w:cs="Segoe UI"/>
          <w:sz w:val="24"/>
          <w:szCs w:val="24"/>
        </w:rPr>
        <w:t xml:space="preserve">in </w:t>
      </w:r>
      <w:r w:rsidR="00130B83" w:rsidRPr="00130B83">
        <w:rPr>
          <w:rFonts w:ascii="Segoe UI" w:hAnsi="Segoe UI" w:cs="Segoe UI"/>
          <w:sz w:val="24"/>
          <w:szCs w:val="24"/>
        </w:rPr>
        <w:t>find</w:t>
      </w:r>
      <w:r>
        <w:rPr>
          <w:rFonts w:ascii="Segoe UI" w:hAnsi="Segoe UI" w:cs="Segoe UI"/>
          <w:sz w:val="24"/>
          <w:szCs w:val="24"/>
        </w:rPr>
        <w:t>ing</w:t>
      </w:r>
      <w:r w:rsidR="00130B83" w:rsidRPr="00130B83">
        <w:rPr>
          <w:rFonts w:ascii="Segoe UI" w:hAnsi="Segoe UI" w:cs="Segoe UI"/>
          <w:sz w:val="24"/>
          <w:szCs w:val="24"/>
        </w:rPr>
        <w:t xml:space="preserve"> the right </w:t>
      </w:r>
      <w:r w:rsidR="00117599">
        <w:rPr>
          <w:rFonts w:ascii="Segoe UI" w:hAnsi="Segoe UI" w:cs="Segoe UI"/>
          <w:sz w:val="24"/>
          <w:szCs w:val="24"/>
        </w:rPr>
        <w:t>non-prescription medication</w:t>
      </w:r>
      <w:r w:rsidR="007D29E1">
        <w:rPr>
          <w:rFonts w:ascii="Segoe UI" w:hAnsi="Segoe UI" w:cs="Segoe UI"/>
          <w:sz w:val="24"/>
          <w:szCs w:val="24"/>
        </w:rPr>
        <w:t xml:space="preserve"> to treat </w:t>
      </w:r>
      <w:r w:rsidR="00EF22F3">
        <w:rPr>
          <w:rFonts w:ascii="Segoe UI" w:hAnsi="Segoe UI" w:cs="Segoe UI"/>
          <w:sz w:val="24"/>
          <w:szCs w:val="24"/>
        </w:rPr>
        <w:t>“</w:t>
      </w:r>
      <w:r w:rsidR="00130B83" w:rsidRPr="00130B83">
        <w:rPr>
          <w:rFonts w:ascii="Segoe UI" w:hAnsi="Segoe UI" w:cs="Segoe UI"/>
          <w:sz w:val="24"/>
          <w:szCs w:val="24"/>
        </w:rPr>
        <w:t>common symptom</w:t>
      </w:r>
      <w:r w:rsidR="004A64F1">
        <w:rPr>
          <w:rFonts w:ascii="Segoe UI" w:hAnsi="Segoe UI" w:cs="Segoe UI"/>
          <w:sz w:val="24"/>
          <w:szCs w:val="24"/>
        </w:rPr>
        <w:t>s</w:t>
      </w:r>
      <w:r>
        <w:rPr>
          <w:rFonts w:ascii="Segoe UI" w:hAnsi="Segoe UI" w:cs="Segoe UI"/>
          <w:sz w:val="24"/>
          <w:szCs w:val="24"/>
        </w:rPr>
        <w:t>.</w:t>
      </w:r>
      <w:r w:rsidR="00EF22F3">
        <w:rPr>
          <w:rFonts w:ascii="Segoe UI" w:hAnsi="Segoe UI" w:cs="Segoe UI"/>
          <w:sz w:val="24"/>
          <w:szCs w:val="24"/>
        </w:rPr>
        <w:t>”</w:t>
      </w:r>
      <w:r>
        <w:rPr>
          <w:rFonts w:ascii="Segoe UI" w:hAnsi="Segoe UI" w:cs="Segoe UI"/>
          <w:sz w:val="24"/>
          <w:szCs w:val="24"/>
        </w:rPr>
        <w:t xml:space="preserve">  This</w:t>
      </w:r>
      <w:r w:rsidR="007D29E1">
        <w:rPr>
          <w:rFonts w:ascii="Segoe UI" w:hAnsi="Segoe UI" w:cs="Segoe UI"/>
          <w:sz w:val="24"/>
          <w:szCs w:val="24"/>
        </w:rPr>
        <w:t xml:space="preserve"> application is fundamental so an individual may</w:t>
      </w:r>
      <w:r>
        <w:rPr>
          <w:rFonts w:ascii="Segoe UI" w:hAnsi="Segoe UI" w:cs="Segoe UI"/>
          <w:sz w:val="24"/>
          <w:szCs w:val="24"/>
        </w:rPr>
        <w:t xml:space="preserve"> have an easier time finding the non-prescription drug they need.</w:t>
      </w:r>
    </w:p>
    <w:p w:rsidR="00753A97"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4D382B" w:rsidRPr="00130B83" w:rsidRDefault="004D382B" w:rsidP="007D29E1">
      <w:pPr>
        <w:pStyle w:val="ListParagraph"/>
        <w:numPr>
          <w:ilvl w:val="0"/>
          <w:numId w:val="5"/>
        </w:numPr>
        <w:ind w:left="2174" w:hanging="187"/>
        <w:jc w:val="both"/>
        <w:rPr>
          <w:rFonts w:ascii="Segoe UI" w:hAnsi="Segoe UI" w:cs="Segoe UI"/>
          <w:sz w:val="24"/>
          <w:szCs w:val="24"/>
        </w:rPr>
      </w:pPr>
      <w:r>
        <w:rPr>
          <w:rFonts w:ascii="Segoe UI" w:hAnsi="Segoe UI" w:cs="Segoe UI"/>
          <w:sz w:val="24"/>
          <w:szCs w:val="24"/>
        </w:rPr>
        <w:t>The objective of this specific type of application that is being developed differs from those existing ones. This developing app is meant to suggest different off-counter medications based on the searched symptom(s). This application is also meant to inform the individual the symptom(s) the searched medication will treat.</w:t>
      </w:r>
      <w:r w:rsidR="001836E5">
        <w:rPr>
          <w:rFonts w:ascii="Segoe UI" w:hAnsi="Segoe UI" w:cs="Segoe UI"/>
          <w:sz w:val="24"/>
          <w:szCs w:val="24"/>
        </w:rPr>
        <w:t xml:space="preserve"> Current applications are limited to search symptoms or search for medications. These applications do not offer a complete search in which they inform specific names of off-counter medications but instead inform the general name of the drug that may treat such symptom(s) which is a great limitation.</w:t>
      </w:r>
      <w:r>
        <w:rPr>
          <w:rFonts w:ascii="Segoe UI" w:hAnsi="Segoe UI" w:cs="Segoe UI"/>
          <w:sz w:val="24"/>
          <w:szCs w:val="24"/>
        </w:rPr>
        <w:t xml:space="preserve"> </w:t>
      </w:r>
    </w:p>
    <w:p w:rsidR="00D35EA1" w:rsidRDefault="00753A97" w:rsidP="00D35EA1">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D35EA1" w:rsidRPr="00D35EA1" w:rsidRDefault="005E51CB" w:rsidP="007D29E1">
      <w:pPr>
        <w:pStyle w:val="ListParagraph"/>
        <w:numPr>
          <w:ilvl w:val="0"/>
          <w:numId w:val="6"/>
        </w:numPr>
        <w:jc w:val="both"/>
        <w:rPr>
          <w:rFonts w:ascii="Segoe UI" w:hAnsi="Segoe UI" w:cs="Segoe UI"/>
          <w:sz w:val="24"/>
          <w:szCs w:val="24"/>
        </w:rPr>
      </w:pPr>
      <w:r>
        <w:rPr>
          <w:rFonts w:ascii="Segoe UI" w:hAnsi="Segoe UI" w:cs="Segoe UI"/>
          <w:sz w:val="24"/>
          <w:szCs w:val="24"/>
        </w:rPr>
        <w:t>In this case, all the responsibilities that this application will require will be handled by Milena Fernandez and Randall Rosing.</w:t>
      </w:r>
      <w:r w:rsidR="007D29E1">
        <w:rPr>
          <w:rFonts w:ascii="Segoe UI" w:hAnsi="Segoe UI" w:cs="Segoe UI"/>
          <w:sz w:val="24"/>
          <w:szCs w:val="24"/>
        </w:rPr>
        <w:t xml:space="preserve"> B</w:t>
      </w:r>
      <w:r>
        <w:rPr>
          <w:rFonts w:ascii="Segoe UI" w:hAnsi="Segoe UI" w:cs="Segoe UI"/>
          <w:sz w:val="24"/>
          <w:szCs w:val="24"/>
        </w:rPr>
        <w:t>oth</w:t>
      </w:r>
      <w:r w:rsidR="007D29E1">
        <w:rPr>
          <w:rFonts w:ascii="Segoe UI" w:hAnsi="Segoe UI" w:cs="Segoe UI"/>
          <w:sz w:val="24"/>
          <w:szCs w:val="24"/>
        </w:rPr>
        <w:t xml:space="preserve"> individuals will</w:t>
      </w:r>
      <w:r>
        <w:rPr>
          <w:rFonts w:ascii="Segoe UI" w:hAnsi="Segoe UI" w:cs="Segoe UI"/>
          <w:sz w:val="24"/>
          <w:szCs w:val="24"/>
        </w:rPr>
        <w:t xml:space="preserve"> cover for all the necessary roles such as</w:t>
      </w:r>
      <w:r w:rsidR="007D29E1">
        <w:rPr>
          <w:rFonts w:ascii="Segoe UI" w:hAnsi="Segoe UI" w:cs="Segoe UI"/>
          <w:sz w:val="24"/>
          <w:szCs w:val="24"/>
        </w:rPr>
        <w:t xml:space="preserve"> but not limited to</w:t>
      </w:r>
      <w:r>
        <w:rPr>
          <w:rFonts w:ascii="Segoe UI" w:hAnsi="Segoe UI" w:cs="Segoe UI"/>
          <w:sz w:val="24"/>
          <w:szCs w:val="24"/>
        </w:rPr>
        <w:t>: collecting the database, implementing the user interface, updating the app</w:t>
      </w:r>
      <w:r w:rsidR="007D29E1">
        <w:rPr>
          <w:rFonts w:ascii="Segoe UI" w:hAnsi="Segoe UI" w:cs="Segoe UI"/>
          <w:sz w:val="24"/>
          <w:szCs w:val="24"/>
        </w:rPr>
        <w:t>lication</w:t>
      </w:r>
      <w:r>
        <w:rPr>
          <w:rFonts w:ascii="Segoe UI" w:hAnsi="Segoe UI" w:cs="Segoe UI"/>
          <w:sz w:val="24"/>
          <w:szCs w:val="24"/>
        </w:rPr>
        <w:t xml:space="preserve">, maintenance and technical support for the user.  </w:t>
      </w:r>
    </w:p>
    <w:p w:rsidR="00753A97"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990954" w:rsidRPr="00130B83" w:rsidRDefault="00990954" w:rsidP="007D29E1">
      <w:pPr>
        <w:pStyle w:val="ListParagraph"/>
        <w:numPr>
          <w:ilvl w:val="0"/>
          <w:numId w:val="7"/>
        </w:numPr>
        <w:jc w:val="both"/>
        <w:rPr>
          <w:rFonts w:ascii="Segoe UI" w:hAnsi="Segoe UI" w:cs="Segoe UI"/>
          <w:sz w:val="24"/>
          <w:szCs w:val="24"/>
        </w:rPr>
      </w:pPr>
      <w:r>
        <w:rPr>
          <w:rFonts w:ascii="Segoe UI" w:hAnsi="Segoe UI" w:cs="Segoe UI"/>
          <w:sz w:val="24"/>
          <w:szCs w:val="24"/>
        </w:rPr>
        <w:t>This application does share a relationship with other existing systems since it is a medical related app</w:t>
      </w:r>
      <w:r w:rsidR="007D29E1">
        <w:rPr>
          <w:rFonts w:ascii="Segoe UI" w:hAnsi="Segoe UI" w:cs="Segoe UI"/>
          <w:sz w:val="24"/>
          <w:szCs w:val="24"/>
        </w:rPr>
        <w:t>lication</w:t>
      </w:r>
      <w:r>
        <w:rPr>
          <w:rFonts w:ascii="Segoe UI" w:hAnsi="Segoe UI" w:cs="Segoe UI"/>
          <w:sz w:val="24"/>
          <w:szCs w:val="24"/>
        </w:rPr>
        <w:t xml:space="preserve"> which contains off- counter information as well as specific symptoms</w:t>
      </w:r>
      <w:r w:rsidR="007D29E1">
        <w:rPr>
          <w:rFonts w:ascii="Segoe UI" w:hAnsi="Segoe UI" w:cs="Segoe UI"/>
          <w:sz w:val="24"/>
          <w:szCs w:val="24"/>
        </w:rPr>
        <w:t>’</w:t>
      </w:r>
      <w:r>
        <w:rPr>
          <w:rFonts w:ascii="Segoe UI" w:hAnsi="Segoe UI" w:cs="Segoe UI"/>
          <w:sz w:val="24"/>
          <w:szCs w:val="24"/>
        </w:rPr>
        <w:t xml:space="preserve"> information.</w:t>
      </w:r>
    </w:p>
    <w:p w:rsidR="00D623B7" w:rsidRDefault="00C87B36" w:rsidP="00D623B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D623B7" w:rsidRPr="00D623B7" w:rsidRDefault="00D623B7" w:rsidP="007D29E1">
      <w:pPr>
        <w:pStyle w:val="ListParagraph"/>
        <w:numPr>
          <w:ilvl w:val="0"/>
          <w:numId w:val="4"/>
        </w:numPr>
        <w:ind w:left="2174" w:hanging="187"/>
        <w:jc w:val="both"/>
        <w:rPr>
          <w:rFonts w:ascii="Segoe UI" w:hAnsi="Segoe UI" w:cs="Segoe UI"/>
          <w:sz w:val="24"/>
          <w:szCs w:val="24"/>
        </w:rPr>
      </w:pPr>
      <w:r>
        <w:rPr>
          <w:rFonts w:ascii="Segoe UI" w:hAnsi="Segoe UI" w:cs="Segoe UI"/>
          <w:sz w:val="24"/>
          <w:szCs w:val="24"/>
        </w:rPr>
        <w:t xml:space="preserve">WebMD is an accredited health app which provides the following searches: symptom checker, conditions and drugs &amp; treatments. Although this app shares the same basics as SympMeds, it differs </w:t>
      </w:r>
      <w:r>
        <w:rPr>
          <w:rFonts w:ascii="Segoe UI" w:hAnsi="Segoe UI" w:cs="Segoe UI"/>
          <w:sz w:val="24"/>
          <w:szCs w:val="24"/>
        </w:rPr>
        <w:lastRenderedPageBreak/>
        <w:t>from it since it does not suggest specific names of medications after searching by symptom.</w:t>
      </w:r>
      <w:r w:rsidR="00750FC3">
        <w:rPr>
          <w:rFonts w:ascii="Segoe UI" w:hAnsi="Segoe UI" w:cs="Segoe UI"/>
          <w:sz w:val="24"/>
          <w:szCs w:val="24"/>
        </w:rPr>
        <w:t>.</w:t>
      </w:r>
    </w:p>
    <w:p w:rsidR="00EF22F3" w:rsidRDefault="00C87B36" w:rsidP="00EF22F3">
      <w:pPr>
        <w:pStyle w:val="ListParagraph"/>
        <w:numPr>
          <w:ilvl w:val="1"/>
          <w:numId w:val="3"/>
        </w:numPr>
        <w:jc w:val="both"/>
        <w:rPr>
          <w:rFonts w:ascii="Segoe UI" w:hAnsi="Segoe UI" w:cs="Segoe UI"/>
          <w:sz w:val="24"/>
          <w:szCs w:val="24"/>
        </w:rPr>
      </w:pPr>
      <w:r w:rsidRPr="00EF22F3">
        <w:rPr>
          <w:rFonts w:ascii="Segoe UI" w:hAnsi="Segoe UI" w:cs="Segoe UI"/>
          <w:sz w:val="24"/>
          <w:szCs w:val="24"/>
        </w:rPr>
        <w:t>Terminology</w:t>
      </w:r>
    </w:p>
    <w:p w:rsid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Medication-</w:t>
      </w:r>
      <w:r w:rsidR="00070529">
        <w:rPr>
          <w:rFonts w:ascii="Segoe UI" w:hAnsi="Segoe UI" w:cs="Segoe UI"/>
          <w:sz w:val="24"/>
          <w:szCs w:val="24"/>
        </w:rPr>
        <w:t xml:space="preserve"> A diagnosed treatment.</w:t>
      </w:r>
    </w:p>
    <w:p w:rsid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Symptom-</w:t>
      </w:r>
      <w:r w:rsidR="00070529">
        <w:rPr>
          <w:rFonts w:ascii="Segoe UI" w:hAnsi="Segoe UI" w:cs="Segoe UI"/>
          <w:sz w:val="24"/>
          <w:szCs w:val="24"/>
        </w:rPr>
        <w:t xml:space="preserve"> A sign of characteristic to a possible condition.</w:t>
      </w:r>
    </w:p>
    <w:p w:rsid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Common Symptoms-</w:t>
      </w:r>
    </w:p>
    <w:p w:rsidR="00EF22F3" w:rsidRP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Side effect-</w:t>
      </w:r>
      <w:r w:rsidR="00070529">
        <w:rPr>
          <w:rFonts w:ascii="Segoe UI" w:hAnsi="Segoe UI" w:cs="Segoe UI"/>
          <w:sz w:val="24"/>
          <w:szCs w:val="24"/>
        </w:rPr>
        <w:t xml:space="preserve"> The possible result from the consumption of a medication.</w:t>
      </w:r>
    </w:p>
    <w:p w:rsidR="007D29E1" w:rsidRPr="007D29E1" w:rsidRDefault="007D29E1" w:rsidP="007D29E1">
      <w:pPr>
        <w:jc w:val="both"/>
        <w:rPr>
          <w:rFonts w:ascii="Segoe UI" w:hAnsi="Segoe UI" w:cs="Segoe UI"/>
          <w:sz w:val="24"/>
          <w:szCs w:val="24"/>
          <w:highlight w:val="yellow"/>
        </w:rPr>
      </w:pPr>
    </w:p>
    <w:p w:rsidR="00753A97" w:rsidRDefault="00C87B36" w:rsidP="008D7FC7">
      <w:pPr>
        <w:pStyle w:val="ListParagraph"/>
        <w:numPr>
          <w:ilvl w:val="0"/>
          <w:numId w:val="3"/>
        </w:numPr>
        <w:jc w:val="both"/>
        <w:rPr>
          <w:rFonts w:ascii="Segoe UI" w:hAnsi="Segoe UI" w:cs="Segoe UI"/>
          <w:sz w:val="24"/>
          <w:szCs w:val="24"/>
        </w:rPr>
      </w:pPr>
      <w:bookmarkStart w:id="4" w:name="_Toc356568749"/>
      <w:r w:rsidRPr="008D7FC7">
        <w:rPr>
          <w:rFonts w:ascii="Segoe UI" w:hAnsi="Segoe UI" w:cs="Segoe UI"/>
          <w:sz w:val="24"/>
          <w:szCs w:val="24"/>
        </w:rPr>
        <w:t>Functional Requirements</w:t>
      </w:r>
      <w:bookmarkEnd w:id="4"/>
    </w:p>
    <w:p w:rsidR="007D29E1" w:rsidRPr="008D7FC7" w:rsidRDefault="007D29E1" w:rsidP="007D29E1">
      <w:pPr>
        <w:pStyle w:val="ListParagraph"/>
        <w:ind w:left="1080"/>
        <w:jc w:val="both"/>
        <w:rPr>
          <w:rFonts w:ascii="Segoe UI" w:hAnsi="Segoe UI" w:cs="Segoe UI"/>
          <w:sz w:val="24"/>
          <w:szCs w:val="24"/>
        </w:rPr>
      </w:pPr>
    </w:p>
    <w:p w:rsidR="00C87B36" w:rsidRDefault="00C87B36" w:rsidP="008D7FC7">
      <w:pPr>
        <w:pStyle w:val="ListParagraph"/>
        <w:numPr>
          <w:ilvl w:val="1"/>
          <w:numId w:val="3"/>
        </w:numPr>
        <w:jc w:val="both"/>
        <w:rPr>
          <w:rFonts w:ascii="Segoe UI" w:hAnsi="Segoe UI" w:cs="Segoe UI"/>
          <w:sz w:val="24"/>
          <w:szCs w:val="24"/>
        </w:rPr>
      </w:pPr>
      <w:bookmarkStart w:id="5" w:name="_Toc356568750"/>
      <w:r w:rsidRPr="008D7FC7">
        <w:rPr>
          <w:rFonts w:ascii="Segoe UI" w:hAnsi="Segoe UI" w:cs="Segoe UI"/>
          <w:sz w:val="24"/>
          <w:szCs w:val="24"/>
        </w:rPr>
        <w:t>Statement of Functionality</w:t>
      </w:r>
      <w:bookmarkEnd w:id="5"/>
    </w:p>
    <w:p w:rsidR="00997490" w:rsidRPr="008D7FC7"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 xml:space="preserve">This application will allow a user </w:t>
      </w:r>
      <w:r w:rsidR="007D29E1">
        <w:rPr>
          <w:rFonts w:ascii="Segoe UI" w:hAnsi="Segoe UI" w:cs="Segoe UI"/>
          <w:sz w:val="24"/>
          <w:szCs w:val="24"/>
        </w:rPr>
        <w:t xml:space="preserve">to </w:t>
      </w:r>
      <w:r>
        <w:rPr>
          <w:rFonts w:ascii="Segoe UI" w:hAnsi="Segoe UI" w:cs="Segoe UI"/>
          <w:sz w:val="24"/>
          <w:szCs w:val="24"/>
        </w:rPr>
        <w:t>search for information on non-prescription drugs searching for the name of a specific drug or by symptoms the drug treats.</w:t>
      </w:r>
      <w:r w:rsidR="007D29E1">
        <w:rPr>
          <w:rFonts w:ascii="Segoe UI" w:hAnsi="Segoe UI" w:cs="Segoe UI"/>
          <w:sz w:val="24"/>
          <w:szCs w:val="24"/>
        </w:rPr>
        <w:t xml:space="preserve"> This application is limited to look up common symptoms that have a name with the starting letters from A through G. Their corresponding matching medications will also be the only ones that the user may search for, otherwise the screen will provide with the following message, “I’m sorry, we can’t find your medication. Please try another one.”</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application will consist of a search box in which you may either enter the symptom(s) or medication.</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If the symptom(s) is/are entered, then you will obt</w:t>
      </w:r>
      <w:r w:rsidR="00117599">
        <w:rPr>
          <w:rFonts w:ascii="Segoe UI" w:hAnsi="Segoe UI" w:cs="Segoe UI"/>
          <w:sz w:val="24"/>
          <w:szCs w:val="24"/>
        </w:rPr>
        <w:t>ain the possible non-prescription</w:t>
      </w:r>
      <w:r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a medication is entered then you will only be able to view the medication’s information, that is: symptoms it treats, directions and warnings. </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It may be possible if</w:t>
      </w:r>
      <w:r w:rsidR="00EF22F3">
        <w:rPr>
          <w:rFonts w:ascii="Segoe UI" w:hAnsi="Segoe UI" w:cs="Segoe UI"/>
          <w:sz w:val="24"/>
          <w:szCs w:val="24"/>
        </w:rPr>
        <w:t xml:space="preserve"> time allows, sorting</w:t>
      </w:r>
      <w:r w:rsidRPr="00130B83">
        <w:rPr>
          <w:rFonts w:ascii="Segoe UI" w:hAnsi="Segoe UI" w:cs="Segoe UI"/>
          <w:sz w:val="24"/>
          <w:szCs w:val="24"/>
        </w:rPr>
        <w:t xml:space="preserve"> the results list based on most matching to the least matching medicine to the searched symptoms.</w:t>
      </w:r>
      <w:r w:rsidR="00A96E80">
        <w:rPr>
          <w:rFonts w:ascii="Segoe UI" w:hAnsi="Segoe UI" w:cs="Segoe UI"/>
          <w:sz w:val="24"/>
          <w:szCs w:val="24"/>
        </w:rPr>
        <w:t xml:space="preserve"> Also, most importantly if time allows, we will implement </w:t>
      </w:r>
      <w:r w:rsidR="00A96E80">
        <w:rPr>
          <w:rFonts w:ascii="Segoe UI" w:hAnsi="Segoe UI" w:cs="Segoe UI"/>
          <w:sz w:val="24"/>
          <w:szCs w:val="24"/>
        </w:rPr>
        <w:lastRenderedPageBreak/>
        <w:t>more symptoms into the list since as of now we will only be providing common symptoms with the starting letters from A through 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w:t>
      </w:r>
      <w:r w:rsidR="00A96E80">
        <w:rPr>
          <w:rFonts w:ascii="Segoe UI" w:hAnsi="Segoe UI" w:cs="Segoe UI"/>
          <w:sz w:val="24"/>
          <w:szCs w:val="24"/>
        </w:rPr>
        <w:t>ccess the application. No log will be</w:t>
      </w:r>
      <w:r w:rsidRPr="00130B83">
        <w:rPr>
          <w:rFonts w:ascii="Segoe UI" w:hAnsi="Segoe UI" w:cs="Segoe UI"/>
          <w:sz w:val="24"/>
          <w:szCs w:val="24"/>
        </w:rPr>
        <w:t xml:space="preserve">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6" w:name="_Toc356568751"/>
      <w:r w:rsidRPr="008D7FC7">
        <w:rPr>
          <w:rFonts w:ascii="Segoe UI" w:hAnsi="Segoe UI" w:cs="Segoe UI"/>
          <w:sz w:val="24"/>
          <w:szCs w:val="24"/>
        </w:rPr>
        <w:t>Scope</w:t>
      </w:r>
      <w:bookmarkEnd w:id="6"/>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Pr="00130B83" w:rsidRDefault="00130B83" w:rsidP="00A96E80">
      <w:pPr>
        <w:pStyle w:val="ListParagraph"/>
        <w:numPr>
          <w:ilvl w:val="2"/>
          <w:numId w:val="3"/>
        </w:numPr>
        <w:ind w:left="2174" w:hanging="187"/>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F81B15" w:rsidRPr="00130B83" w:rsidRDefault="00F81B15" w:rsidP="00A96E80">
      <w:pPr>
        <w:pStyle w:val="ListParagraph"/>
        <w:numPr>
          <w:ilvl w:val="0"/>
          <w:numId w:val="8"/>
        </w:numPr>
        <w:jc w:val="both"/>
        <w:rPr>
          <w:rFonts w:ascii="Segoe UI" w:hAnsi="Segoe UI" w:cs="Segoe UI"/>
          <w:sz w:val="24"/>
          <w:szCs w:val="24"/>
        </w:rPr>
      </w:pPr>
      <w:r>
        <w:rPr>
          <w:rFonts w:ascii="Segoe UI" w:hAnsi="Segoe UI" w:cs="Segoe UI"/>
          <w:sz w:val="24"/>
          <w:szCs w:val="24"/>
        </w:rPr>
        <w:t xml:space="preserve">When pressing the search button to start a search, it should take approximately 3 to 5 seconds for the results list to appear. Opening one of the </w:t>
      </w:r>
      <w:r w:rsidR="00EF22F3">
        <w:rPr>
          <w:rFonts w:ascii="Segoe UI" w:hAnsi="Segoe UI" w:cs="Segoe UI"/>
          <w:sz w:val="24"/>
          <w:szCs w:val="24"/>
        </w:rPr>
        <w:t>symptoms</w:t>
      </w:r>
      <w:r>
        <w:rPr>
          <w:rFonts w:ascii="Segoe UI" w:hAnsi="Segoe UI" w:cs="Segoe UI"/>
          <w:sz w:val="24"/>
          <w:szCs w:val="24"/>
        </w:rPr>
        <w:t xml:space="preserve"> or medications information should take up to 3 seconds.</w:t>
      </w:r>
    </w:p>
    <w:p w:rsidR="00C87B36"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F81B15" w:rsidRPr="00130B83" w:rsidRDefault="00F81B15" w:rsidP="00F81B15">
      <w:pPr>
        <w:pStyle w:val="ListParagraph"/>
        <w:ind w:left="1440"/>
        <w:jc w:val="both"/>
        <w:rPr>
          <w:rFonts w:ascii="Segoe UI" w:hAnsi="Segoe UI" w:cs="Segoe UI"/>
          <w:sz w:val="24"/>
          <w:szCs w:val="24"/>
        </w:rPr>
      </w:pPr>
      <w:r>
        <w:rPr>
          <w:rFonts w:ascii="Segoe UI" w:hAnsi="Segoe UI" w:cs="Segoe UI"/>
          <w:sz w:val="24"/>
          <w:szCs w:val="24"/>
        </w:rPr>
        <w:t xml:space="preserve">The implementation of </w:t>
      </w:r>
      <w:r w:rsidR="00EF22F3">
        <w:rPr>
          <w:rFonts w:ascii="Segoe UI" w:hAnsi="Segoe UI" w:cs="Segoe UI"/>
          <w:sz w:val="24"/>
          <w:szCs w:val="24"/>
        </w:rPr>
        <w:t>more symptoms into the database</w:t>
      </w:r>
      <w:r>
        <w:rPr>
          <w:rFonts w:ascii="Segoe UI" w:hAnsi="Segoe UI" w:cs="Segoe UI"/>
          <w:sz w:val="24"/>
          <w:szCs w:val="24"/>
        </w:rPr>
        <w:t>.</w:t>
      </w:r>
    </w:p>
    <w:p w:rsidR="00C87B36" w:rsidRDefault="00C87B36" w:rsidP="008D7FC7">
      <w:pPr>
        <w:pStyle w:val="ListParagraph"/>
        <w:numPr>
          <w:ilvl w:val="1"/>
          <w:numId w:val="3"/>
        </w:numPr>
        <w:jc w:val="both"/>
        <w:rPr>
          <w:rFonts w:ascii="Segoe UI" w:hAnsi="Segoe UI" w:cs="Segoe UI"/>
          <w:sz w:val="24"/>
          <w:szCs w:val="24"/>
        </w:rPr>
      </w:pPr>
      <w:r w:rsidRPr="00EF22F3">
        <w:rPr>
          <w:rFonts w:ascii="Segoe UI" w:hAnsi="Segoe UI" w:cs="Segoe UI"/>
          <w:sz w:val="24"/>
          <w:szCs w:val="24"/>
        </w:rPr>
        <w:t>Concurrency</w:t>
      </w:r>
    </w:p>
    <w:p w:rsidR="00EF22F3" w:rsidRPr="00EF22F3" w:rsidRDefault="00EF22F3" w:rsidP="00EF22F3">
      <w:pPr>
        <w:pStyle w:val="ListParagraph"/>
        <w:ind w:left="1440"/>
        <w:jc w:val="both"/>
        <w:rPr>
          <w:rFonts w:ascii="Segoe UI" w:hAnsi="Segoe UI" w:cs="Segoe UI"/>
          <w:sz w:val="24"/>
          <w:szCs w:val="24"/>
        </w:rPr>
      </w:pPr>
      <w:r>
        <w:rPr>
          <w:rFonts w:ascii="Segoe UI" w:hAnsi="Segoe UI" w:cs="Segoe UI"/>
          <w:sz w:val="24"/>
          <w:szCs w:val="24"/>
        </w:rPr>
        <w:t xml:space="preserve">There will be no simultaneous occurring activity. </w:t>
      </w:r>
    </w:p>
    <w:p w:rsidR="00F81B15" w:rsidRPr="00130B83" w:rsidRDefault="00F81B15" w:rsidP="00F81B15">
      <w:pPr>
        <w:pStyle w:val="ListParagraph"/>
        <w:ind w:left="1440"/>
        <w:jc w:val="both"/>
        <w:rPr>
          <w:rFonts w:ascii="Segoe UI" w:hAnsi="Segoe UI" w:cs="Segoe UI"/>
          <w:sz w:val="24"/>
          <w:szCs w:val="24"/>
        </w:rPr>
      </w:pP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lastRenderedPageBreak/>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Randall Rosing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8D9" w:rsidRDefault="009E28D9" w:rsidP="00CA1FBE">
      <w:pPr>
        <w:spacing w:after="0" w:line="240" w:lineRule="auto"/>
      </w:pPr>
      <w:r>
        <w:separator/>
      </w:r>
    </w:p>
  </w:endnote>
  <w:endnote w:type="continuationSeparator" w:id="0">
    <w:p w:rsidR="009E28D9" w:rsidRDefault="009E28D9"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F420B3" w:rsidRPr="00F420B3">
      <w:rPr>
        <w:rFonts w:asciiTheme="majorHAnsi" w:eastAsiaTheme="majorEastAsia" w:hAnsiTheme="majorHAnsi" w:cstheme="majorBidi"/>
        <w:noProof/>
      </w:rPr>
      <w:t>6</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8D9" w:rsidRDefault="009E28D9" w:rsidP="00CA1FBE">
      <w:pPr>
        <w:spacing w:after="0" w:line="240" w:lineRule="auto"/>
      </w:pPr>
      <w:r>
        <w:separator/>
      </w:r>
    </w:p>
  </w:footnote>
  <w:footnote w:type="continuationSeparator" w:id="0">
    <w:p w:rsidR="009E28D9" w:rsidRDefault="009E28D9"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lang w:eastAsia="zh-CN"/>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1CE"/>
    <w:multiLevelType w:val="hybridMultilevel"/>
    <w:tmpl w:val="6344802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5B0A30"/>
    <w:multiLevelType w:val="hybridMultilevel"/>
    <w:tmpl w:val="2D14A3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9F53E97"/>
    <w:multiLevelType w:val="hybridMultilevel"/>
    <w:tmpl w:val="AE4890F0"/>
    <w:lvl w:ilvl="0" w:tplc="0409001B">
      <w:start w:val="1"/>
      <w:numFmt w:val="low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
    <w:nsid w:val="416D4258"/>
    <w:multiLevelType w:val="hybridMultilevel"/>
    <w:tmpl w:val="B9D2257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B4E3C"/>
    <w:multiLevelType w:val="hybridMultilevel"/>
    <w:tmpl w:val="0FE2A3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70529"/>
    <w:rsid w:val="000840B6"/>
    <w:rsid w:val="000A5A21"/>
    <w:rsid w:val="000B46F0"/>
    <w:rsid w:val="00117599"/>
    <w:rsid w:val="0013014A"/>
    <w:rsid w:val="00130B83"/>
    <w:rsid w:val="001836E5"/>
    <w:rsid w:val="001F313D"/>
    <w:rsid w:val="002133DF"/>
    <w:rsid w:val="00244389"/>
    <w:rsid w:val="00257DC1"/>
    <w:rsid w:val="002F13E7"/>
    <w:rsid w:val="003062B0"/>
    <w:rsid w:val="00315D45"/>
    <w:rsid w:val="00374DD7"/>
    <w:rsid w:val="00380BBB"/>
    <w:rsid w:val="00401C43"/>
    <w:rsid w:val="0044732E"/>
    <w:rsid w:val="004A64F1"/>
    <w:rsid w:val="004D382B"/>
    <w:rsid w:val="0050069A"/>
    <w:rsid w:val="00516BE2"/>
    <w:rsid w:val="00541940"/>
    <w:rsid w:val="005D4389"/>
    <w:rsid w:val="005E51CB"/>
    <w:rsid w:val="005F7905"/>
    <w:rsid w:val="00652CF0"/>
    <w:rsid w:val="0066105E"/>
    <w:rsid w:val="00750FC3"/>
    <w:rsid w:val="00753A97"/>
    <w:rsid w:val="007B4EC0"/>
    <w:rsid w:val="007D29E1"/>
    <w:rsid w:val="007E5519"/>
    <w:rsid w:val="00801A94"/>
    <w:rsid w:val="00843B0A"/>
    <w:rsid w:val="0086585D"/>
    <w:rsid w:val="008C0929"/>
    <w:rsid w:val="008D7FC7"/>
    <w:rsid w:val="00990954"/>
    <w:rsid w:val="00997490"/>
    <w:rsid w:val="009E28D9"/>
    <w:rsid w:val="009E47E3"/>
    <w:rsid w:val="00A1564B"/>
    <w:rsid w:val="00A661D1"/>
    <w:rsid w:val="00A95EFF"/>
    <w:rsid w:val="00A96E80"/>
    <w:rsid w:val="00AC679D"/>
    <w:rsid w:val="00B14C2E"/>
    <w:rsid w:val="00B36609"/>
    <w:rsid w:val="00BE349C"/>
    <w:rsid w:val="00C83B1D"/>
    <w:rsid w:val="00C87B36"/>
    <w:rsid w:val="00CA1FBE"/>
    <w:rsid w:val="00CA6265"/>
    <w:rsid w:val="00CB1E68"/>
    <w:rsid w:val="00D35EA1"/>
    <w:rsid w:val="00D623B7"/>
    <w:rsid w:val="00DB5802"/>
    <w:rsid w:val="00EF22F3"/>
    <w:rsid w:val="00F14EE5"/>
    <w:rsid w:val="00F420B3"/>
    <w:rsid w:val="00F47D4D"/>
    <w:rsid w:val="00F81B15"/>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EEEAC-5AC5-464B-8339-97028C3C7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Milena Fernandez</cp:lastModifiedBy>
  <cp:revision>2</cp:revision>
  <cp:lastPrinted>2013-05-10T16:41:00Z</cp:lastPrinted>
  <dcterms:created xsi:type="dcterms:W3CDTF">2013-06-25T14:02:00Z</dcterms:created>
  <dcterms:modified xsi:type="dcterms:W3CDTF">2013-06-25T14:02:00Z</dcterms:modified>
</cp:coreProperties>
</file>