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Документация по размещению приложения «Внешний прайс»</w:t>
      </w:r>
    </w:p>
    <w:p>
      <w:pPr>
        <w:jc w:val="center"/>
      </w:pPr>
      <w:r>
        <w:rPr>
          <w:b/>
        </w:rPr>
        <w:t>Медицинский центр Власова — mcv26.ru</w:t>
        <w:br/>
      </w:r>
      <w:r>
        <w:t>Production-размещение на Timeweb, состояние на 30.08.2026</w:t>
      </w:r>
    </w:p>
    <w:p>
      <w:pPr>
        <w:pStyle w:val="Heading1"/>
      </w:pPr>
      <w:r>
        <w:t>1. Назначение</w:t>
      </w:r>
    </w:p>
    <w:p>
      <w:r>
        <w:t>«Внешний прайс» — отдельное PHP-приложение для загрузки, редактирования, публикации и отображения прайс-листа медицинского центра. Оно работает рядом с WordPress, но не является WordPress-плагином и не использует WordPress как хранилище данных.</w:t>
      </w:r>
    </w:p>
    <w:p>
      <w:pPr>
        <w:pStyle w:val="Heading1"/>
      </w:pPr>
      <w:r>
        <w:t>2. Публичные адреса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Назначение</w:t>
            </w:r>
          </w:p>
        </w:tc>
        <w:tc>
          <w:tcPr>
            <w:tcW w:type="dxa" w:w="4986"/>
          </w:tcPr>
          <w:p>
            <w:r>
              <w:t>Адрес</w:t>
            </w:r>
          </w:p>
        </w:tc>
      </w:tr>
      <w:tr>
        <w:tc>
          <w:tcPr>
            <w:tcW w:type="dxa" w:w="4986"/>
          </w:tcPr>
          <w:p>
            <w:r>
              <w:t>Публичный прайс</w:t>
            </w:r>
          </w:p>
        </w:tc>
        <w:tc>
          <w:tcPr>
            <w:tcW w:type="dxa" w:w="4986"/>
          </w:tcPr>
          <w:p>
            <w:r>
              <w:t>https://mcv26.ru/new-price/</w:t>
            </w:r>
          </w:p>
        </w:tc>
      </w:tr>
      <w:tr>
        <w:tc>
          <w:tcPr>
            <w:tcW w:type="dxa" w:w="4986"/>
          </w:tcPr>
          <w:p>
            <w:r>
              <w:t>Административная часть</w:t>
            </w:r>
          </w:p>
        </w:tc>
        <w:tc>
          <w:tcPr>
            <w:tcW w:type="dxa" w:w="4986"/>
          </w:tcPr>
          <w:p>
            <w:r>
              <w:t>https://mcv26.ru/price-admin/</w:t>
            </w:r>
          </w:p>
        </w:tc>
      </w:tr>
      <w:tr>
        <w:tc>
          <w:tcPr>
            <w:tcW w:type="dxa" w:w="4986"/>
          </w:tcPr>
          <w:p>
            <w:r>
              <w:t>WordPress (существующий сайт)</w:t>
            </w:r>
          </w:p>
        </w:tc>
        <w:tc>
          <w:tcPr>
            <w:tcW w:type="dxa" w:w="4986"/>
          </w:tcPr>
          <w:p>
            <w:r>
              <w:t>https://mcv26.ru/</w:t>
            </w:r>
          </w:p>
        </w:tc>
      </w:tr>
      <w:tr>
        <w:tc>
          <w:tcPr>
            <w:tcW w:type="dxa" w:w="4986"/>
          </w:tcPr>
          <w:p>
            <w:r>
              <w:t>WordPress-админка</w:t>
            </w:r>
          </w:p>
        </w:tc>
        <w:tc>
          <w:tcPr>
            <w:tcW w:type="dxa" w:w="4986"/>
          </w:tcPr>
          <w:p>
            <w:r>
              <w:t>https://mcv26.ru/wp-admin/</w:t>
            </w:r>
          </w:p>
        </w:tc>
      </w:tr>
    </w:tbl>
    <w:p>
      <w:pPr>
        <w:pStyle w:val="Heading1"/>
      </w:pPr>
      <w:r>
        <w:t>3. Где физически находится приложение</w:t>
      </w:r>
    </w:p>
    <w:p>
      <w:r>
        <w:t>Единственная рабочая production-копия проекта должна находиться здесь:</w:t>
      </w:r>
    </w:p>
    <w:p>
      <w:pPr/>
      <w:r>
        <w:rPr>
          <w:b/>
        </w:rPr>
        <w:t>/home/m/mcv26/public_html/_mcv26_app/</w:t>
      </w:r>
    </w:p>
    <w:p>
      <w:r>
        <w:t>Каталог расположен внутри public_html не потому, что приложение должно быть публично доступно целиком, а из-за ограничения конфигурации Timeweb: веб-PHP 8.3 может читать файлы вне public_html через file_exists()/is_readable(), но require PHP-файлов из /home/m/mcv26/mcv26_price_app/ завершается ошибкой «Failed opening required». Внутри public_html require работает нормально.</w:t>
      </w:r>
    </w:p>
    <w:p>
      <w:pPr>
        <w:pStyle w:val="Heading1"/>
      </w:pPr>
      <w:r>
        <w:t>4. Почему используется служебный каталог _mcv26_app</w:t>
      </w:r>
    </w:p>
    <w:p>
      <w:r>
        <w:t>Весь код, зависимости, конфигурация и хранилище приложения собраны в одном служебном каталоге. Это устраняет ситуацию, когда веб-сайт работает с одной копией, а Git/Composer/миграции — с другой.</w:t>
      </w:r>
    </w:p>
    <w:p>
      <w:r>
        <w:t>Прямой HTTP-доступ к _mcv26_app закрывается файлом .htaccess с Require all denied. То есть каталог находится технически внутри document root, но посетитель не должен иметь возможности открывать его содержимое по URL.</w:t>
      </w:r>
    </w:p>
    <w:p>
      <w:pPr>
        <w:pStyle w:val="Heading1"/>
      </w:pPr>
      <w:r>
        <w:t>5. Структура production-размещения</w:t>
      </w:r>
    </w:p>
    <w:p>
      <w:r>
        <w:rPr>
          <w:rFonts w:ascii="Courier New" w:hAnsi="Courier New"/>
          <w:sz w:val="17"/>
        </w:rPr>
        <w:t>/home/m/mcv26/</w:t>
        <w:br/>
        <w:t>├── public_html/</w:t>
        <w:br/>
        <w:t>│   ├── [файлы существующего WordPress]</w:t>
        <w:br/>
        <w:t>│   ├── new-price/</w:t>
        <w:br/>
        <w:t>│   │   ├── index.php          ← маленький wrapper публичной части</w:t>
        <w:br/>
        <w:t>│   │   └── assets/            ← CSS, JS, логотип и статические файлы прайса</w:t>
        <w:br/>
        <w:t>│   ├── price-admin/</w:t>
        <w:br/>
        <w:t>│   │   ├── index.php          ← wrapper</w:t>
        <w:br/>
        <w:t>│   │   ├── login.php          ← wrapper</w:t>
        <w:br/>
        <w:t>│   │   ├── logout.php         ← wrapper</w:t>
        <w:br/>
        <w:t>│   │   ├── draft.php          ← wrapper</w:t>
        <w:br/>
        <w:t>│   │   ├── edit-current.php   ← wrapper</w:t>
        <w:br/>
        <w:t>│   │   ├── save-draft.php     ← wrapper</w:t>
        <w:br/>
        <w:t>│   │   ├── publish-version.php← wrapper</w:t>
        <w:br/>
        <w:t>│   │   ├── restore-version.php← wrapper</w:t>
        <w:br/>
        <w:t>│   │   └── export-version.php ← wrapper</w:t>
        <w:br/>
        <w:t>│   └── _mcv26_app/</w:t>
        <w:br/>
        <w:t>│       ├── .env               ← production-настройки</w:t>
        <w:br/>
        <w:t>│       ├── .htaccess          ← запрет прямого веб-доступа</w:t>
        <w:br/>
        <w:t>│       ├── .git/</w:t>
        <w:br/>
        <w:t>│       ├── bin/</w:t>
        <w:br/>
        <w:t>│       ├── migrations/</w:t>
        <w:br/>
        <w:t>│       ├── public/</w:t>
        <w:br/>
        <w:t>│       ├── src/</w:t>
        <w:br/>
        <w:t>│       ├── storage/</w:t>
        <w:br/>
        <w:t>│       ├── vendor/</w:t>
        <w:br/>
        <w:t>│       ├── composer.json</w:t>
        <w:br/>
        <w:t>│       └── composer.lock</w:t>
        <w:br/>
        <w:t>└── mcv26_price_app -&gt; public_html/_mcv26_app   ← удобный симлинк для SSH</w:t>
        <w:br/>
      </w:r>
    </w:p>
    <w:p>
      <w:pPr>
        <w:pStyle w:val="Heading1"/>
      </w:pPr>
      <w:r>
        <w:t>6. Как работают публичные каталоги</w:t>
      </w:r>
    </w:p>
    <w:p>
      <w:r>
        <w:t>Каталоги /new-price/ и /price-admin/ являются реальными каталогами внутри public_html. Они не являются симлинками на PHP-приложение. Это сделано потому, что попытка запускать PHP через такие симлинки на Timeweb приводила к HTTP 500 и «Failed opening required».</w:t>
      </w:r>
    </w:p>
    <w:p>
      <w:r>
        <w:t>PHP-файлы в этих каталогах — минимальные wrappers. Они подключают соответствующий настоящий файл из /home/m/mcv26/public_html/_mcv26_app/public/.</w:t>
      </w:r>
    </w:p>
    <w:p>
      <w:pPr>
        <w:pStyle w:val="Heading1"/>
      </w:pPr>
      <w:r>
        <w:t>7. URL и базовые пути приложения</w:t>
      </w:r>
    </w:p>
    <w:p>
      <w:r>
        <w:t>В production-файле .env заданы базовые URL-пути:</w:t>
      </w:r>
    </w:p>
    <w:p>
      <w:r>
        <w:rPr>
          <w:rFonts w:ascii="Courier New" w:hAnsi="Courier New"/>
          <w:sz w:val="18"/>
        </w:rPr>
        <w:t>MCV26_PUBLIC_BASE_PATH=/new-price/</w:t>
        <w:br/>
        <w:t>MCV26_ADMIN_BASE_PATH=/price-admin/</w:t>
      </w:r>
    </w:p>
    <w:p>
      <w:r>
        <w:t>Поэтому публичные CSS/JS и ссылки формируются относительно /new-price/, а административные действия и переходы — относительно /price-admin/. Старый вариант /new-price/admin/ использоваться не должен.</w:t>
      </w:r>
    </w:p>
    <w:p>
      <w:pPr>
        <w:pStyle w:val="Heading1"/>
      </w:pPr>
      <w:r>
        <w:t>8. Конфигурация .env</w:t>
      </w:r>
    </w:p>
    <w:p>
      <w:r>
        <w:t>Production-конфигурация хранится в /home/m/mcv26/public_html/_mcv26_app/.env. В ней находятся базовые пути, параметры отдельной базы данных и настройки административного входа. Пароль администратора хранится не в открытом виде, а как результат password_hash().</w:t>
      </w:r>
    </w:p>
    <w:p>
      <w:r>
        <w:t>Файл src/load_env.php загружает значения .env в окружение приложения. Он подключён как публичной точкой входа public/index.php, так и src/admin_bootstrap.php.</w:t>
      </w:r>
    </w:p>
    <w:p>
      <w:pPr>
        <w:pStyle w:val="Heading1"/>
      </w:pPr>
      <w:r>
        <w:t>9. База данных</w:t>
      </w:r>
    </w:p>
    <w:p>
      <w:r>
        <w:t>Прайс использует отдельную MySQL/Percona-базу mcv26_price. Это не база WordPress. На момент развёртывания сервер БД — Percona Server 5.7.35-38, подключение с хоста приложения выполняется через localhost.</w:t>
      </w:r>
    </w:p>
    <w:p>
      <w:r>
        <w:t>Основные таблицы после миграций:</w:t>
      </w:r>
    </w:p>
    <w:p>
      <w:pPr>
        <w:pStyle w:val="ListBullet"/>
      </w:pPr>
      <w:r>
        <w:t>categories</w:t>
      </w:r>
    </w:p>
    <w:p>
      <w:pPr>
        <w:pStyle w:val="ListBullet"/>
      </w:pPr>
      <w:r>
        <w:t>price_changes</w:t>
      </w:r>
    </w:p>
    <w:p>
      <w:pPr>
        <w:pStyle w:val="ListBullet"/>
      </w:pPr>
      <w:r>
        <w:t>price_versions</w:t>
      </w:r>
    </w:p>
    <w:p>
      <w:pPr>
        <w:pStyle w:val="ListBullet"/>
      </w:pPr>
      <w:r>
        <w:t>schema_migrations</w:t>
      </w:r>
    </w:p>
    <w:p>
      <w:pPr>
        <w:pStyle w:val="ListBullet"/>
      </w:pPr>
      <w:r>
        <w:t>services</w:t>
      </w:r>
    </w:p>
    <w:p>
      <w:pPr>
        <w:pStyle w:val="Heading1"/>
      </w:pPr>
      <w:r>
        <w:t>10. PHP и Composer</w:t>
      </w:r>
    </w:p>
    <w:p>
      <w:r>
        <w:t>Для сайта mcv26.ru в панели Timeweb включён веб-PHP 8.3.32 (apache2handler). PHP 8.2 для этого приложения недостаточен из-за установленных Composer-зависимостей.</w:t>
      </w:r>
    </w:p>
    <w:p>
      <w:r>
        <w:t>В SSH для команд проекта используется /opt/php83/bin/php. Системный Composer 1.x не используется. Установлен отдельный Composer 2 по пути ~/bin/composer2.</w:t>
      </w:r>
    </w:p>
    <w:p>
      <w:pPr>
        <w:pStyle w:val="Heading1"/>
      </w:pPr>
      <w:r>
        <w:t>11. Работа с проектом по SSH</w:t>
      </w:r>
    </w:p>
    <w:p>
      <w:r>
        <w:t>После окончательной унификации путь ~/mcv26_price_app должен быть симлинком на ~/public_html/_mcv26_app. Поэтому для повседневной работы можно использовать привычную команду:</w:t>
      </w:r>
    </w:p>
    <w:p>
      <w:r>
        <w:rPr>
          <w:rFonts w:ascii="Courier New" w:hAnsi="Courier New"/>
          <w:sz w:val="18"/>
        </w:rPr>
        <w:t>cd ~/mcv26_price_app</w:t>
      </w:r>
    </w:p>
    <w:p>
      <w:r>
        <w:t>Git, Composer, миграции и веб-сайт при этом работают с одной и той же физической production-копией. Не следует создавать вторую самостоятельную копию mcv26_price_app рядом с public_html.</w:t>
      </w:r>
    </w:p>
    <w:p>
      <w:pPr>
        <w:pStyle w:val="Heading1"/>
      </w:pPr>
      <w:r>
        <w:t>12. Обновление приложения</w:t>
      </w:r>
    </w:p>
    <w:p>
      <w:pPr>
        <w:pStyle w:val="ListNumber"/>
      </w:pPr>
      <w:r>
        <w:t>Перейти: cd ~/mcv26_price_app</w:t>
      </w:r>
    </w:p>
    <w:p>
      <w:pPr>
        <w:pStyle w:val="ListNumber"/>
      </w:pPr>
      <w:r>
        <w:t>Получить/загрузить изменения кода.</w:t>
      </w:r>
    </w:p>
    <w:p>
      <w:pPr>
        <w:pStyle w:val="ListNumber"/>
      </w:pPr>
      <w:r>
        <w:t>При изменении зависимостей выполнить: /opt/php83/bin/php ~/bin/composer2 install --no-dev --prefer-dist --optimize-autoloader</w:t>
      </w:r>
    </w:p>
    <w:p>
      <w:pPr>
        <w:pStyle w:val="ListNumber"/>
      </w:pPr>
      <w:r>
        <w:t>При появлении новых миграций запустить штатный механизм миграций приложения.</w:t>
      </w:r>
    </w:p>
    <w:p>
      <w:pPr>
        <w:pStyle w:val="ListNumber"/>
      </w:pPr>
      <w:r>
        <w:t>Если менялись статические файлы public/assets, синхронизировать их с ~/public_html/new-price/assets/.</w:t>
      </w:r>
    </w:p>
    <w:p>
      <w:pPr>
        <w:pStyle w:val="ListNumber"/>
      </w:pPr>
      <w:r>
        <w:t>Проверить публичный прайс и административную часть в браузере.</w:t>
      </w:r>
    </w:p>
    <w:p>
      <w:pPr>
        <w:pStyle w:val="Heading1"/>
      </w:pPr>
      <w:r>
        <w:t>13. Что нельзя случайно менять</w:t>
      </w:r>
    </w:p>
    <w:p>
      <w:r>
        <w:t>Не нужно изменять стандартный WordPress rewrite-блок в корневом .htaccess ради прайса. Не следует снова делать /new-price и /price-admin симлинками на каталоги приложения. Не следует переносить рабочий PHP-код обратно за пределы public_html, пока на данном тарифе Timeweb сохраняется обнаруженное ограничение require.</w:t>
      </w:r>
    </w:p>
    <w:p>
      <w:pPr>
        <w:pStyle w:val="Heading1"/>
      </w:pPr>
      <w:r>
        <w:t>14. Диагностика</w:t>
      </w:r>
    </w:p>
    <w:p>
      <w:r>
        <w:t>Если прайс внезапно отдаёт HTTP 500, сначала посмотреть:</w:t>
      </w:r>
    </w:p>
    <w:p>
      <w:r>
        <w:rPr>
          <w:rFonts w:ascii="Courier New" w:hAnsi="Courier New"/>
          <w:sz w:val="18"/>
        </w:rPr>
        <w:t>tail -30 ~/error_log</w:t>
      </w:r>
    </w:p>
    <w:p>
      <w:r>
        <w:t>При проблемах с зависимостями или PHP полезно отдельно проверить CLI под PHP 8.3. Веб-версия PHP задаётся в панели Timeweb и может отличаться от PHP по умолчанию в SSH.</w:t>
      </w:r>
    </w:p>
    <w:p>
      <w:pPr>
        <w:pStyle w:val="Heading1"/>
      </w:pPr>
      <w:r>
        <w:t>15. Итоговая логика размещения</w:t>
      </w:r>
    </w:p>
    <w:p>
      <w:r>
        <w:t>WordPress продолжает работать из /home/m/mcv26/public_html. Рядом с ним существуют два публичных входа в прайс — /new-price/ и /price-admin/. Они подключают одну закрытую рабочую копию /home/m/mcv26/public_html/_mcv26_app/. Такое размещение выбрано после фактической проверки ограничений Timeweb: веб-PHP 8.3 успешно выполняет require внутри public_html, но не выполняет require из соседнего каталога домашней директории.</w:t>
      </w:r>
    </w:p>
    <w:p/>
    <w:p>
      <w:pPr>
        <w:jc w:val="center"/>
      </w:pPr>
      <w:r>
        <w:rPr>
          <w:i/>
          <w:sz w:val="18"/>
        </w:rPr>
        <w:t>Документ предназначен для последующего обслуживания и повторного развёртывания приложения.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