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7B" w:rsidRDefault="0069257B" w:rsidP="00D4785B">
      <w:pPr>
        <w:keepLines/>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B1FD3" w:rsidRPr="000655C2" w:rsidRDefault="001B1FD3" w:rsidP="001B1FD3">
      <w:pPr>
        <w:keepLines/>
        <w:spacing w:after="0"/>
        <w:jc w:val="center"/>
        <w:rPr>
          <w:rFonts w:ascii="Arial" w:hAnsi="Arial" w:cs="Arial"/>
          <w:b/>
          <w:bCs/>
          <w:color w:val="A5A5A5" w:themeColor="accent3"/>
          <w:sz w:val="96"/>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A5A5A5" w:themeColor="accent3"/>
          <w:sz w:val="96"/>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Credit One</w:t>
      </w:r>
      <w:r w:rsidRPr="000655C2">
        <w:rPr>
          <w:rFonts w:ascii="Arial" w:hAnsi="Arial" w:cs="Arial"/>
          <w:b/>
          <w:bCs/>
          <w:color w:val="A5A5A5" w:themeColor="accent3"/>
          <w:sz w:val="96"/>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Project</w:t>
      </w: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w:t>
      </w:r>
    </w:p>
    <w:p w:rsidR="001B1FD3" w:rsidRPr="00CD3243" w:rsidRDefault="001B1FD3" w:rsidP="001B1FD3">
      <w:pPr>
        <w:spacing w:after="0"/>
        <w:jc w:val="center"/>
        <w:rPr>
          <w:rFonts w:ascii="Arial" w:hAnsi="Arial" w:cs="Arial"/>
          <w:b/>
          <w:bCs/>
          <w:color w:val="A5A5A5" w:themeColor="accent3"/>
          <w:sz w:val="5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D3243">
        <w:rPr>
          <w:rFonts w:ascii="Arial" w:hAnsi="Arial" w:cs="Arial"/>
          <w:b/>
          <w:bCs/>
          <w:color w:val="A5A5A5" w:themeColor="accent3"/>
          <w:sz w:val="5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w:t>
      </w:r>
    </w:p>
    <w:p w:rsidR="001B1FD3" w:rsidRPr="00CD3243" w:rsidRDefault="001B1FD3" w:rsidP="001B1FD3">
      <w:pPr>
        <w:spacing w:after="0"/>
        <w:jc w:val="center"/>
        <w:rPr>
          <w:rFonts w:ascii="Arial" w:hAnsi="Arial" w:cs="Arial"/>
          <w:b/>
          <w:bCs/>
          <w:color w:val="A5A5A5" w:themeColor="accent3"/>
          <w:sz w:val="5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D3243">
        <w:rPr>
          <w:rFonts w:ascii="Arial" w:hAnsi="Arial" w:cs="Arial"/>
          <w:b/>
          <w:bCs/>
          <w:color w:val="A5A5A5" w:themeColor="accent3"/>
          <w:sz w:val="56"/>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Roslyn Badilla</w:t>
      </w: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07685F10" wp14:editId="4A13A8E1">
            <wp:extent cx="2552700" cy="1152525"/>
            <wp:effectExtent l="152400" t="152400" r="152400"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152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1FD3"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B1FD3" w:rsidRPr="007F6064" w:rsidRDefault="001B1FD3" w:rsidP="001B1FD3">
      <w:pPr>
        <w:spacing w:after="0"/>
        <w:jc w:val="cente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March 2020</w:t>
      </w:r>
    </w:p>
    <w:p w:rsidR="001B1FD3" w:rsidRDefault="001B1FD3" w:rsidP="00D4785B">
      <w:pPr>
        <w:pStyle w:val="BodyText"/>
        <w:keepLines/>
        <w:pBdr>
          <w:bottom w:val="none" w:sz="0" w:space="0" w:color="auto"/>
        </w:pBdr>
        <w:spacing w:before="0" w:after="0"/>
        <w:jc w:val="center"/>
        <w:rPr>
          <w:rFonts w:ascii="Arial" w:hAnsi="Arial" w:cs="Arial"/>
          <w:b/>
          <w:bCs/>
          <w:i w:val="0"/>
          <w:iCs w:val="0"/>
          <w:color w:val="000080"/>
          <w:sz w:val="24"/>
        </w:rPr>
      </w:pPr>
    </w:p>
    <w:p w:rsidR="001B1FD3" w:rsidRDefault="001B1FD3" w:rsidP="00D4785B">
      <w:pPr>
        <w:pStyle w:val="BodyText"/>
        <w:keepLines/>
        <w:pBdr>
          <w:bottom w:val="none" w:sz="0" w:space="0" w:color="auto"/>
        </w:pBdr>
        <w:spacing w:before="0" w:after="0"/>
        <w:jc w:val="center"/>
        <w:rPr>
          <w:rFonts w:ascii="Arial" w:hAnsi="Arial" w:cs="Arial"/>
          <w:b/>
          <w:bCs/>
          <w:i w:val="0"/>
          <w:iCs w:val="0"/>
          <w:color w:val="000080"/>
          <w:sz w:val="24"/>
        </w:rPr>
      </w:pPr>
    </w:p>
    <w:p w:rsidR="001B1FD3" w:rsidRDefault="001B1FD3" w:rsidP="00D4785B">
      <w:pPr>
        <w:pStyle w:val="BodyText"/>
        <w:keepLines/>
        <w:pBdr>
          <w:bottom w:val="none" w:sz="0" w:space="0" w:color="auto"/>
        </w:pBdr>
        <w:spacing w:before="0" w:after="0"/>
        <w:jc w:val="center"/>
        <w:rPr>
          <w:rFonts w:ascii="Arial" w:hAnsi="Arial" w:cs="Arial"/>
          <w:b/>
          <w:bCs/>
          <w:i w:val="0"/>
          <w:iCs w:val="0"/>
          <w:color w:val="000080"/>
          <w:sz w:val="24"/>
        </w:rPr>
      </w:pPr>
    </w:p>
    <w:p w:rsidR="00807488" w:rsidRDefault="009552AB" w:rsidP="00D4785B">
      <w:pPr>
        <w:pStyle w:val="BodyText"/>
        <w:keepLines/>
        <w:pBdr>
          <w:bottom w:val="none" w:sz="0" w:space="0" w:color="auto"/>
        </w:pBdr>
        <w:spacing w:before="0" w:after="0"/>
        <w:jc w:val="center"/>
        <w:rPr>
          <w:rFonts w:ascii="Arial" w:hAnsi="Arial" w:cs="Arial"/>
          <w:b/>
          <w:bCs/>
          <w:i w:val="0"/>
          <w:iCs w:val="0"/>
          <w:color w:val="000080"/>
          <w:sz w:val="24"/>
        </w:rPr>
      </w:pPr>
      <w:r>
        <w:rPr>
          <w:rFonts w:ascii="Arial" w:hAnsi="Arial" w:cs="Arial"/>
          <w:b/>
          <w:bCs/>
          <w:i w:val="0"/>
          <w:iCs w:val="0"/>
          <w:color w:val="000080"/>
          <w:sz w:val="24"/>
        </w:rPr>
        <w:lastRenderedPageBreak/>
        <w:t>Final Report</w:t>
      </w:r>
    </w:p>
    <w:p w:rsidR="00807488" w:rsidRDefault="00807488" w:rsidP="00C4468F">
      <w:pPr>
        <w:pStyle w:val="BodyText"/>
        <w:keepLines/>
        <w:pBdr>
          <w:bottom w:val="none" w:sz="0" w:space="0" w:color="auto"/>
        </w:pBdr>
        <w:spacing w:before="0" w:after="0"/>
        <w:rPr>
          <w:sz w:val="20"/>
          <w:szCs w:val="20"/>
        </w:rPr>
      </w:pPr>
    </w:p>
    <w:p w:rsidR="00BA2558" w:rsidRPr="00944D9C" w:rsidRDefault="00BA2558" w:rsidP="00D4785B">
      <w:pPr>
        <w:pStyle w:val="BodyText"/>
        <w:keepLines/>
        <w:pBdr>
          <w:bottom w:val="none" w:sz="0" w:space="0" w:color="auto"/>
        </w:pBdr>
        <w:spacing w:before="0" w:after="0"/>
        <w:jc w:val="center"/>
        <w:rPr>
          <w:sz w:val="20"/>
          <w:szCs w:val="20"/>
        </w:rPr>
      </w:pPr>
    </w:p>
    <w:p w:rsidR="009C47AD" w:rsidRDefault="00890663" w:rsidP="00912E96">
      <w:pPr>
        <w:pStyle w:val="Heading1"/>
      </w:pPr>
      <w:r>
        <w:t>Overview</w:t>
      </w:r>
    </w:p>
    <w:p w:rsidR="00C4468F" w:rsidRPr="00305C07" w:rsidRDefault="00807488" w:rsidP="00C4468F">
      <w:pPr>
        <w:spacing w:before="100" w:beforeAutospacing="1" w:after="100" w:afterAutospacing="1" w:line="240" w:lineRule="auto"/>
      </w:pPr>
      <w:r w:rsidRPr="00807488">
        <w:rPr>
          <w:lang w:val="en-GB"/>
        </w:rPr>
        <w:t xml:space="preserve">Over the past year or so Credit One has seen an increase in the number of customers who have defaulted on loans they have secured from various partners, and Credit One, as their credit scoring service, could risk losing business if the problem is not solved right away. They have enlisted the help of our Data Science team to design and implement a creative, empirically sound solution. It is very important that we all understand from the start that this is not a typical data analytics problem as we </w:t>
      </w:r>
      <w:proofErr w:type="gramStart"/>
      <w:r w:rsidRPr="00807488">
        <w:rPr>
          <w:lang w:val="en-GB"/>
        </w:rPr>
        <w:t>have been given</w:t>
      </w:r>
      <w:proofErr w:type="gramEnd"/>
      <w:r w:rsidRPr="00807488">
        <w:rPr>
          <w:lang w:val="en-GB"/>
        </w:rPr>
        <w:t xml:space="preserve"> full authority to solve this problem with whatever tools and methods we need.</w:t>
      </w:r>
    </w:p>
    <w:p w:rsidR="00E86450" w:rsidRDefault="00E86450" w:rsidP="00E86450">
      <w:pPr>
        <w:keepLines/>
        <w:jc w:val="center"/>
      </w:pPr>
    </w:p>
    <w:p w:rsidR="00DF46C1" w:rsidRDefault="00C4468F" w:rsidP="00A522EF">
      <w:pPr>
        <w:pStyle w:val="Heading1"/>
      </w:pPr>
      <w:r>
        <w:t>Results</w:t>
      </w:r>
    </w:p>
    <w:p w:rsidR="00FC7A54" w:rsidRDefault="00B85059" w:rsidP="002D7BDF">
      <w:pPr>
        <w:rPr>
          <w:lang w:val="en-GB"/>
        </w:rPr>
      </w:pPr>
      <w:r>
        <w:rPr>
          <w:lang w:val="en-GB"/>
        </w:rPr>
        <w:t xml:space="preserve">After training and </w:t>
      </w:r>
      <w:r w:rsidR="005C699A">
        <w:rPr>
          <w:lang w:val="en-GB"/>
        </w:rPr>
        <w:t xml:space="preserve">testing a Random Forest model with client’s real data, the model could predict 81% of the cases successfully, but this is still a low metric in Bank terms. </w:t>
      </w:r>
    </w:p>
    <w:p w:rsidR="005C699A" w:rsidRDefault="00EF3285" w:rsidP="002D7BDF">
      <w:pPr>
        <w:rPr>
          <w:lang w:val="en-GB"/>
        </w:rPr>
      </w:pPr>
      <w:r>
        <w:rPr>
          <w:lang w:val="en-GB"/>
        </w:rPr>
        <w:t xml:space="preserve">As you can see in the chart below, we </w:t>
      </w:r>
      <w:proofErr w:type="gramStart"/>
      <w:r>
        <w:rPr>
          <w:lang w:val="en-GB"/>
        </w:rPr>
        <w:t>couldn’t</w:t>
      </w:r>
      <w:proofErr w:type="gramEnd"/>
      <w:r>
        <w:rPr>
          <w:lang w:val="en-GB"/>
        </w:rPr>
        <w:t xml:space="preserve"> predict 44% of Defaulted clients with only the data provided, so it will be better to have more data and features to create a better model.</w:t>
      </w:r>
    </w:p>
    <w:p w:rsidR="00305C07" w:rsidRDefault="00305C07" w:rsidP="002D7BDF">
      <w:pPr>
        <w:rPr>
          <w:lang w:val="en-GB"/>
        </w:rPr>
      </w:pPr>
    </w:p>
    <w:p w:rsidR="00305C07" w:rsidRPr="002D7BDF" w:rsidRDefault="00305C07" w:rsidP="00305C07">
      <w:pPr>
        <w:jc w:val="center"/>
        <w:rPr>
          <w:lang w:val="en-GB"/>
        </w:rPr>
      </w:pPr>
      <w:r>
        <w:rPr>
          <w:noProof/>
        </w:rPr>
        <w:drawing>
          <wp:inline distT="0" distB="0" distL="0" distR="0" wp14:anchorId="7D99FBE8" wp14:editId="213D0B0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46C1" w:rsidRDefault="00DF46C1" w:rsidP="00D4785B">
      <w:pPr>
        <w:keepLines/>
      </w:pPr>
    </w:p>
    <w:p w:rsidR="005C699A" w:rsidRDefault="00EE3F1E" w:rsidP="005C699A">
      <w:pPr>
        <w:keepNext/>
        <w:keepLines/>
      </w:pPr>
      <w:r>
        <w:lastRenderedPageBreak/>
        <w:t>However</w:t>
      </w:r>
      <w:r w:rsidR="005C699A">
        <w:t xml:space="preserve">, the most important </w:t>
      </w:r>
      <w:r w:rsidR="00EF3285">
        <w:t>part of this investigation</w:t>
      </w:r>
      <w:r w:rsidR="005C699A">
        <w:t xml:space="preserve"> is the importance of the predictors</w:t>
      </w:r>
      <w:r w:rsidR="00EF3285">
        <w:t xml:space="preserve">. In the chart below are the </w:t>
      </w:r>
      <w:proofErr w:type="spellStart"/>
      <w:r w:rsidR="00EF3285">
        <w:t>featurews</w:t>
      </w:r>
      <w:proofErr w:type="spellEnd"/>
      <w:r w:rsidR="00EF3285">
        <w:t xml:space="preserve"> by importance, the first three show that the bill amount is highly correlated with the people defaulted, so it will be a good idea to check another behaviors related with buying, job stability or health problems.</w:t>
      </w:r>
    </w:p>
    <w:p w:rsidR="00EE3F1E" w:rsidRDefault="00EE3F1E" w:rsidP="005C699A">
      <w:pPr>
        <w:keepNext/>
        <w:keepLines/>
      </w:pPr>
      <w:proofErr w:type="gramStart"/>
      <w:r>
        <w:t>And</w:t>
      </w:r>
      <w:proofErr w:type="gramEnd"/>
      <w:r w:rsidR="00991915">
        <w:t xml:space="preserve"> </w:t>
      </w:r>
      <w:r>
        <w:t>the limit of the credit and the amount to pay must be higher than past months to the point the client must default.</w:t>
      </w:r>
    </w:p>
    <w:p w:rsidR="005C699A" w:rsidRDefault="005C699A" w:rsidP="00991915">
      <w:pPr>
        <w:keepNext/>
        <w:keepLines/>
        <w:jc w:val="center"/>
      </w:pPr>
      <w:r>
        <w:rPr>
          <w:noProof/>
        </w:rPr>
        <w:drawing>
          <wp:inline distT="0" distB="0" distL="0" distR="0" wp14:anchorId="09AF9604" wp14:editId="0EC27FD1">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737D" w:rsidRDefault="00A5737D" w:rsidP="00D4785B">
      <w:pPr>
        <w:keepLines/>
      </w:pPr>
    </w:p>
    <w:p w:rsidR="00DF46C1" w:rsidRDefault="00890663" w:rsidP="00A52108">
      <w:pPr>
        <w:pStyle w:val="Heading1"/>
      </w:pPr>
      <w:r>
        <w:t>Methodology</w:t>
      </w:r>
    </w:p>
    <w:p w:rsidR="009A1DA6" w:rsidRDefault="00991915" w:rsidP="00E24966">
      <w:pPr>
        <w:rPr>
          <w:lang w:val="en-GB"/>
        </w:rPr>
      </w:pPr>
      <w:r>
        <w:rPr>
          <w:lang w:val="en-GB"/>
        </w:rPr>
        <w:t xml:space="preserve">To achieve the results, the data was prepared, analysed and grouped, to obtain better results. The features deleted were the ones with high correlations between them. Two datasets </w:t>
      </w:r>
      <w:proofErr w:type="gramStart"/>
      <w:r>
        <w:rPr>
          <w:lang w:val="en-GB"/>
        </w:rPr>
        <w:t>were created</w:t>
      </w:r>
      <w:proofErr w:type="gramEnd"/>
      <w:r>
        <w:rPr>
          <w:lang w:val="en-GB"/>
        </w:rPr>
        <w:t xml:space="preserve"> with the difference that one of them had the </w:t>
      </w:r>
      <w:proofErr w:type="spellStart"/>
      <w:r>
        <w:rPr>
          <w:lang w:val="en-GB"/>
        </w:rPr>
        <w:t>limit_bal</w:t>
      </w:r>
      <w:proofErr w:type="spellEnd"/>
      <w:r>
        <w:rPr>
          <w:lang w:val="en-GB"/>
        </w:rPr>
        <w:t xml:space="preserve"> variable binned. </w:t>
      </w:r>
    </w:p>
    <w:p w:rsidR="00991915" w:rsidRDefault="00991915" w:rsidP="00E24966">
      <w:pPr>
        <w:rPr>
          <w:lang w:val="en-GB"/>
        </w:rPr>
      </w:pPr>
      <w:r>
        <w:rPr>
          <w:lang w:val="en-GB"/>
        </w:rPr>
        <w:t xml:space="preserve">We trained three classifiers and selected one to start a parameter tuning. </w:t>
      </w:r>
    </w:p>
    <w:tbl>
      <w:tblPr>
        <w:tblpPr w:leftFromText="180" w:rightFromText="180" w:vertAnchor="text" w:horzAnchor="margin" w:tblpY="154"/>
        <w:tblW w:w="6990" w:type="dxa"/>
        <w:tblLook w:val="04A0" w:firstRow="1" w:lastRow="0" w:firstColumn="1" w:lastColumn="0" w:noHBand="0" w:noVBand="1"/>
      </w:tblPr>
      <w:tblGrid>
        <w:gridCol w:w="2874"/>
        <w:gridCol w:w="1626"/>
        <w:gridCol w:w="1053"/>
        <w:gridCol w:w="1437"/>
      </w:tblGrid>
      <w:tr w:rsidR="00991915" w:rsidRPr="00991915" w:rsidTr="00991915">
        <w:trPr>
          <w:trHeight w:val="288"/>
        </w:trPr>
        <w:tc>
          <w:tcPr>
            <w:tcW w:w="2874" w:type="dxa"/>
            <w:tcBorders>
              <w:top w:val="single" w:sz="8" w:space="0" w:color="000000"/>
              <w:left w:val="nil"/>
              <w:bottom w:val="single" w:sz="8" w:space="0" w:color="000000"/>
              <w:right w:val="nil"/>
            </w:tcBorders>
            <w:shd w:val="clear" w:color="4472C4" w:fill="4472C4"/>
            <w:noWrap/>
            <w:vAlign w:val="bottom"/>
            <w:hideMark/>
          </w:tcPr>
          <w:p w:rsidR="00991915" w:rsidRPr="00991915" w:rsidRDefault="00991915" w:rsidP="00991915">
            <w:pPr>
              <w:spacing w:after="0" w:line="240" w:lineRule="auto"/>
              <w:rPr>
                <w:rFonts w:ascii="Calibri" w:eastAsia="Times New Roman" w:hAnsi="Calibri" w:cs="Calibri"/>
                <w:b/>
                <w:bCs/>
                <w:color w:val="FFFFFF"/>
              </w:rPr>
            </w:pPr>
            <w:r w:rsidRPr="00991915">
              <w:rPr>
                <w:rFonts w:ascii="Calibri" w:eastAsia="Times New Roman" w:hAnsi="Calibri" w:cs="Calibri"/>
                <w:b/>
                <w:bCs/>
                <w:color w:val="FFFFFF"/>
              </w:rPr>
              <w:t>Classifier</w:t>
            </w:r>
          </w:p>
        </w:tc>
        <w:tc>
          <w:tcPr>
            <w:tcW w:w="1626" w:type="dxa"/>
            <w:tcBorders>
              <w:top w:val="single" w:sz="8" w:space="0" w:color="000000"/>
              <w:left w:val="nil"/>
              <w:bottom w:val="single" w:sz="8" w:space="0" w:color="000000"/>
              <w:right w:val="nil"/>
            </w:tcBorders>
            <w:shd w:val="clear" w:color="4472C4" w:fill="4472C4"/>
            <w:noWrap/>
            <w:vAlign w:val="bottom"/>
            <w:hideMark/>
          </w:tcPr>
          <w:p w:rsidR="00991915" w:rsidRPr="00991915" w:rsidRDefault="00991915" w:rsidP="00991915">
            <w:pPr>
              <w:spacing w:after="0" w:line="240" w:lineRule="auto"/>
              <w:rPr>
                <w:rFonts w:ascii="Calibri" w:eastAsia="Times New Roman" w:hAnsi="Calibri" w:cs="Calibri"/>
                <w:b/>
                <w:bCs/>
                <w:color w:val="FFFFFF"/>
              </w:rPr>
            </w:pPr>
            <w:r w:rsidRPr="00991915">
              <w:rPr>
                <w:rFonts w:ascii="Calibri" w:eastAsia="Times New Roman" w:hAnsi="Calibri" w:cs="Calibri"/>
                <w:b/>
                <w:bCs/>
                <w:color w:val="FFFFFF"/>
              </w:rPr>
              <w:t>Metric</w:t>
            </w:r>
          </w:p>
        </w:tc>
        <w:tc>
          <w:tcPr>
            <w:tcW w:w="1053" w:type="dxa"/>
            <w:tcBorders>
              <w:top w:val="single" w:sz="8" w:space="0" w:color="000000"/>
              <w:left w:val="nil"/>
              <w:bottom w:val="single" w:sz="8" w:space="0" w:color="000000"/>
              <w:right w:val="nil"/>
            </w:tcBorders>
            <w:shd w:val="clear" w:color="4472C4" w:fill="4472C4"/>
            <w:noWrap/>
            <w:vAlign w:val="bottom"/>
            <w:hideMark/>
          </w:tcPr>
          <w:p w:rsidR="00991915" w:rsidRPr="00991915" w:rsidRDefault="00991915" w:rsidP="00991915">
            <w:pPr>
              <w:spacing w:after="0" w:line="240" w:lineRule="auto"/>
              <w:rPr>
                <w:rFonts w:ascii="Calibri" w:eastAsia="Times New Roman" w:hAnsi="Calibri" w:cs="Calibri"/>
                <w:b/>
                <w:bCs/>
                <w:color w:val="FFFFFF"/>
              </w:rPr>
            </w:pPr>
            <w:r w:rsidRPr="00991915">
              <w:rPr>
                <w:rFonts w:ascii="Calibri" w:eastAsia="Times New Roman" w:hAnsi="Calibri" w:cs="Calibri"/>
                <w:b/>
                <w:bCs/>
                <w:color w:val="FFFFFF"/>
              </w:rPr>
              <w:t>X1</w:t>
            </w:r>
          </w:p>
        </w:tc>
        <w:tc>
          <w:tcPr>
            <w:tcW w:w="1437" w:type="dxa"/>
            <w:tcBorders>
              <w:top w:val="single" w:sz="8" w:space="0" w:color="000000"/>
              <w:left w:val="nil"/>
              <w:bottom w:val="single" w:sz="8" w:space="0" w:color="000000"/>
              <w:right w:val="nil"/>
            </w:tcBorders>
            <w:shd w:val="clear" w:color="4472C4" w:fill="4472C4"/>
            <w:noWrap/>
            <w:vAlign w:val="bottom"/>
            <w:hideMark/>
          </w:tcPr>
          <w:p w:rsidR="00991915" w:rsidRPr="00991915" w:rsidRDefault="00991915" w:rsidP="00991915">
            <w:pPr>
              <w:spacing w:after="0" w:line="240" w:lineRule="auto"/>
              <w:rPr>
                <w:rFonts w:ascii="Calibri" w:eastAsia="Times New Roman" w:hAnsi="Calibri" w:cs="Calibri"/>
                <w:b/>
                <w:bCs/>
                <w:color w:val="FFFFFF"/>
              </w:rPr>
            </w:pPr>
            <w:r w:rsidRPr="00991915">
              <w:rPr>
                <w:rFonts w:ascii="Calibri" w:eastAsia="Times New Roman" w:hAnsi="Calibri" w:cs="Calibri"/>
                <w:b/>
                <w:bCs/>
                <w:color w:val="FFFFFF"/>
              </w:rPr>
              <w:t>X2</w:t>
            </w:r>
          </w:p>
        </w:tc>
      </w:tr>
      <w:tr w:rsidR="00991915" w:rsidRPr="00991915" w:rsidTr="00991915">
        <w:trPr>
          <w:trHeight w:val="288"/>
        </w:trPr>
        <w:tc>
          <w:tcPr>
            <w:tcW w:w="2874"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Random Forest</w:t>
            </w:r>
          </w:p>
        </w:tc>
        <w:tc>
          <w:tcPr>
            <w:tcW w:w="1626"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Score</w:t>
            </w:r>
          </w:p>
        </w:tc>
        <w:tc>
          <w:tcPr>
            <w:tcW w:w="1053"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0.97881</w:t>
            </w:r>
          </w:p>
        </w:tc>
        <w:tc>
          <w:tcPr>
            <w:tcW w:w="1437"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0.974048</w:t>
            </w:r>
          </w:p>
        </w:tc>
      </w:tr>
      <w:tr w:rsidR="00991915" w:rsidRPr="00991915" w:rsidTr="00991915">
        <w:trPr>
          <w:trHeight w:val="288"/>
        </w:trPr>
        <w:tc>
          <w:tcPr>
            <w:tcW w:w="2874" w:type="dxa"/>
            <w:tcBorders>
              <w:top w:val="nil"/>
              <w:left w:val="nil"/>
              <w:bottom w:val="nil"/>
              <w:right w:val="nil"/>
            </w:tcBorders>
            <w:shd w:val="clear" w:color="auto" w:fill="auto"/>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Ada Boost</w:t>
            </w:r>
          </w:p>
        </w:tc>
        <w:tc>
          <w:tcPr>
            <w:tcW w:w="1626" w:type="dxa"/>
            <w:tcBorders>
              <w:top w:val="nil"/>
              <w:left w:val="nil"/>
              <w:bottom w:val="nil"/>
              <w:right w:val="nil"/>
            </w:tcBorders>
            <w:shd w:val="clear" w:color="auto" w:fill="auto"/>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Score</w:t>
            </w:r>
          </w:p>
        </w:tc>
        <w:tc>
          <w:tcPr>
            <w:tcW w:w="1053" w:type="dxa"/>
            <w:tcBorders>
              <w:top w:val="nil"/>
              <w:left w:val="nil"/>
              <w:bottom w:val="nil"/>
              <w:right w:val="nil"/>
            </w:tcBorders>
            <w:shd w:val="clear" w:color="auto" w:fill="auto"/>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0.818905</w:t>
            </w:r>
          </w:p>
        </w:tc>
        <w:tc>
          <w:tcPr>
            <w:tcW w:w="1437" w:type="dxa"/>
            <w:tcBorders>
              <w:top w:val="nil"/>
              <w:left w:val="nil"/>
              <w:bottom w:val="nil"/>
              <w:right w:val="nil"/>
            </w:tcBorders>
            <w:shd w:val="clear" w:color="auto" w:fill="auto"/>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0.817952</w:t>
            </w:r>
          </w:p>
        </w:tc>
      </w:tr>
      <w:tr w:rsidR="00991915" w:rsidRPr="00991915" w:rsidTr="00991915">
        <w:trPr>
          <w:trHeight w:val="288"/>
        </w:trPr>
        <w:tc>
          <w:tcPr>
            <w:tcW w:w="2874"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Gradient Boost</w:t>
            </w:r>
          </w:p>
        </w:tc>
        <w:tc>
          <w:tcPr>
            <w:tcW w:w="1626"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Score</w:t>
            </w:r>
          </w:p>
        </w:tc>
        <w:tc>
          <w:tcPr>
            <w:tcW w:w="1053"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0.827571</w:t>
            </w:r>
          </w:p>
        </w:tc>
        <w:tc>
          <w:tcPr>
            <w:tcW w:w="1437" w:type="dxa"/>
            <w:tcBorders>
              <w:top w:val="nil"/>
              <w:left w:val="nil"/>
              <w:bottom w:val="nil"/>
              <w:right w:val="nil"/>
            </w:tcBorders>
            <w:shd w:val="clear" w:color="D9D9D9" w:fill="D9D9D9"/>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0.827286</w:t>
            </w:r>
          </w:p>
        </w:tc>
      </w:tr>
      <w:tr w:rsidR="00991915" w:rsidRPr="00991915" w:rsidTr="00991915">
        <w:trPr>
          <w:trHeight w:val="288"/>
        </w:trPr>
        <w:tc>
          <w:tcPr>
            <w:tcW w:w="2874" w:type="dxa"/>
            <w:tcBorders>
              <w:top w:val="nil"/>
              <w:left w:val="nil"/>
              <w:bottom w:val="single" w:sz="8" w:space="0" w:color="000000"/>
              <w:right w:val="nil"/>
            </w:tcBorders>
            <w:shd w:val="clear" w:color="auto" w:fill="auto"/>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Random Forest Tuned</w:t>
            </w:r>
          </w:p>
        </w:tc>
        <w:tc>
          <w:tcPr>
            <w:tcW w:w="1626" w:type="dxa"/>
            <w:tcBorders>
              <w:top w:val="nil"/>
              <w:left w:val="nil"/>
              <w:bottom w:val="single" w:sz="8" w:space="0" w:color="000000"/>
              <w:right w:val="nil"/>
            </w:tcBorders>
            <w:shd w:val="clear" w:color="auto" w:fill="auto"/>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Score</w:t>
            </w:r>
          </w:p>
        </w:tc>
        <w:tc>
          <w:tcPr>
            <w:tcW w:w="1053" w:type="dxa"/>
            <w:tcBorders>
              <w:top w:val="nil"/>
              <w:left w:val="nil"/>
              <w:bottom w:val="single" w:sz="8" w:space="0" w:color="000000"/>
              <w:right w:val="nil"/>
            </w:tcBorders>
            <w:shd w:val="clear" w:color="auto" w:fill="auto"/>
            <w:noWrap/>
            <w:vAlign w:val="bottom"/>
            <w:hideMark/>
          </w:tcPr>
          <w:p w:rsidR="00991915" w:rsidRPr="00991915" w:rsidRDefault="00991915" w:rsidP="00991915">
            <w:pPr>
              <w:spacing w:after="0" w:line="240" w:lineRule="auto"/>
              <w:jc w:val="right"/>
              <w:rPr>
                <w:rFonts w:ascii="Calibri" w:eastAsia="Times New Roman" w:hAnsi="Calibri" w:cs="Calibri"/>
                <w:color w:val="000000"/>
              </w:rPr>
            </w:pPr>
            <w:r w:rsidRPr="00991915">
              <w:rPr>
                <w:rFonts w:ascii="Calibri" w:eastAsia="Times New Roman" w:hAnsi="Calibri" w:cs="Calibri"/>
                <w:color w:val="000000"/>
              </w:rPr>
              <w:t>0.997571</w:t>
            </w:r>
          </w:p>
        </w:tc>
        <w:tc>
          <w:tcPr>
            <w:tcW w:w="1437" w:type="dxa"/>
            <w:tcBorders>
              <w:top w:val="nil"/>
              <w:left w:val="nil"/>
              <w:bottom w:val="single" w:sz="8" w:space="0" w:color="000000"/>
              <w:right w:val="nil"/>
            </w:tcBorders>
            <w:shd w:val="clear" w:color="000000" w:fill="808080"/>
            <w:noWrap/>
            <w:vAlign w:val="bottom"/>
            <w:hideMark/>
          </w:tcPr>
          <w:p w:rsidR="00991915" w:rsidRPr="00991915" w:rsidRDefault="00991915" w:rsidP="00991915">
            <w:pPr>
              <w:spacing w:after="0" w:line="240" w:lineRule="auto"/>
              <w:rPr>
                <w:rFonts w:ascii="Calibri" w:eastAsia="Times New Roman" w:hAnsi="Calibri" w:cs="Calibri"/>
                <w:color w:val="000000"/>
              </w:rPr>
            </w:pPr>
            <w:r w:rsidRPr="00991915">
              <w:rPr>
                <w:rFonts w:ascii="Calibri" w:eastAsia="Times New Roman" w:hAnsi="Calibri" w:cs="Calibri"/>
                <w:color w:val="000000"/>
              </w:rPr>
              <w:t> </w:t>
            </w:r>
          </w:p>
        </w:tc>
      </w:tr>
    </w:tbl>
    <w:p w:rsidR="00991915" w:rsidRDefault="00991915" w:rsidP="00E24966">
      <w:pPr>
        <w:rPr>
          <w:lang w:val="en-GB"/>
        </w:rPr>
      </w:pPr>
    </w:p>
    <w:p w:rsidR="00991915" w:rsidRDefault="00991915" w:rsidP="00E24966">
      <w:pPr>
        <w:rPr>
          <w:lang w:val="en-GB"/>
        </w:rPr>
      </w:pPr>
    </w:p>
    <w:p w:rsidR="00991915" w:rsidRDefault="00991915" w:rsidP="00E24966">
      <w:pPr>
        <w:rPr>
          <w:lang w:val="en-GB"/>
        </w:rPr>
      </w:pPr>
    </w:p>
    <w:p w:rsidR="00991915" w:rsidRDefault="00991915" w:rsidP="00E24966">
      <w:pPr>
        <w:rPr>
          <w:lang w:val="en-GB"/>
        </w:rPr>
      </w:pPr>
    </w:p>
    <w:p w:rsidR="00991915" w:rsidRDefault="00991915" w:rsidP="00E24966">
      <w:pPr>
        <w:rPr>
          <w:lang w:val="en-GB"/>
        </w:rPr>
      </w:pPr>
    </w:p>
    <w:p w:rsidR="00991915" w:rsidRDefault="00991915" w:rsidP="00E24966">
      <w:pPr>
        <w:rPr>
          <w:lang w:val="en-GB"/>
        </w:rPr>
      </w:pPr>
      <w:bookmarkStart w:id="0" w:name="_GoBack"/>
      <w:bookmarkEnd w:id="0"/>
      <w:r>
        <w:rPr>
          <w:lang w:val="en-GB"/>
        </w:rPr>
        <w:t>The final results were:</w:t>
      </w:r>
    </w:p>
    <w:p w:rsidR="00991915" w:rsidRPr="00991915" w:rsidRDefault="00991915" w:rsidP="00991915">
      <w:pPr>
        <w:pStyle w:val="ListParagraph"/>
        <w:numPr>
          <w:ilvl w:val="0"/>
          <w:numId w:val="4"/>
        </w:numPr>
        <w:rPr>
          <w:b/>
          <w:sz w:val="24"/>
          <w:lang w:val="en-GB"/>
        </w:rPr>
      </w:pPr>
      <w:r w:rsidRPr="00991915">
        <w:rPr>
          <w:b/>
          <w:sz w:val="24"/>
          <w:lang w:val="en-GB"/>
        </w:rPr>
        <w:t>Accuracy = 0.812</w:t>
      </w:r>
    </w:p>
    <w:p w:rsidR="00991915" w:rsidRPr="00991915" w:rsidRDefault="00991915" w:rsidP="00F27C74">
      <w:pPr>
        <w:pStyle w:val="ListParagraph"/>
        <w:numPr>
          <w:ilvl w:val="0"/>
          <w:numId w:val="4"/>
        </w:numPr>
        <w:rPr>
          <w:b/>
          <w:sz w:val="24"/>
          <w:lang w:val="en-GB"/>
        </w:rPr>
      </w:pPr>
      <w:r w:rsidRPr="00991915">
        <w:rPr>
          <w:b/>
          <w:sz w:val="24"/>
          <w:lang w:val="en-GB"/>
        </w:rPr>
        <w:t>F1_score = 0.447</w:t>
      </w:r>
    </w:p>
    <w:p w:rsidR="00991915" w:rsidRDefault="00991915" w:rsidP="00E24966">
      <w:pPr>
        <w:rPr>
          <w:lang w:val="en-GB"/>
        </w:rPr>
      </w:pPr>
    </w:p>
    <w:p w:rsidR="00991915" w:rsidRDefault="00991915" w:rsidP="00E24966">
      <w:pPr>
        <w:rPr>
          <w:lang w:val="en-GB"/>
        </w:rPr>
      </w:pPr>
    </w:p>
    <w:p w:rsidR="00C4468F" w:rsidRDefault="00C4468F" w:rsidP="00E24966">
      <w:pPr>
        <w:rPr>
          <w:lang w:val="en-GB"/>
        </w:rPr>
      </w:pPr>
    </w:p>
    <w:p w:rsidR="00C4468F" w:rsidRPr="00E24966" w:rsidRDefault="00C4468F" w:rsidP="00E24966">
      <w:pPr>
        <w:rPr>
          <w:lang w:val="en-GB"/>
        </w:rPr>
      </w:pPr>
    </w:p>
    <w:sectPr w:rsidR="00C4468F" w:rsidRPr="00E24966" w:rsidSect="0069257B">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F5F" w:rsidRDefault="00810F5F" w:rsidP="00BA2558">
      <w:pPr>
        <w:spacing w:after="0" w:line="240" w:lineRule="auto"/>
      </w:pPr>
      <w:r>
        <w:separator/>
      </w:r>
    </w:p>
  </w:endnote>
  <w:endnote w:type="continuationSeparator" w:id="0">
    <w:p w:rsidR="00810F5F" w:rsidRDefault="00810F5F" w:rsidP="00BA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356153"/>
      <w:docPartObj>
        <w:docPartGallery w:val="Page Numbers (Bottom of Page)"/>
        <w:docPartUnique/>
      </w:docPartObj>
    </w:sdtPr>
    <w:sdtEndPr>
      <w:rPr>
        <w:color w:val="7F7F7F" w:themeColor="background1" w:themeShade="7F"/>
        <w:spacing w:val="60"/>
      </w:rPr>
    </w:sdtEndPr>
    <w:sdtContent>
      <w:p w:rsidR="006D173F" w:rsidRDefault="006D173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1915">
          <w:rPr>
            <w:noProof/>
          </w:rPr>
          <w:t>4</w:t>
        </w:r>
        <w:r>
          <w:rPr>
            <w:noProof/>
          </w:rPr>
          <w:fldChar w:fldCharType="end"/>
        </w:r>
        <w:r>
          <w:t xml:space="preserve"> | </w:t>
        </w:r>
        <w:r>
          <w:rPr>
            <w:color w:val="7F7F7F" w:themeColor="background1" w:themeShade="7F"/>
            <w:spacing w:val="60"/>
          </w:rPr>
          <w:t>Page</w:t>
        </w:r>
      </w:p>
    </w:sdtContent>
  </w:sdt>
  <w:p w:rsidR="006D173F" w:rsidRDefault="006D1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F5F" w:rsidRDefault="00810F5F" w:rsidP="00BA2558">
      <w:pPr>
        <w:spacing w:after="0" w:line="240" w:lineRule="auto"/>
      </w:pPr>
      <w:r>
        <w:separator/>
      </w:r>
    </w:p>
  </w:footnote>
  <w:footnote w:type="continuationSeparator" w:id="0">
    <w:p w:rsidR="00810F5F" w:rsidRDefault="00810F5F" w:rsidP="00BA2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E84" w:rsidRPr="00C4468F" w:rsidRDefault="00C4468F" w:rsidP="00C4468F">
    <w:pPr>
      <w:jc w:val="right"/>
      <w:rPr>
        <w:i/>
      </w:rPr>
    </w:pPr>
    <w:r w:rsidRPr="00C4468F">
      <w:rPr>
        <w:i/>
      </w:rPr>
      <w:t>Credit One – Classification of Clients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3DF9"/>
    <w:multiLevelType w:val="hybridMultilevel"/>
    <w:tmpl w:val="951A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7384B"/>
    <w:multiLevelType w:val="hybridMultilevel"/>
    <w:tmpl w:val="C6AC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E65ED"/>
    <w:multiLevelType w:val="multilevel"/>
    <w:tmpl w:val="FD8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11C6C"/>
    <w:multiLevelType w:val="hybridMultilevel"/>
    <w:tmpl w:val="08E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B5"/>
    <w:rsid w:val="000655C2"/>
    <w:rsid w:val="000B656B"/>
    <w:rsid w:val="00146344"/>
    <w:rsid w:val="001B1FD3"/>
    <w:rsid w:val="001E6C18"/>
    <w:rsid w:val="001F4F52"/>
    <w:rsid w:val="00281ED7"/>
    <w:rsid w:val="00295E32"/>
    <w:rsid w:val="002A2D84"/>
    <w:rsid w:val="002A4532"/>
    <w:rsid w:val="002D7BDF"/>
    <w:rsid w:val="002E18F6"/>
    <w:rsid w:val="00302E2C"/>
    <w:rsid w:val="00305C07"/>
    <w:rsid w:val="00356F4B"/>
    <w:rsid w:val="00360C11"/>
    <w:rsid w:val="0036677E"/>
    <w:rsid w:val="00370615"/>
    <w:rsid w:val="00376B11"/>
    <w:rsid w:val="00400B9F"/>
    <w:rsid w:val="00442B00"/>
    <w:rsid w:val="00476053"/>
    <w:rsid w:val="004D01B0"/>
    <w:rsid w:val="00517A05"/>
    <w:rsid w:val="005233C8"/>
    <w:rsid w:val="00525AD2"/>
    <w:rsid w:val="005415DE"/>
    <w:rsid w:val="005558EA"/>
    <w:rsid w:val="00574E84"/>
    <w:rsid w:val="00592E6E"/>
    <w:rsid w:val="005A73E2"/>
    <w:rsid w:val="005C699A"/>
    <w:rsid w:val="005E3DA7"/>
    <w:rsid w:val="00602C24"/>
    <w:rsid w:val="00634063"/>
    <w:rsid w:val="00647D69"/>
    <w:rsid w:val="0069257B"/>
    <w:rsid w:val="006B7535"/>
    <w:rsid w:val="006B7562"/>
    <w:rsid w:val="006D12F4"/>
    <w:rsid w:val="006D173F"/>
    <w:rsid w:val="00716FFD"/>
    <w:rsid w:val="00722A5B"/>
    <w:rsid w:val="007513D3"/>
    <w:rsid w:val="007A63B5"/>
    <w:rsid w:val="007D589A"/>
    <w:rsid w:val="007D6C7A"/>
    <w:rsid w:val="00803D2D"/>
    <w:rsid w:val="00807488"/>
    <w:rsid w:val="00810138"/>
    <w:rsid w:val="00810F5F"/>
    <w:rsid w:val="008456A8"/>
    <w:rsid w:val="00890663"/>
    <w:rsid w:val="008E69F4"/>
    <w:rsid w:val="00912E96"/>
    <w:rsid w:val="00917CBC"/>
    <w:rsid w:val="00940FFE"/>
    <w:rsid w:val="009552AB"/>
    <w:rsid w:val="00991915"/>
    <w:rsid w:val="00992D38"/>
    <w:rsid w:val="009A1DA6"/>
    <w:rsid w:val="009B15D0"/>
    <w:rsid w:val="009B53F6"/>
    <w:rsid w:val="009C0F20"/>
    <w:rsid w:val="009C47AD"/>
    <w:rsid w:val="009D13FD"/>
    <w:rsid w:val="009F262D"/>
    <w:rsid w:val="00A52108"/>
    <w:rsid w:val="00A522EF"/>
    <w:rsid w:val="00A52415"/>
    <w:rsid w:val="00A5737D"/>
    <w:rsid w:val="00A706FB"/>
    <w:rsid w:val="00AF0287"/>
    <w:rsid w:val="00B142F1"/>
    <w:rsid w:val="00B27EE8"/>
    <w:rsid w:val="00B85059"/>
    <w:rsid w:val="00BA2558"/>
    <w:rsid w:val="00BA2A87"/>
    <w:rsid w:val="00BE1321"/>
    <w:rsid w:val="00BE7813"/>
    <w:rsid w:val="00C1332E"/>
    <w:rsid w:val="00C1480E"/>
    <w:rsid w:val="00C4468F"/>
    <w:rsid w:val="00C941D7"/>
    <w:rsid w:val="00CA09F4"/>
    <w:rsid w:val="00CC4061"/>
    <w:rsid w:val="00D266AD"/>
    <w:rsid w:val="00D3195C"/>
    <w:rsid w:val="00D45337"/>
    <w:rsid w:val="00D4785B"/>
    <w:rsid w:val="00D87DCE"/>
    <w:rsid w:val="00DD6C26"/>
    <w:rsid w:val="00DF46C1"/>
    <w:rsid w:val="00E24966"/>
    <w:rsid w:val="00E86450"/>
    <w:rsid w:val="00EE3F1E"/>
    <w:rsid w:val="00EF3285"/>
    <w:rsid w:val="00F14FDC"/>
    <w:rsid w:val="00F56B55"/>
    <w:rsid w:val="00F57B43"/>
    <w:rsid w:val="00FB3946"/>
    <w:rsid w:val="00FC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8D34"/>
  <w15:chartTrackingRefBased/>
  <w15:docId w15:val="{4F876A54-8F40-42F0-A5DD-0F7AC329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2558"/>
    <w:pPr>
      <w:keepNext/>
      <w:pBdr>
        <w:top w:val="single" w:sz="4" w:space="1" w:color="auto"/>
      </w:pBdr>
      <w:suppressAutoHyphens/>
      <w:spacing w:before="104" w:after="226" w:line="240" w:lineRule="auto"/>
      <w:jc w:val="both"/>
      <w:outlineLvl w:val="0"/>
    </w:pPr>
    <w:rPr>
      <w:rFonts w:ascii="Century Gothic" w:eastAsia="Times New Roman" w:hAnsi="Century Gothic" w:cs="Times New Roman"/>
      <w:b/>
      <w:spacing w:val="-2"/>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0C11"/>
    <w:rPr>
      <w:rFonts w:ascii="Courier New" w:eastAsia="Times New Roman" w:hAnsi="Courier New" w:cs="Courier New"/>
      <w:sz w:val="20"/>
      <w:szCs w:val="20"/>
    </w:rPr>
  </w:style>
  <w:style w:type="character" w:customStyle="1" w:styleId="gd15mcfceub">
    <w:name w:val="gd15mcfceub"/>
    <w:basedOn w:val="DefaultParagraphFont"/>
    <w:rsid w:val="00360C11"/>
  </w:style>
  <w:style w:type="character" w:customStyle="1" w:styleId="gd15mcfckub">
    <w:name w:val="gd15mcfckub"/>
    <w:basedOn w:val="DefaultParagraphFont"/>
    <w:rsid w:val="00F57B43"/>
  </w:style>
  <w:style w:type="character" w:customStyle="1" w:styleId="gd15mcfcktb">
    <w:name w:val="gd15mcfcktb"/>
    <w:basedOn w:val="DefaultParagraphFont"/>
    <w:rsid w:val="00F57B43"/>
  </w:style>
  <w:style w:type="paragraph" w:styleId="Header">
    <w:name w:val="header"/>
    <w:basedOn w:val="Normal"/>
    <w:link w:val="HeaderChar"/>
    <w:unhideWhenUsed/>
    <w:rsid w:val="00BA2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558"/>
  </w:style>
  <w:style w:type="paragraph" w:styleId="Footer">
    <w:name w:val="footer"/>
    <w:basedOn w:val="Normal"/>
    <w:link w:val="FooterChar"/>
    <w:uiPriority w:val="99"/>
    <w:unhideWhenUsed/>
    <w:rsid w:val="00BA2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558"/>
  </w:style>
  <w:style w:type="character" w:styleId="Strong">
    <w:name w:val="Strong"/>
    <w:basedOn w:val="DefaultParagraphFont"/>
    <w:uiPriority w:val="22"/>
    <w:qFormat/>
    <w:rsid w:val="00BA2558"/>
    <w:rPr>
      <w:b/>
      <w:bCs/>
    </w:rPr>
  </w:style>
  <w:style w:type="character" w:customStyle="1" w:styleId="Heading1Char">
    <w:name w:val="Heading 1 Char"/>
    <w:basedOn w:val="DefaultParagraphFont"/>
    <w:link w:val="Heading1"/>
    <w:rsid w:val="00BA2558"/>
    <w:rPr>
      <w:rFonts w:ascii="Century Gothic" w:eastAsia="Times New Roman" w:hAnsi="Century Gothic" w:cs="Times New Roman"/>
      <w:b/>
      <w:spacing w:val="-2"/>
      <w:sz w:val="24"/>
      <w:szCs w:val="20"/>
      <w:lang w:val="en-GB"/>
    </w:rPr>
  </w:style>
  <w:style w:type="paragraph" w:styleId="BodyText">
    <w:name w:val="Body Text"/>
    <w:basedOn w:val="Normal"/>
    <w:link w:val="BodyTextChar"/>
    <w:rsid w:val="00BA2558"/>
    <w:pPr>
      <w:pBdr>
        <w:bottom w:val="single" w:sz="4" w:space="1" w:color="auto"/>
      </w:pBdr>
      <w:spacing w:before="120" w:after="120" w:line="240" w:lineRule="auto"/>
      <w:jc w:val="both"/>
    </w:pPr>
    <w:rPr>
      <w:rFonts w:ascii="Arial Narrow" w:eastAsia="Times New Roman" w:hAnsi="Arial Narrow" w:cs="Times New Roman"/>
      <w:i/>
      <w:iCs/>
      <w:szCs w:val="24"/>
      <w:lang w:val="en-GB"/>
    </w:rPr>
  </w:style>
  <w:style w:type="character" w:customStyle="1" w:styleId="BodyTextChar">
    <w:name w:val="Body Text Char"/>
    <w:basedOn w:val="DefaultParagraphFont"/>
    <w:link w:val="BodyText"/>
    <w:rsid w:val="00BA2558"/>
    <w:rPr>
      <w:rFonts w:ascii="Arial Narrow" w:eastAsia="Times New Roman" w:hAnsi="Arial Narrow" w:cs="Times New Roman"/>
      <w:i/>
      <w:iCs/>
      <w:szCs w:val="24"/>
      <w:lang w:val="en-GB"/>
    </w:rPr>
  </w:style>
  <w:style w:type="paragraph" w:styleId="ListParagraph">
    <w:name w:val="List Paragraph"/>
    <w:basedOn w:val="Normal"/>
    <w:uiPriority w:val="34"/>
    <w:qFormat/>
    <w:rsid w:val="009C0F20"/>
    <w:pPr>
      <w:ind w:left="720"/>
      <w:contextualSpacing/>
    </w:pPr>
  </w:style>
  <w:style w:type="paragraph" w:styleId="Caption">
    <w:name w:val="caption"/>
    <w:basedOn w:val="Normal"/>
    <w:next w:val="Normal"/>
    <w:uiPriority w:val="35"/>
    <w:unhideWhenUsed/>
    <w:qFormat/>
    <w:rsid w:val="00E249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4299">
      <w:bodyDiv w:val="1"/>
      <w:marLeft w:val="0"/>
      <w:marRight w:val="0"/>
      <w:marTop w:val="0"/>
      <w:marBottom w:val="0"/>
      <w:divBdr>
        <w:top w:val="none" w:sz="0" w:space="0" w:color="auto"/>
        <w:left w:val="none" w:sz="0" w:space="0" w:color="auto"/>
        <w:bottom w:val="none" w:sz="0" w:space="0" w:color="auto"/>
        <w:right w:val="none" w:sz="0" w:space="0" w:color="auto"/>
      </w:divBdr>
    </w:div>
    <w:div w:id="279143881">
      <w:bodyDiv w:val="1"/>
      <w:marLeft w:val="0"/>
      <w:marRight w:val="0"/>
      <w:marTop w:val="0"/>
      <w:marBottom w:val="0"/>
      <w:divBdr>
        <w:top w:val="none" w:sz="0" w:space="0" w:color="auto"/>
        <w:left w:val="none" w:sz="0" w:space="0" w:color="auto"/>
        <w:bottom w:val="none" w:sz="0" w:space="0" w:color="auto"/>
        <w:right w:val="none" w:sz="0" w:space="0" w:color="auto"/>
      </w:divBdr>
    </w:div>
    <w:div w:id="284971240">
      <w:bodyDiv w:val="1"/>
      <w:marLeft w:val="0"/>
      <w:marRight w:val="0"/>
      <w:marTop w:val="0"/>
      <w:marBottom w:val="0"/>
      <w:divBdr>
        <w:top w:val="none" w:sz="0" w:space="0" w:color="auto"/>
        <w:left w:val="none" w:sz="0" w:space="0" w:color="auto"/>
        <w:bottom w:val="none" w:sz="0" w:space="0" w:color="auto"/>
        <w:right w:val="none" w:sz="0" w:space="0" w:color="auto"/>
      </w:divBdr>
    </w:div>
    <w:div w:id="434982942">
      <w:bodyDiv w:val="1"/>
      <w:marLeft w:val="0"/>
      <w:marRight w:val="0"/>
      <w:marTop w:val="0"/>
      <w:marBottom w:val="0"/>
      <w:divBdr>
        <w:top w:val="none" w:sz="0" w:space="0" w:color="auto"/>
        <w:left w:val="none" w:sz="0" w:space="0" w:color="auto"/>
        <w:bottom w:val="none" w:sz="0" w:space="0" w:color="auto"/>
        <w:right w:val="none" w:sz="0" w:space="0" w:color="auto"/>
      </w:divBdr>
    </w:div>
    <w:div w:id="525943610">
      <w:bodyDiv w:val="1"/>
      <w:marLeft w:val="0"/>
      <w:marRight w:val="0"/>
      <w:marTop w:val="0"/>
      <w:marBottom w:val="0"/>
      <w:divBdr>
        <w:top w:val="none" w:sz="0" w:space="0" w:color="auto"/>
        <w:left w:val="none" w:sz="0" w:space="0" w:color="auto"/>
        <w:bottom w:val="none" w:sz="0" w:space="0" w:color="auto"/>
        <w:right w:val="none" w:sz="0" w:space="0" w:color="auto"/>
      </w:divBdr>
    </w:div>
    <w:div w:id="530456803">
      <w:bodyDiv w:val="1"/>
      <w:marLeft w:val="0"/>
      <w:marRight w:val="0"/>
      <w:marTop w:val="0"/>
      <w:marBottom w:val="0"/>
      <w:divBdr>
        <w:top w:val="none" w:sz="0" w:space="0" w:color="auto"/>
        <w:left w:val="none" w:sz="0" w:space="0" w:color="auto"/>
        <w:bottom w:val="none" w:sz="0" w:space="0" w:color="auto"/>
        <w:right w:val="none" w:sz="0" w:space="0" w:color="auto"/>
      </w:divBdr>
    </w:div>
    <w:div w:id="624124037">
      <w:bodyDiv w:val="1"/>
      <w:marLeft w:val="0"/>
      <w:marRight w:val="0"/>
      <w:marTop w:val="0"/>
      <w:marBottom w:val="0"/>
      <w:divBdr>
        <w:top w:val="none" w:sz="0" w:space="0" w:color="auto"/>
        <w:left w:val="none" w:sz="0" w:space="0" w:color="auto"/>
        <w:bottom w:val="none" w:sz="0" w:space="0" w:color="auto"/>
        <w:right w:val="none" w:sz="0" w:space="0" w:color="auto"/>
      </w:divBdr>
    </w:div>
    <w:div w:id="699009298">
      <w:bodyDiv w:val="1"/>
      <w:marLeft w:val="0"/>
      <w:marRight w:val="0"/>
      <w:marTop w:val="0"/>
      <w:marBottom w:val="0"/>
      <w:divBdr>
        <w:top w:val="none" w:sz="0" w:space="0" w:color="auto"/>
        <w:left w:val="none" w:sz="0" w:space="0" w:color="auto"/>
        <w:bottom w:val="none" w:sz="0" w:space="0" w:color="auto"/>
        <w:right w:val="none" w:sz="0" w:space="0" w:color="auto"/>
      </w:divBdr>
    </w:div>
    <w:div w:id="717169799">
      <w:bodyDiv w:val="1"/>
      <w:marLeft w:val="0"/>
      <w:marRight w:val="0"/>
      <w:marTop w:val="0"/>
      <w:marBottom w:val="0"/>
      <w:divBdr>
        <w:top w:val="none" w:sz="0" w:space="0" w:color="auto"/>
        <w:left w:val="none" w:sz="0" w:space="0" w:color="auto"/>
        <w:bottom w:val="none" w:sz="0" w:space="0" w:color="auto"/>
        <w:right w:val="none" w:sz="0" w:space="0" w:color="auto"/>
      </w:divBdr>
    </w:div>
    <w:div w:id="720055276">
      <w:bodyDiv w:val="1"/>
      <w:marLeft w:val="0"/>
      <w:marRight w:val="0"/>
      <w:marTop w:val="0"/>
      <w:marBottom w:val="0"/>
      <w:divBdr>
        <w:top w:val="none" w:sz="0" w:space="0" w:color="auto"/>
        <w:left w:val="none" w:sz="0" w:space="0" w:color="auto"/>
        <w:bottom w:val="none" w:sz="0" w:space="0" w:color="auto"/>
        <w:right w:val="none" w:sz="0" w:space="0" w:color="auto"/>
      </w:divBdr>
    </w:div>
    <w:div w:id="859468585">
      <w:bodyDiv w:val="1"/>
      <w:marLeft w:val="0"/>
      <w:marRight w:val="0"/>
      <w:marTop w:val="0"/>
      <w:marBottom w:val="0"/>
      <w:divBdr>
        <w:top w:val="none" w:sz="0" w:space="0" w:color="auto"/>
        <w:left w:val="none" w:sz="0" w:space="0" w:color="auto"/>
        <w:bottom w:val="none" w:sz="0" w:space="0" w:color="auto"/>
        <w:right w:val="none" w:sz="0" w:space="0" w:color="auto"/>
      </w:divBdr>
    </w:div>
    <w:div w:id="864100962">
      <w:bodyDiv w:val="1"/>
      <w:marLeft w:val="0"/>
      <w:marRight w:val="0"/>
      <w:marTop w:val="0"/>
      <w:marBottom w:val="0"/>
      <w:divBdr>
        <w:top w:val="none" w:sz="0" w:space="0" w:color="auto"/>
        <w:left w:val="none" w:sz="0" w:space="0" w:color="auto"/>
        <w:bottom w:val="none" w:sz="0" w:space="0" w:color="auto"/>
        <w:right w:val="none" w:sz="0" w:space="0" w:color="auto"/>
      </w:divBdr>
    </w:div>
    <w:div w:id="885340676">
      <w:bodyDiv w:val="1"/>
      <w:marLeft w:val="0"/>
      <w:marRight w:val="0"/>
      <w:marTop w:val="0"/>
      <w:marBottom w:val="0"/>
      <w:divBdr>
        <w:top w:val="none" w:sz="0" w:space="0" w:color="auto"/>
        <w:left w:val="none" w:sz="0" w:space="0" w:color="auto"/>
        <w:bottom w:val="none" w:sz="0" w:space="0" w:color="auto"/>
        <w:right w:val="none" w:sz="0" w:space="0" w:color="auto"/>
      </w:divBdr>
    </w:div>
    <w:div w:id="889610834">
      <w:bodyDiv w:val="1"/>
      <w:marLeft w:val="0"/>
      <w:marRight w:val="0"/>
      <w:marTop w:val="0"/>
      <w:marBottom w:val="0"/>
      <w:divBdr>
        <w:top w:val="none" w:sz="0" w:space="0" w:color="auto"/>
        <w:left w:val="none" w:sz="0" w:space="0" w:color="auto"/>
        <w:bottom w:val="none" w:sz="0" w:space="0" w:color="auto"/>
        <w:right w:val="none" w:sz="0" w:space="0" w:color="auto"/>
      </w:divBdr>
    </w:div>
    <w:div w:id="890581553">
      <w:bodyDiv w:val="1"/>
      <w:marLeft w:val="0"/>
      <w:marRight w:val="0"/>
      <w:marTop w:val="0"/>
      <w:marBottom w:val="0"/>
      <w:divBdr>
        <w:top w:val="none" w:sz="0" w:space="0" w:color="auto"/>
        <w:left w:val="none" w:sz="0" w:space="0" w:color="auto"/>
        <w:bottom w:val="none" w:sz="0" w:space="0" w:color="auto"/>
        <w:right w:val="none" w:sz="0" w:space="0" w:color="auto"/>
      </w:divBdr>
    </w:div>
    <w:div w:id="905917261">
      <w:bodyDiv w:val="1"/>
      <w:marLeft w:val="0"/>
      <w:marRight w:val="0"/>
      <w:marTop w:val="0"/>
      <w:marBottom w:val="0"/>
      <w:divBdr>
        <w:top w:val="none" w:sz="0" w:space="0" w:color="auto"/>
        <w:left w:val="none" w:sz="0" w:space="0" w:color="auto"/>
        <w:bottom w:val="none" w:sz="0" w:space="0" w:color="auto"/>
        <w:right w:val="none" w:sz="0" w:space="0" w:color="auto"/>
      </w:divBdr>
    </w:div>
    <w:div w:id="1083642700">
      <w:bodyDiv w:val="1"/>
      <w:marLeft w:val="0"/>
      <w:marRight w:val="0"/>
      <w:marTop w:val="0"/>
      <w:marBottom w:val="0"/>
      <w:divBdr>
        <w:top w:val="none" w:sz="0" w:space="0" w:color="auto"/>
        <w:left w:val="none" w:sz="0" w:space="0" w:color="auto"/>
        <w:bottom w:val="none" w:sz="0" w:space="0" w:color="auto"/>
        <w:right w:val="none" w:sz="0" w:space="0" w:color="auto"/>
      </w:divBdr>
    </w:div>
    <w:div w:id="1125730458">
      <w:bodyDiv w:val="1"/>
      <w:marLeft w:val="0"/>
      <w:marRight w:val="0"/>
      <w:marTop w:val="0"/>
      <w:marBottom w:val="0"/>
      <w:divBdr>
        <w:top w:val="none" w:sz="0" w:space="0" w:color="auto"/>
        <w:left w:val="none" w:sz="0" w:space="0" w:color="auto"/>
        <w:bottom w:val="none" w:sz="0" w:space="0" w:color="auto"/>
        <w:right w:val="none" w:sz="0" w:space="0" w:color="auto"/>
      </w:divBdr>
    </w:div>
    <w:div w:id="1128666533">
      <w:bodyDiv w:val="1"/>
      <w:marLeft w:val="0"/>
      <w:marRight w:val="0"/>
      <w:marTop w:val="0"/>
      <w:marBottom w:val="0"/>
      <w:divBdr>
        <w:top w:val="none" w:sz="0" w:space="0" w:color="auto"/>
        <w:left w:val="none" w:sz="0" w:space="0" w:color="auto"/>
        <w:bottom w:val="none" w:sz="0" w:space="0" w:color="auto"/>
        <w:right w:val="none" w:sz="0" w:space="0" w:color="auto"/>
      </w:divBdr>
    </w:div>
    <w:div w:id="1151799189">
      <w:bodyDiv w:val="1"/>
      <w:marLeft w:val="0"/>
      <w:marRight w:val="0"/>
      <w:marTop w:val="0"/>
      <w:marBottom w:val="0"/>
      <w:divBdr>
        <w:top w:val="none" w:sz="0" w:space="0" w:color="auto"/>
        <w:left w:val="none" w:sz="0" w:space="0" w:color="auto"/>
        <w:bottom w:val="none" w:sz="0" w:space="0" w:color="auto"/>
        <w:right w:val="none" w:sz="0" w:space="0" w:color="auto"/>
      </w:divBdr>
    </w:div>
    <w:div w:id="1249970863">
      <w:bodyDiv w:val="1"/>
      <w:marLeft w:val="0"/>
      <w:marRight w:val="0"/>
      <w:marTop w:val="0"/>
      <w:marBottom w:val="0"/>
      <w:divBdr>
        <w:top w:val="none" w:sz="0" w:space="0" w:color="auto"/>
        <w:left w:val="none" w:sz="0" w:space="0" w:color="auto"/>
        <w:bottom w:val="none" w:sz="0" w:space="0" w:color="auto"/>
        <w:right w:val="none" w:sz="0" w:space="0" w:color="auto"/>
      </w:divBdr>
    </w:div>
    <w:div w:id="1258752799">
      <w:bodyDiv w:val="1"/>
      <w:marLeft w:val="0"/>
      <w:marRight w:val="0"/>
      <w:marTop w:val="0"/>
      <w:marBottom w:val="0"/>
      <w:divBdr>
        <w:top w:val="none" w:sz="0" w:space="0" w:color="auto"/>
        <w:left w:val="none" w:sz="0" w:space="0" w:color="auto"/>
        <w:bottom w:val="none" w:sz="0" w:space="0" w:color="auto"/>
        <w:right w:val="none" w:sz="0" w:space="0" w:color="auto"/>
      </w:divBdr>
    </w:div>
    <w:div w:id="1446777394">
      <w:bodyDiv w:val="1"/>
      <w:marLeft w:val="0"/>
      <w:marRight w:val="0"/>
      <w:marTop w:val="0"/>
      <w:marBottom w:val="0"/>
      <w:divBdr>
        <w:top w:val="none" w:sz="0" w:space="0" w:color="auto"/>
        <w:left w:val="none" w:sz="0" w:space="0" w:color="auto"/>
        <w:bottom w:val="none" w:sz="0" w:space="0" w:color="auto"/>
        <w:right w:val="none" w:sz="0" w:space="0" w:color="auto"/>
      </w:divBdr>
    </w:div>
    <w:div w:id="1463041633">
      <w:bodyDiv w:val="1"/>
      <w:marLeft w:val="0"/>
      <w:marRight w:val="0"/>
      <w:marTop w:val="0"/>
      <w:marBottom w:val="0"/>
      <w:divBdr>
        <w:top w:val="none" w:sz="0" w:space="0" w:color="auto"/>
        <w:left w:val="none" w:sz="0" w:space="0" w:color="auto"/>
        <w:bottom w:val="none" w:sz="0" w:space="0" w:color="auto"/>
        <w:right w:val="none" w:sz="0" w:space="0" w:color="auto"/>
      </w:divBdr>
    </w:div>
    <w:div w:id="1623536719">
      <w:bodyDiv w:val="1"/>
      <w:marLeft w:val="0"/>
      <w:marRight w:val="0"/>
      <w:marTop w:val="0"/>
      <w:marBottom w:val="0"/>
      <w:divBdr>
        <w:top w:val="none" w:sz="0" w:space="0" w:color="auto"/>
        <w:left w:val="none" w:sz="0" w:space="0" w:color="auto"/>
        <w:bottom w:val="none" w:sz="0" w:space="0" w:color="auto"/>
        <w:right w:val="none" w:sz="0" w:space="0" w:color="auto"/>
      </w:divBdr>
    </w:div>
    <w:div w:id="1630550971">
      <w:bodyDiv w:val="1"/>
      <w:marLeft w:val="0"/>
      <w:marRight w:val="0"/>
      <w:marTop w:val="0"/>
      <w:marBottom w:val="0"/>
      <w:divBdr>
        <w:top w:val="none" w:sz="0" w:space="0" w:color="auto"/>
        <w:left w:val="none" w:sz="0" w:space="0" w:color="auto"/>
        <w:bottom w:val="none" w:sz="0" w:space="0" w:color="auto"/>
        <w:right w:val="none" w:sz="0" w:space="0" w:color="auto"/>
      </w:divBdr>
    </w:div>
    <w:div w:id="1658611320">
      <w:bodyDiv w:val="1"/>
      <w:marLeft w:val="0"/>
      <w:marRight w:val="0"/>
      <w:marTop w:val="0"/>
      <w:marBottom w:val="0"/>
      <w:divBdr>
        <w:top w:val="none" w:sz="0" w:space="0" w:color="auto"/>
        <w:left w:val="none" w:sz="0" w:space="0" w:color="auto"/>
        <w:bottom w:val="none" w:sz="0" w:space="0" w:color="auto"/>
        <w:right w:val="none" w:sz="0" w:space="0" w:color="auto"/>
      </w:divBdr>
    </w:div>
    <w:div w:id="1737625397">
      <w:bodyDiv w:val="1"/>
      <w:marLeft w:val="0"/>
      <w:marRight w:val="0"/>
      <w:marTop w:val="0"/>
      <w:marBottom w:val="0"/>
      <w:divBdr>
        <w:top w:val="none" w:sz="0" w:space="0" w:color="auto"/>
        <w:left w:val="none" w:sz="0" w:space="0" w:color="auto"/>
        <w:bottom w:val="none" w:sz="0" w:space="0" w:color="auto"/>
        <w:right w:val="none" w:sz="0" w:space="0" w:color="auto"/>
      </w:divBdr>
    </w:div>
    <w:div w:id="1761364464">
      <w:bodyDiv w:val="1"/>
      <w:marLeft w:val="0"/>
      <w:marRight w:val="0"/>
      <w:marTop w:val="0"/>
      <w:marBottom w:val="0"/>
      <w:divBdr>
        <w:top w:val="none" w:sz="0" w:space="0" w:color="auto"/>
        <w:left w:val="none" w:sz="0" w:space="0" w:color="auto"/>
        <w:bottom w:val="none" w:sz="0" w:space="0" w:color="auto"/>
        <w:right w:val="none" w:sz="0" w:space="0" w:color="auto"/>
      </w:divBdr>
    </w:div>
    <w:div w:id="1793862696">
      <w:bodyDiv w:val="1"/>
      <w:marLeft w:val="0"/>
      <w:marRight w:val="0"/>
      <w:marTop w:val="0"/>
      <w:marBottom w:val="0"/>
      <w:divBdr>
        <w:top w:val="none" w:sz="0" w:space="0" w:color="auto"/>
        <w:left w:val="none" w:sz="0" w:space="0" w:color="auto"/>
        <w:bottom w:val="none" w:sz="0" w:space="0" w:color="auto"/>
        <w:right w:val="none" w:sz="0" w:space="0" w:color="auto"/>
      </w:divBdr>
    </w:div>
    <w:div w:id="1799034072">
      <w:bodyDiv w:val="1"/>
      <w:marLeft w:val="0"/>
      <w:marRight w:val="0"/>
      <w:marTop w:val="0"/>
      <w:marBottom w:val="0"/>
      <w:divBdr>
        <w:top w:val="none" w:sz="0" w:space="0" w:color="auto"/>
        <w:left w:val="none" w:sz="0" w:space="0" w:color="auto"/>
        <w:bottom w:val="none" w:sz="0" w:space="0" w:color="auto"/>
        <w:right w:val="none" w:sz="0" w:space="0" w:color="auto"/>
      </w:divBdr>
    </w:div>
    <w:div w:id="1941333856">
      <w:bodyDiv w:val="1"/>
      <w:marLeft w:val="0"/>
      <w:marRight w:val="0"/>
      <w:marTop w:val="0"/>
      <w:marBottom w:val="0"/>
      <w:divBdr>
        <w:top w:val="none" w:sz="0" w:space="0" w:color="auto"/>
        <w:left w:val="none" w:sz="0" w:space="0" w:color="auto"/>
        <w:bottom w:val="none" w:sz="0" w:space="0" w:color="auto"/>
        <w:right w:val="none" w:sz="0" w:space="0" w:color="auto"/>
      </w:divBdr>
    </w:div>
    <w:div w:id="1970746782">
      <w:bodyDiv w:val="1"/>
      <w:marLeft w:val="0"/>
      <w:marRight w:val="0"/>
      <w:marTop w:val="0"/>
      <w:marBottom w:val="0"/>
      <w:divBdr>
        <w:top w:val="none" w:sz="0" w:space="0" w:color="auto"/>
        <w:left w:val="none" w:sz="0" w:space="0" w:color="auto"/>
        <w:bottom w:val="none" w:sz="0" w:space="0" w:color="auto"/>
        <w:right w:val="none" w:sz="0" w:space="0" w:color="auto"/>
      </w:divBdr>
    </w:div>
    <w:div w:id="2045862584">
      <w:bodyDiv w:val="1"/>
      <w:marLeft w:val="0"/>
      <w:marRight w:val="0"/>
      <w:marTop w:val="0"/>
      <w:marBottom w:val="0"/>
      <w:divBdr>
        <w:top w:val="none" w:sz="0" w:space="0" w:color="auto"/>
        <w:left w:val="none" w:sz="0" w:space="0" w:color="auto"/>
        <w:bottom w:val="none" w:sz="0" w:space="0" w:color="auto"/>
        <w:right w:val="none" w:sz="0" w:space="0" w:color="auto"/>
      </w:divBdr>
    </w:div>
    <w:div w:id="20864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Predictions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c:f>
              <c:strCache>
                <c:ptCount val="1"/>
                <c:pt idx="0">
                  <c:v>Not Defaulted</c:v>
                </c:pt>
              </c:strCache>
            </c:strRef>
          </c:tx>
          <c:spPr>
            <a:solidFill>
              <a:schemeClr val="accent5">
                <a:shade val="76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Sheet1!$A$3:$A$4</c:f>
              <c:strCache>
                <c:ptCount val="2"/>
                <c:pt idx="0">
                  <c:v>Original</c:v>
                </c:pt>
                <c:pt idx="1">
                  <c:v>Prediction</c:v>
                </c:pt>
              </c:strCache>
            </c:strRef>
          </c:cat>
          <c:val>
            <c:numRef>
              <c:f>Sheet1!$B$3:$B$4</c:f>
              <c:numCache>
                <c:formatCode>General</c:formatCode>
                <c:ptCount val="2"/>
                <c:pt idx="0">
                  <c:v>7040</c:v>
                </c:pt>
                <c:pt idx="1">
                  <c:v>7894</c:v>
                </c:pt>
              </c:numCache>
            </c:numRef>
          </c:val>
          <c:extLst>
            <c:ext xmlns:c16="http://schemas.microsoft.com/office/drawing/2014/chart" uri="{C3380CC4-5D6E-409C-BE32-E72D297353CC}">
              <c16:uniqueId val="{00000000-0F96-4922-97F1-5642ED7699A1}"/>
            </c:ext>
          </c:extLst>
        </c:ser>
        <c:ser>
          <c:idx val="1"/>
          <c:order val="1"/>
          <c:tx>
            <c:strRef>
              <c:f>Sheet1!$C$2</c:f>
              <c:strCache>
                <c:ptCount val="1"/>
                <c:pt idx="0">
                  <c:v>Defaulted</c:v>
                </c:pt>
              </c:strCache>
            </c:strRef>
          </c:tx>
          <c:spPr>
            <a:solidFill>
              <a:schemeClr val="accent5">
                <a:tint val="77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Sheet1!$A$3:$A$4</c:f>
              <c:strCache>
                <c:ptCount val="2"/>
                <c:pt idx="0">
                  <c:v>Original</c:v>
                </c:pt>
                <c:pt idx="1">
                  <c:v>Prediction</c:v>
                </c:pt>
              </c:strCache>
            </c:strRef>
          </c:cat>
          <c:val>
            <c:numRef>
              <c:f>Sheet1!$C$3:$C$4</c:f>
              <c:numCache>
                <c:formatCode>General</c:formatCode>
                <c:ptCount val="2"/>
                <c:pt idx="0">
                  <c:v>1960</c:v>
                </c:pt>
                <c:pt idx="1">
                  <c:v>1106</c:v>
                </c:pt>
              </c:numCache>
            </c:numRef>
          </c:val>
          <c:extLst>
            <c:ext xmlns:c16="http://schemas.microsoft.com/office/drawing/2014/chart" uri="{C3380CC4-5D6E-409C-BE32-E72D297353CC}">
              <c16:uniqueId val="{00000001-0F96-4922-97F1-5642ED7699A1}"/>
            </c:ext>
          </c:extLst>
        </c:ser>
        <c:dLbls>
          <c:dLblPos val="inEnd"/>
          <c:showLegendKey val="0"/>
          <c:showVal val="1"/>
          <c:showCatName val="0"/>
          <c:showSerName val="0"/>
          <c:showPercent val="0"/>
          <c:showBubbleSize val="0"/>
        </c:dLbls>
        <c:gapWidth val="65"/>
        <c:axId val="1806506496"/>
        <c:axId val="1806508576"/>
      </c:barChart>
      <c:catAx>
        <c:axId val="180650649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06508576"/>
        <c:crosses val="autoZero"/>
        <c:auto val="1"/>
        <c:lblAlgn val="ctr"/>
        <c:lblOffset val="100"/>
        <c:noMultiLvlLbl val="0"/>
      </c:catAx>
      <c:valAx>
        <c:axId val="18065085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0650649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Features</a:t>
            </a:r>
            <a:r>
              <a:rPr lang="en-US" baseline="0"/>
              <a:t> Importance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Sheet1!$B$25</c:f>
              <c:strCache>
                <c:ptCount val="1"/>
                <c:pt idx="0">
                  <c:v>score</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Sheet1!$A$26:$A$44</c:f>
              <c:strCache>
                <c:ptCount val="19"/>
                <c:pt idx="0">
                  <c:v>BILL_AMT1</c:v>
                </c:pt>
                <c:pt idx="1">
                  <c:v>PAY_0</c:v>
                </c:pt>
                <c:pt idx="2">
                  <c:v>LIMIT_BAL</c:v>
                </c:pt>
                <c:pt idx="3">
                  <c:v>BILL_AMT4</c:v>
                </c:pt>
                <c:pt idx="4">
                  <c:v>PAY_AMT1</c:v>
                </c:pt>
                <c:pt idx="5">
                  <c:v>PAY_AMT2</c:v>
                </c:pt>
                <c:pt idx="6">
                  <c:v>PAY_AMT3</c:v>
                </c:pt>
                <c:pt idx="7">
                  <c:v>PAY_AMT6</c:v>
                </c:pt>
                <c:pt idx="8">
                  <c:v>PAY_AMT4</c:v>
                </c:pt>
                <c:pt idx="9">
                  <c:v>PAY_AMT5</c:v>
                </c:pt>
                <c:pt idx="10">
                  <c:v>PAY_2</c:v>
                </c:pt>
                <c:pt idx="11">
                  <c:v>AGE_GROUP</c:v>
                </c:pt>
                <c:pt idx="12">
                  <c:v>PAY_3</c:v>
                </c:pt>
                <c:pt idx="13">
                  <c:v>EDUCATION</c:v>
                </c:pt>
                <c:pt idx="14">
                  <c:v>PAY_4</c:v>
                </c:pt>
                <c:pt idx="15">
                  <c:v>PAY_6</c:v>
                </c:pt>
                <c:pt idx="16">
                  <c:v>PAY_5</c:v>
                </c:pt>
                <c:pt idx="17">
                  <c:v>MARRIAGE</c:v>
                </c:pt>
                <c:pt idx="18">
                  <c:v>IS_FEMALE</c:v>
                </c:pt>
              </c:strCache>
            </c:strRef>
          </c:cat>
          <c:val>
            <c:numRef>
              <c:f>Sheet1!$B$26:$B$44</c:f>
              <c:numCache>
                <c:formatCode>General</c:formatCode>
                <c:ptCount val="19"/>
                <c:pt idx="0">
                  <c:v>9.4700999999999994E-2</c:v>
                </c:pt>
                <c:pt idx="1">
                  <c:v>8.3646999999999999E-2</c:v>
                </c:pt>
                <c:pt idx="2">
                  <c:v>8.3057000000000006E-2</c:v>
                </c:pt>
                <c:pt idx="3">
                  <c:v>7.9949000000000006E-2</c:v>
                </c:pt>
                <c:pt idx="4">
                  <c:v>7.7220999999999998E-2</c:v>
                </c:pt>
                <c:pt idx="5">
                  <c:v>7.3816000000000007E-2</c:v>
                </c:pt>
                <c:pt idx="6">
                  <c:v>6.9306000000000006E-2</c:v>
                </c:pt>
                <c:pt idx="7">
                  <c:v>6.8788000000000002E-2</c:v>
                </c:pt>
                <c:pt idx="8">
                  <c:v>6.8209000000000006E-2</c:v>
                </c:pt>
                <c:pt idx="9">
                  <c:v>6.6114000000000006E-2</c:v>
                </c:pt>
                <c:pt idx="10">
                  <c:v>4.1063000000000002E-2</c:v>
                </c:pt>
                <c:pt idx="11">
                  <c:v>3.9646000000000001E-2</c:v>
                </c:pt>
                <c:pt idx="12">
                  <c:v>2.8892000000000001E-2</c:v>
                </c:pt>
                <c:pt idx="13">
                  <c:v>2.8038E-2</c:v>
                </c:pt>
                <c:pt idx="14">
                  <c:v>2.4133999999999999E-2</c:v>
                </c:pt>
                <c:pt idx="15">
                  <c:v>2.0698999999999999E-2</c:v>
                </c:pt>
                <c:pt idx="16">
                  <c:v>1.9493E-2</c:v>
                </c:pt>
                <c:pt idx="17">
                  <c:v>1.7474E-2</c:v>
                </c:pt>
                <c:pt idx="18">
                  <c:v>1.5754000000000001E-2</c:v>
                </c:pt>
              </c:numCache>
            </c:numRef>
          </c:val>
          <c:extLst>
            <c:ext xmlns:c16="http://schemas.microsoft.com/office/drawing/2014/chart" uri="{C3380CC4-5D6E-409C-BE32-E72D297353CC}">
              <c16:uniqueId val="{00000000-B389-41AE-BB5B-20021A4A4C01}"/>
            </c:ext>
          </c:extLst>
        </c:ser>
        <c:dLbls>
          <c:showLegendKey val="0"/>
          <c:showVal val="0"/>
          <c:showCatName val="0"/>
          <c:showSerName val="0"/>
          <c:showPercent val="0"/>
          <c:showBubbleSize val="0"/>
        </c:dLbls>
        <c:gapWidth val="65"/>
        <c:shape val="box"/>
        <c:axId val="1804122880"/>
        <c:axId val="1804114560"/>
        <c:axId val="0"/>
      </c:bar3DChart>
      <c:catAx>
        <c:axId val="18041228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04114560"/>
        <c:crosses val="autoZero"/>
        <c:auto val="1"/>
        <c:lblAlgn val="ctr"/>
        <c:lblOffset val="100"/>
        <c:noMultiLvlLbl val="0"/>
      </c:catAx>
      <c:valAx>
        <c:axId val="180411456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0412288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EB2D-3E73-4AF2-8E82-7CA1601B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Badilla</dc:creator>
  <cp:keywords/>
  <dc:description/>
  <cp:lastModifiedBy>Roslyn Badilla</cp:lastModifiedBy>
  <cp:revision>3</cp:revision>
  <dcterms:created xsi:type="dcterms:W3CDTF">2020-03-21T22:05:00Z</dcterms:created>
  <dcterms:modified xsi:type="dcterms:W3CDTF">2020-03-22T01:40:00Z</dcterms:modified>
</cp:coreProperties>
</file>