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00" w:rsidRDefault="002B7400" w:rsidP="002B7400">
      <w:pPr>
        <w:pStyle w:val="NoSpacing"/>
      </w:pPr>
      <w:r>
        <w:t>Feb. 9, 2018</w:t>
      </w:r>
    </w:p>
    <w:p w:rsidR="002B7400" w:rsidRDefault="002B7400" w:rsidP="002B7400">
      <w:pPr>
        <w:pStyle w:val="NoSpacing"/>
      </w:pPr>
    </w:p>
    <w:p w:rsidR="002B7400" w:rsidRDefault="002B7400" w:rsidP="002B7400">
      <w:pPr>
        <w:pStyle w:val="NoSpacing"/>
      </w:pPr>
      <w:r>
        <w:t>MKCOL</w:t>
      </w:r>
    </w:p>
    <w:p w:rsidR="002B7400" w:rsidRDefault="002B7400" w:rsidP="002B7400">
      <w:pPr>
        <w:pStyle w:val="NoSpacing"/>
        <w:numPr>
          <w:ilvl w:val="0"/>
          <w:numId w:val="1"/>
        </w:numPr>
      </w:pPr>
      <w:r>
        <w:t>Can create a new folder</w:t>
      </w:r>
    </w:p>
    <w:p w:rsidR="002B7400" w:rsidRDefault="002B7400" w:rsidP="002B7400">
      <w:pPr>
        <w:pStyle w:val="NoSpacing"/>
        <w:numPr>
          <w:ilvl w:val="0"/>
          <w:numId w:val="1"/>
        </w:numPr>
      </w:pPr>
      <w:r>
        <w:t xml:space="preserve">Ex. </w:t>
      </w:r>
      <w:hyperlink r:id="rId5" w:history="1">
        <w:r w:rsidRPr="008525A9">
          <w:rPr>
            <w:rStyle w:val="Hyperlink"/>
          </w:rPr>
          <w:t>http://localhost/httpdemo/dav/bago/</w:t>
        </w:r>
      </w:hyperlink>
    </w:p>
    <w:p w:rsidR="002B7400" w:rsidRDefault="002B7400" w:rsidP="002B7400">
      <w:pPr>
        <w:pStyle w:val="NoSpacing"/>
        <w:numPr>
          <w:ilvl w:val="0"/>
          <w:numId w:val="1"/>
        </w:numPr>
      </w:pPr>
      <w:r>
        <w:t>The last (/) is important to specify it as a folder not a file</w:t>
      </w:r>
    </w:p>
    <w:p w:rsidR="002B7400" w:rsidRDefault="002B7400" w:rsidP="002B7400">
      <w:pPr>
        <w:pStyle w:val="NoSpacing"/>
      </w:pPr>
      <w:r>
        <w:t>MOVE</w:t>
      </w:r>
    </w:p>
    <w:p w:rsidR="002B7400" w:rsidRDefault="002B7400" w:rsidP="002B7400">
      <w:pPr>
        <w:pStyle w:val="NoSpacing"/>
        <w:numPr>
          <w:ilvl w:val="0"/>
          <w:numId w:val="1"/>
        </w:numPr>
      </w:pPr>
      <w:r>
        <w:t>To use the move header, there should be a “Destination” header in order to specify the new location of the file</w:t>
      </w:r>
    </w:p>
    <w:p w:rsidR="002B7400" w:rsidRDefault="002B7400" w:rsidP="002B7400">
      <w:pPr>
        <w:pStyle w:val="NoSpacing"/>
        <w:numPr>
          <w:ilvl w:val="0"/>
          <w:numId w:val="1"/>
        </w:numPr>
      </w:pPr>
      <w:r>
        <w:t xml:space="preserve">Ex. MOVE </w:t>
      </w:r>
      <w:hyperlink r:id="rId6" w:history="1">
        <w:r w:rsidRPr="008525A9">
          <w:rPr>
            <w:rStyle w:val="Hyperlink"/>
          </w:rPr>
          <w:t>http://localhost/httpdemo/dav/x.txt</w:t>
        </w:r>
      </w:hyperlink>
      <w:r>
        <w:t xml:space="preserve">; </w:t>
      </w:r>
    </w:p>
    <w:p w:rsidR="002B7400" w:rsidRDefault="002B7400" w:rsidP="002B7400">
      <w:pPr>
        <w:pStyle w:val="NoSpacing"/>
        <w:ind w:left="720"/>
      </w:pPr>
      <w:r>
        <w:t xml:space="preserve">Destination: </w:t>
      </w:r>
      <w:hyperlink r:id="rId7" w:history="1">
        <w:r w:rsidRPr="008525A9">
          <w:rPr>
            <w:rStyle w:val="Hyperlink"/>
          </w:rPr>
          <w:t>http://localhost/httpdemo/dav/bago/x.txt</w:t>
        </w:r>
      </w:hyperlink>
    </w:p>
    <w:p w:rsidR="002B7400" w:rsidRDefault="002B7400" w:rsidP="002B7400">
      <w:pPr>
        <w:pStyle w:val="NoSpacing"/>
      </w:pPr>
      <w:r>
        <w:t>COPY</w:t>
      </w:r>
    </w:p>
    <w:p w:rsidR="002B7400" w:rsidRDefault="002B7400" w:rsidP="002B7400">
      <w:pPr>
        <w:pStyle w:val="NoSpacing"/>
        <w:numPr>
          <w:ilvl w:val="0"/>
          <w:numId w:val="1"/>
        </w:numPr>
      </w:pPr>
      <w:r>
        <w:t>The copy header has the same process of move header, it would consist of the url of what is being copied and the url destination</w:t>
      </w:r>
    </w:p>
    <w:p w:rsidR="002B7400" w:rsidRDefault="002B7400" w:rsidP="002B7400">
      <w:pPr>
        <w:pStyle w:val="NoSpacing"/>
      </w:pPr>
    </w:p>
    <w:p w:rsidR="002B7400" w:rsidRDefault="002B7400" w:rsidP="002B7400">
      <w:pPr>
        <w:pStyle w:val="NoSpacing"/>
      </w:pPr>
      <w:r>
        <w:t>Depth</w:t>
      </w:r>
    </w:p>
    <w:p w:rsidR="002B7400" w:rsidRDefault="002B7400" w:rsidP="002B7400">
      <w:pPr>
        <w:pStyle w:val="NoSpacing"/>
        <w:numPr>
          <w:ilvl w:val="0"/>
          <w:numId w:val="1"/>
        </w:numPr>
      </w:pPr>
      <w:r>
        <w:t>Used in order to determine the levels of what is to be copied in a certain folder; “Depth: 0” could mean copying only the folder without the files</w:t>
      </w:r>
    </w:p>
    <w:p w:rsidR="002B7400" w:rsidRDefault="002B7400" w:rsidP="002B7400">
      <w:pPr>
        <w:pStyle w:val="NoSpacing"/>
        <w:numPr>
          <w:ilvl w:val="0"/>
          <w:numId w:val="1"/>
        </w:numPr>
      </w:pPr>
      <w:r>
        <w:t>The default depth is infinity</w:t>
      </w:r>
    </w:p>
    <w:p w:rsidR="002B7400" w:rsidRDefault="002B7400" w:rsidP="002B7400">
      <w:pPr>
        <w:pStyle w:val="NoSpacing"/>
      </w:pPr>
    </w:p>
    <w:p w:rsidR="002B7400" w:rsidRDefault="002B7400" w:rsidP="002B7400">
      <w:pPr>
        <w:pStyle w:val="NoSpacing"/>
      </w:pPr>
      <w:r>
        <w:t>*An internal Server Error can occur when the “ht access” file is not configured properly or does not make sense</w:t>
      </w:r>
    </w:p>
    <w:p w:rsidR="002B7400" w:rsidRDefault="002B7400" w:rsidP="002B7400">
      <w:pPr>
        <w:pStyle w:val="NoSpacing"/>
      </w:pPr>
    </w:p>
    <w:p w:rsidR="002B7400" w:rsidRDefault="002B7400" w:rsidP="002B7400">
      <w:pPr>
        <w:pStyle w:val="NoSpacing"/>
      </w:pPr>
      <w:r>
        <w:t>*Deny from all – can be used in order to control users from accessing a certain file</w:t>
      </w:r>
    </w:p>
    <w:p w:rsidR="002B7400" w:rsidRDefault="002B7400" w:rsidP="002B7400">
      <w:pPr>
        <w:pStyle w:val="NoSpacing"/>
      </w:pPr>
    </w:p>
    <w:p w:rsidR="002B7400" w:rsidRDefault="002B7400" w:rsidP="002B7400">
      <w:pPr>
        <w:pStyle w:val="NoSpacing"/>
      </w:pPr>
      <w:r>
        <w:t>*Can redirect other pages by using the “Location”. Ex. Header(“Location: welcome.html”)</w:t>
      </w:r>
    </w:p>
    <w:sectPr w:rsidR="002B7400" w:rsidSect="0015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4EC1"/>
    <w:multiLevelType w:val="hybridMultilevel"/>
    <w:tmpl w:val="45623ADC"/>
    <w:lvl w:ilvl="0" w:tplc="2706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7400"/>
    <w:rsid w:val="00156C03"/>
    <w:rsid w:val="002B7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4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74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httpdemo/dav/bago/x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ttpdemo/dav/x.txt" TargetMode="External"/><Relationship Id="rId5" Type="http://schemas.openxmlformats.org/officeDocument/2006/relationships/hyperlink" Target="http://localhost/httpdemo/dav/bag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2018-02-15T08:10:00Z</dcterms:created>
  <dcterms:modified xsi:type="dcterms:W3CDTF">2018-02-15T08:20:00Z</dcterms:modified>
</cp:coreProperties>
</file>