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网络后台需求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业务场景</w:t>
      </w:r>
      <w:r>
        <w:rPr>
          <w:rFonts w:hint="eastAsia"/>
          <w:lang w:val="en-US" w:eastAsia="zh-CN"/>
        </w:rPr>
        <w:t>：一个后台系统，用户登录进来管理自己的设备，比如增加配置之类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需求</w:t>
      </w:r>
      <w:r>
        <w:rPr>
          <w:rFonts w:hint="eastAsia"/>
          <w:lang w:val="en-US" w:eastAsia="zh-CN"/>
        </w:rPr>
        <w:t>：1、能提供目前帐号列表，和在线帐号列表。</w:t>
      </w:r>
    </w:p>
    <w:p>
      <w:pPr>
        <w:numPr>
          <w:ilvl w:val="0"/>
          <w:numId w:val="1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用户可以修改指定帐号的密码。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添加端口流量查看功能（包括端口实时流量和历史流量）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添加路由添加功能（例如需要优化的IP或域名路由不同出口）。</w:t>
      </w:r>
    </w:p>
    <w:p>
      <w:pPr>
        <w:numPr>
          <w:ilvl w:val="0"/>
          <w:numId w:val="1"/>
        </w:numPr>
        <w:ind w:firstLine="63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启动和禁用某些固定端口。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目前采用架构：django2.2.0 + python3.7+xadmin2</w:t>
      </w:r>
    </w:p>
    <w:p>
      <w:pPr>
        <w:numPr>
          <w:ilvl w:val="0"/>
          <w:numId w:val="0"/>
        </w:numP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</w:pPr>
      <w:r>
        <w:rPr>
          <w:rFonts w:hint="eastAsia"/>
          <w:lang w:val="en-US" w:eastAsia="zh-CN"/>
        </w:rPr>
        <w:t xml:space="preserve">数据库 ： </w:t>
      </w:r>
      <w:r>
        <w:rPr>
          <w:rFonts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</w:rPr>
        <w:t>PostgreSQL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</w:pPr>
      <w:r>
        <w:rPr>
          <w:rFonts w:hint="eastAsia" w:ascii="Arial" w:hAnsi="Arial" w:eastAsia="宋体" w:cs="Arial"/>
          <w:i w:val="0"/>
          <w:caps w:val="0"/>
          <w:color w:val="3C4043"/>
          <w:spacing w:val="0"/>
          <w:sz w:val="16"/>
          <w:szCs w:val="16"/>
          <w:shd w:val="clear" w:fill="FFFFFF"/>
          <w:lang w:eastAsia="zh-CN"/>
        </w:rPr>
        <w:t>参考文献：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"https://blog.csdn.net/CGJustDoIT/article/details/104107951"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https://blog.csdn.net/CGJustDoIT/article/details/104107951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django3+xadmin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"https://zhuanlan.zhihu.com/p/26749537"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https://zhuanlan.zhihu.com/p/26749537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（获取实时用户）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"https://www.jianshu.com/p/bd96375035e9"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https://www.jianshu.com/p/bd96375035e9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（实时在线人数）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"http://www.langzi.fun/Django-Xadmin.html"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http://www.langzi.fun/Django-Xadmin.html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xadmin+Django使用指南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"http://xcx1024.com/ArtInfo/796785.html"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http://xcx1024.com/ArtInfo/796785.html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（很棒的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xadmin使用指南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）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"http://www.mamicode.com/info-detail-2464327.html"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http://www.mamicode.com/info-detail-2464327.html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（控制首页展示)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"https://blog.csdn.net/u012798683/article/details/104725598/"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https://blog.csdn.net/u012798683/article/details/104725598/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(修复小组件添加功能)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"https://www.cnblogs.com/yoyoketang/p/10655601.html"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https://www.cnblogs.com/yoyoketang/p/106</w:t>
      </w:r>
      <w:bookmarkStart w:id="0" w:name="_GoBack"/>
      <w:bookmarkEnd w:id="0"/>
      <w:r>
        <w:rPr>
          <w:rStyle w:val="5"/>
          <w:rFonts w:ascii="宋体" w:hAnsi="宋体" w:eastAsia="宋体" w:cs="宋体"/>
          <w:sz w:val="24"/>
          <w:szCs w:val="24"/>
        </w:rPr>
        <w:t>55601.html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eastAsia="zh-CN" w:bidi="ar"/>
        </w:rPr>
        <w:t>(对于图片展示的控制)</w:t>
      </w:r>
    </w:p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1.服务器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主机：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49.235.114.108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用户：root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密码：Qwe123456-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开放端口：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8888（django启动端口）</w:t>
      </w:r>
    </w:p>
    <w:p>
      <w:pPr>
        <w:numPr>
          <w:ilvl w:val="0"/>
          <w:numId w:val="2"/>
        </w:numPr>
        <w:bidi w:val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数据库资料</w:t>
      </w:r>
    </w:p>
    <w:p>
      <w:pPr>
        <w:numPr>
          <w:ilvl w:val="1"/>
          <w:numId w:val="2"/>
        </w:numPr>
        <w:bidi w:val="0"/>
        <w:ind w:left="840" w:leftChars="0" w:hanging="420" w:firstLineChars="0"/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val="en-US" w:eastAsia="zh-CN"/>
        </w:rPr>
        <w:t>Pg数据库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库    名：rosdb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 户 名：pgros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    码：rosrouter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连接地址：172.17.0.11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redis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连接密码ros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rabbitMQ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地址：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instrText xml:space="preserve"> HYPERLINK "http://49.235.114.108:15672" </w:instrTex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6"/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http://49.235.114.108:15672</w:t>
      </w: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用户：admin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密码：ros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模型设计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L2TP（VPN内容展示）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序号  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用户名（username）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 xml:space="preserve">密码(password)  models.CharField 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状态(status)  models.BooleanField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设备列表（设备与VPN的对应关系）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ip地址(ip） models.GenericIPAddressField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所属VPN列表（vpns） models.ManyToManyField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用户关联设备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用户（user）models.ForeignKey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default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下属设备（device）models.ManyToManyField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4.安装指南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Pg 安装步骤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安装一些依赖包：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-y install coreutils glib2 lrzsz mpstat dstat sysstat e4fsprogs xfsprogs ntp readline-devel zlib-devel pam-devel libxml2-devel libxslt-devel python-devel tcl-devel gcc make smartmontools flex bison perl-devel perl-ExtUtils* openldap-devel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添加RPM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https://download.postgresql.org/pub/repos/yum/reporpms/EL-7-x86_64/pgdg-redhat-repo-latest.noarch.rpm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安装PostgreSQL 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yum install postgresql96-server -y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初始化数据库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/usr/pgsql-9.6/bin/postgresql96-setup initdb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开机自启动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enable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启动PG服务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start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创建用户、数据库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su - postgres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psql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user username with password 'xxddpac';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create database dbtest owner username;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>修改远程主机连接权限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/var/lib/pgsql/9.6/data/postgresql.conf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修改#listen_addresses = 'localhost'  为  listen_addresses='*'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vi /var/lib/pgsql/9.6/data/pg_hba.conf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# IPv4 local connections: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127.0.0.1/32      trust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   host    all            all      10.211.55.6/32（需要连接的服务器IP）  md5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## trust是信任模式，即使设置密码也没用，要用密码连接必须设置md5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  <w:t xml:space="preserve"> systemctl restart postgresql-9.6</w:t>
      </w: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坑点</w:t>
      </w:r>
    </w:p>
    <w:p>
      <w:pPr>
        <w:numPr>
          <w:ilvl w:val="0"/>
          <w:numId w:val="3"/>
        </w:numPr>
        <w:jc w:val="both"/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安装pg数据库所需包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4310" cy="1563370"/>
            <wp:effectExtent l="0" t="0" r="1397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解决方案</w:t>
      </w:r>
      <w:r>
        <w:rPr>
          <w:rFonts w:hint="eastAsia" w:eastAsia="宋体"/>
          <w:lang w:val="en-US" w:eastAsia="zh-CN"/>
        </w:rPr>
        <w:t xml:space="preserve"> ：</w:t>
      </w:r>
      <w:r>
        <w:rPr>
          <w:rFonts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yum </w:t>
      </w:r>
      <w:r>
        <w:rPr>
          <w:rFonts w:hint="default" w:ascii="DejaVu Sans Mono" w:hAnsi="DejaVu Sans Mono" w:eastAsia="DejaVu Sans Mono" w:cs="DejaVu Sans Mono"/>
          <w:i w:val="0"/>
          <w:caps w:val="0"/>
          <w:color w:val="A626A4"/>
          <w:spacing w:val="0"/>
          <w:sz w:val="16"/>
          <w:szCs w:val="16"/>
        </w:rPr>
        <w:t>install</w:t>
      </w:r>
      <w:r>
        <w:rPr>
          <w:rFonts w:hint="default" w:ascii="DejaVu Sans Mono" w:hAnsi="DejaVu Sans Mono" w:eastAsia="DejaVu Sans Mono" w:cs="DejaVu Sans Mono"/>
          <w:i w:val="0"/>
          <w:caps w:val="0"/>
          <w:color w:val="000000"/>
          <w:spacing w:val="0"/>
          <w:sz w:val="16"/>
          <w:szCs w:val="16"/>
          <w:shd w:val="clear" w:fill="F3F4F5"/>
        </w:rPr>
        <w:t xml:space="preserve"> postgresql-devel</w:t>
      </w:r>
    </w:p>
    <w:p>
      <w:pPr>
        <w:numPr>
          <w:ilvl w:val="0"/>
          <w:numId w:val="3"/>
        </w:numPr>
        <w:ind w:left="0" w:leftChars="0" w:firstLine="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初次运行xadmin报错</w:t>
      </w:r>
    </w:p>
    <w:p>
      <w:pPr>
        <w:numPr>
          <w:ilvl w:val="1"/>
          <w:numId w:val="3"/>
        </w:numPr>
        <w:ind w:left="84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9865" cy="2821305"/>
            <wp:effectExtent l="0" t="0" r="317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原因：模型不存在</w:t>
      </w:r>
    </w:p>
    <w:p>
      <w:pPr>
        <w:numPr>
          <w:ilvl w:val="2"/>
          <w:numId w:val="3"/>
        </w:numPr>
        <w:ind w:left="1260" w:leftChars="0" w:hanging="420" w:firstLineChars="0"/>
        <w:jc w:val="both"/>
        <w:rPr>
          <w:rFonts w:hint="default" w:ascii="宋体" w:hAnsi="宋体" w:eastAsia="宋体" w:cs="宋体"/>
          <w:b/>
          <w:bCs/>
          <w:sz w:val="24"/>
          <w:szCs w:val="24"/>
          <w:lang w:val="en-US" w:eastAsia="zh-CN"/>
        </w:rPr>
      </w:pPr>
      <w:r>
        <w:rPr>
          <w:rFonts w:hint="eastAsia" w:eastAsia="宋体"/>
          <w:lang w:eastAsia="zh-CN"/>
        </w:rPr>
        <w:t>处理：删库从新跑迁移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0" w:usb3="00000000" w:csb0="6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7649B5"/>
    <w:multiLevelType w:val="multilevel"/>
    <w:tmpl w:val="E07649B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2636A2F5"/>
    <w:multiLevelType w:val="multilevel"/>
    <w:tmpl w:val="2636A2F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3F6C098B"/>
    <w:multiLevelType w:val="singleLevel"/>
    <w:tmpl w:val="3F6C098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37420C"/>
    <w:rsid w:val="2B0A581D"/>
    <w:rsid w:val="2E262345"/>
    <w:rsid w:val="4CB7389B"/>
    <w:rsid w:val="4F19739C"/>
    <w:rsid w:val="5430695B"/>
    <w:rsid w:val="78BE7646"/>
    <w:rsid w:val="8E1547DB"/>
    <w:rsid w:val="9FEFAD22"/>
    <w:rsid w:val="FD75C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2014-10-30T12:08:00Z</dcterms:created>
  <dc:creator>yangzhongding</dc:creator>
  <cp:lastModifiedBy>landingyue</cp:lastModifiedBy>
  <dcterms:modified xsi:type="dcterms:W3CDTF">2020-07-26T23:15:56Z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