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Studies show (Smith, 2019) that...</w:t>
      </w:r>
    </w:p>
    <w:p>
      <w:r>
        <w:t>Multiple authors (Smith &amp; Jones, 2020) found...</w:t>
      </w:r>
    </w:p>
    <w:p>
      <w:r>
        <w:t>Many researchers (Smith et al., 2021) agree...</w:t>
      </w:r>
    </w:p>
    <w:p>
      <w:r>
        <w:t>As Smith (2019) noted in his work...</w:t>
      </w:r>
    </w:p>
    <w:p>
      <w:r>
        <w:t>Page citation (Smith, 2019, p. 15) indicates...</w:t>
      </w:r>
    </w:p>
    <w:p>
      <w:r>
        <w:t>Multiple sources (Smith, 2019; Jones, 2020) confirm...</w:t>
      </w:r>
    </w:p>
    <w:p>
      <w:pPr>
        <w:pStyle w:val="Heading1"/>
      </w:pPr>
      <w:r>
        <w:t>References</w:t>
      </w:r>
    </w:p>
    <w:p>
      <w:r>
        <w:t>Smith, J. (2019). Solo article. Journal.</w:t>
      </w:r>
    </w:p>
    <w:p>
      <w:r>
        <w:t>Smith, J., &amp; Jones, K. (2020). Duo article. Journal.</w:t>
      </w:r>
    </w:p>
    <w:p>
      <w:r>
        <w:t>Smith, J., Jones, K., &amp; Brown, L. (2021). Trio article. Journal.</w:t>
      </w:r>
    </w:p>
    <w:p>
      <w:r>
        <w:t>Jones, K. (2020). Jones article. Publisher.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