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6AC09" w14:textId="71968681" w:rsidR="00907E33" w:rsidRPr="00E229B5" w:rsidRDefault="00565EAA" w:rsidP="00F32DC9">
      <w:pPr>
        <w:pStyle w:val="NoSpacing"/>
        <w:suppressLineNumbers/>
        <w:jc w:val="center"/>
        <w:rPr>
          <w:b/>
          <w:bCs/>
          <w:sz w:val="32"/>
          <w:szCs w:val="28"/>
        </w:rPr>
      </w:pPr>
      <w:r>
        <w:rPr>
          <w:b/>
          <w:bCs/>
          <w:sz w:val="32"/>
          <w:szCs w:val="28"/>
        </w:rPr>
        <w:t xml:space="preserve">The </w:t>
      </w:r>
      <w:r w:rsidR="00F03985">
        <w:rPr>
          <w:b/>
          <w:bCs/>
          <w:sz w:val="32"/>
          <w:szCs w:val="28"/>
        </w:rPr>
        <w:t>influence</w:t>
      </w:r>
      <w:r>
        <w:rPr>
          <w:b/>
          <w:bCs/>
          <w:sz w:val="32"/>
          <w:szCs w:val="28"/>
        </w:rPr>
        <w:t xml:space="preserve"> of </w:t>
      </w:r>
      <w:r w:rsidR="00F03985">
        <w:rPr>
          <w:b/>
          <w:bCs/>
          <w:sz w:val="32"/>
          <w:szCs w:val="28"/>
        </w:rPr>
        <w:t>handgrip</w:t>
      </w:r>
      <w:r>
        <w:rPr>
          <w:b/>
          <w:bCs/>
          <w:sz w:val="32"/>
          <w:szCs w:val="28"/>
        </w:rPr>
        <w:t xml:space="preserve"> </w:t>
      </w:r>
      <w:r w:rsidR="00F03985">
        <w:rPr>
          <w:b/>
          <w:bCs/>
          <w:sz w:val="32"/>
          <w:szCs w:val="28"/>
        </w:rPr>
        <w:t xml:space="preserve">on </w:t>
      </w:r>
      <w:r>
        <w:rPr>
          <w:b/>
          <w:bCs/>
          <w:sz w:val="32"/>
          <w:szCs w:val="28"/>
        </w:rPr>
        <w:t xml:space="preserve">maximal power output </w:t>
      </w:r>
      <w:r w:rsidR="00F03985">
        <w:rPr>
          <w:b/>
          <w:bCs/>
          <w:sz w:val="32"/>
          <w:szCs w:val="28"/>
        </w:rPr>
        <w:t>during</w:t>
      </w:r>
      <w:r>
        <w:rPr>
          <w:b/>
          <w:bCs/>
          <w:sz w:val="32"/>
          <w:szCs w:val="28"/>
        </w:rPr>
        <w:t xml:space="preserve"> sprint cycling</w:t>
      </w:r>
    </w:p>
    <w:p w14:paraId="15C49F0E" w14:textId="77777777" w:rsidR="00F32DC9" w:rsidRPr="00F32DC9" w:rsidRDefault="00F32DC9" w:rsidP="00F32DC9">
      <w:pPr>
        <w:pStyle w:val="NoSpacing"/>
        <w:suppressLineNumbers/>
        <w:jc w:val="center"/>
        <w:rPr>
          <w:szCs w:val="20"/>
        </w:rPr>
      </w:pPr>
    </w:p>
    <w:p w14:paraId="4622BDCB" w14:textId="199FD3F7" w:rsidR="00907E33" w:rsidRDefault="009507B9" w:rsidP="00F32DC9">
      <w:pPr>
        <w:pStyle w:val="NoSpacing"/>
        <w:suppressLineNumbers/>
        <w:jc w:val="center"/>
      </w:pPr>
      <w:r>
        <w:t>Ross D. Wilkinson</w:t>
      </w:r>
      <w:r w:rsidR="00F03985" w:rsidRPr="00F03985">
        <w:rPr>
          <w:vertAlign w:val="superscript"/>
        </w:rPr>
        <w:t>1</w:t>
      </w:r>
      <w:r w:rsidR="00A277B1">
        <w:t>, Cristian Riveros-Matthey</w:t>
      </w:r>
      <w:r w:rsidR="00F03985" w:rsidRPr="00F03985">
        <w:rPr>
          <w:vertAlign w:val="superscript"/>
        </w:rPr>
        <w:t>2</w:t>
      </w:r>
      <w:r w:rsidR="00A277B1">
        <w:t>, Andrew G. Cresswell</w:t>
      </w:r>
      <w:r w:rsidR="00F03985" w:rsidRPr="00F03985">
        <w:rPr>
          <w:vertAlign w:val="superscript"/>
        </w:rPr>
        <w:t>2</w:t>
      </w:r>
      <w:r w:rsidR="00A277B1">
        <w:t>, and Glen A. Lichtwark</w:t>
      </w:r>
      <w:r w:rsidR="00F03985" w:rsidRPr="00F03985">
        <w:rPr>
          <w:vertAlign w:val="superscript"/>
        </w:rPr>
        <w:t>2</w:t>
      </w:r>
    </w:p>
    <w:p w14:paraId="029A03FB" w14:textId="77777777" w:rsidR="00F32DC9" w:rsidRPr="00F32DC9" w:rsidRDefault="00F32DC9" w:rsidP="00F32DC9">
      <w:pPr>
        <w:pStyle w:val="NoSpacing"/>
        <w:suppressLineNumbers/>
        <w:jc w:val="center"/>
      </w:pPr>
    </w:p>
    <w:p w14:paraId="3DD7FD7F" w14:textId="23935DD5" w:rsidR="00907E33" w:rsidRDefault="00F03985" w:rsidP="00F32DC9">
      <w:pPr>
        <w:pStyle w:val="NoSpacing"/>
        <w:suppressLineNumbers/>
        <w:jc w:val="center"/>
      </w:pPr>
      <w:r w:rsidRPr="00F03985">
        <w:rPr>
          <w:vertAlign w:val="superscript"/>
        </w:rPr>
        <w:t>1</w:t>
      </w:r>
      <w:r w:rsidR="009507B9">
        <w:t>Locomotion Laboratory</w:t>
      </w:r>
    </w:p>
    <w:p w14:paraId="2224C86E" w14:textId="77777777" w:rsidR="00907E33" w:rsidRDefault="009507B9" w:rsidP="00F32DC9">
      <w:pPr>
        <w:pStyle w:val="NoSpacing"/>
        <w:suppressLineNumbers/>
        <w:jc w:val="center"/>
      </w:pPr>
      <w:r>
        <w:t>Department of Integrative Physiology</w:t>
      </w:r>
    </w:p>
    <w:p w14:paraId="7829EEE3" w14:textId="5F4CD89E" w:rsidR="00907E33" w:rsidRDefault="009507B9" w:rsidP="00F32DC9">
      <w:pPr>
        <w:pStyle w:val="NoSpacing"/>
        <w:suppressLineNumbers/>
        <w:jc w:val="center"/>
      </w:pPr>
      <w:r>
        <w:t>University of Colorado</w:t>
      </w:r>
    </w:p>
    <w:p w14:paraId="7BBE6CE1" w14:textId="07329B86" w:rsidR="00907E33" w:rsidRDefault="009507B9" w:rsidP="00F32DC9">
      <w:pPr>
        <w:pStyle w:val="NoSpacing"/>
        <w:suppressLineNumbers/>
        <w:jc w:val="center"/>
      </w:pPr>
      <w:r>
        <w:t>Boulder, CO, USA</w:t>
      </w:r>
    </w:p>
    <w:p w14:paraId="3B851FC6" w14:textId="77777777" w:rsidR="00F03985" w:rsidRDefault="00F03985" w:rsidP="00F32DC9">
      <w:pPr>
        <w:pStyle w:val="NoSpacing"/>
        <w:suppressLineNumbers/>
        <w:jc w:val="center"/>
      </w:pPr>
    </w:p>
    <w:p w14:paraId="13BBA1AE" w14:textId="00F662A2" w:rsidR="00F03985" w:rsidRPr="000C237D" w:rsidRDefault="00F03985" w:rsidP="00F03985">
      <w:pPr>
        <w:pStyle w:val="NoSpacing"/>
        <w:suppressLineNumbers/>
        <w:jc w:val="center"/>
        <w:rPr>
          <w:lang w:val="en-AU"/>
        </w:rPr>
      </w:pPr>
      <w:r w:rsidRPr="00F03985">
        <w:rPr>
          <w:vertAlign w:val="superscript"/>
        </w:rPr>
        <w:t>2</w:t>
      </w:r>
      <w:r w:rsidRPr="000C237D">
        <w:rPr>
          <w:lang w:val="en-AU"/>
        </w:rPr>
        <w:t>School of Human Movement and Nutrition Sciences</w:t>
      </w:r>
    </w:p>
    <w:p w14:paraId="20363D8B" w14:textId="77777777" w:rsidR="00F03985" w:rsidRPr="000C237D" w:rsidRDefault="00F03985" w:rsidP="00F03985">
      <w:pPr>
        <w:pStyle w:val="NoSpacing"/>
        <w:suppressLineNumbers/>
        <w:jc w:val="center"/>
        <w:rPr>
          <w:lang w:val="en-AU"/>
        </w:rPr>
      </w:pPr>
      <w:r w:rsidRPr="000C237D">
        <w:rPr>
          <w:lang w:val="en-AU"/>
        </w:rPr>
        <w:t>University of Queensland</w:t>
      </w:r>
    </w:p>
    <w:p w14:paraId="3C419409" w14:textId="03B63AB2" w:rsidR="00F03985" w:rsidRPr="00F03985" w:rsidRDefault="00F03985" w:rsidP="00F03985">
      <w:pPr>
        <w:pStyle w:val="NoSpacing"/>
        <w:suppressLineNumbers/>
        <w:jc w:val="center"/>
        <w:rPr>
          <w:lang w:val="en-AU"/>
        </w:rPr>
      </w:pPr>
      <w:r w:rsidRPr="000C237D">
        <w:rPr>
          <w:lang w:val="en-AU"/>
        </w:rPr>
        <w:t>Brisbane, QLD, Australia</w:t>
      </w:r>
    </w:p>
    <w:p w14:paraId="5363DBAA" w14:textId="77777777" w:rsidR="00907E33" w:rsidRDefault="00907E33" w:rsidP="00F32DC9">
      <w:pPr>
        <w:pStyle w:val="NoSpacing"/>
        <w:suppressLineNumbers/>
        <w:jc w:val="center"/>
      </w:pPr>
    </w:p>
    <w:p w14:paraId="38EEE033" w14:textId="77777777" w:rsidR="00907E33" w:rsidRDefault="009507B9" w:rsidP="00F32DC9">
      <w:pPr>
        <w:pStyle w:val="NoSpacing"/>
        <w:suppressLineNumbers/>
        <w:jc w:val="center"/>
      </w:pPr>
      <w:r>
        <w:t>Submitted as Original Research</w:t>
      </w:r>
    </w:p>
    <w:p w14:paraId="3F1BDD65" w14:textId="77777777" w:rsidR="00907E33" w:rsidRDefault="009507B9" w:rsidP="00F32DC9">
      <w:pPr>
        <w:pStyle w:val="NoSpacing"/>
        <w:suppressLineNumbers/>
        <w:jc w:val="center"/>
      </w:pPr>
      <w:r>
        <w:t>to</w:t>
      </w:r>
    </w:p>
    <w:p w14:paraId="2B092F81" w14:textId="42E28E7D" w:rsidR="00907E33" w:rsidRDefault="00D11BC4" w:rsidP="00F32DC9">
      <w:pPr>
        <w:pStyle w:val="NoSpacing"/>
        <w:suppressLineNumbers/>
        <w:jc w:val="center"/>
      </w:pPr>
      <w:r>
        <w:rPr>
          <w:i/>
          <w:highlight w:val="yellow"/>
        </w:rPr>
        <w:t>TBD</w:t>
      </w:r>
    </w:p>
    <w:p w14:paraId="669FD5EF" w14:textId="77777777" w:rsidR="001F2C57" w:rsidRDefault="001F2C57" w:rsidP="00F32DC9">
      <w:pPr>
        <w:pStyle w:val="NoSpacing"/>
        <w:suppressLineNumbers/>
        <w:jc w:val="center"/>
      </w:pPr>
    </w:p>
    <w:p w14:paraId="35BD94CE" w14:textId="5930A99A" w:rsidR="00907E33" w:rsidRDefault="009507B9" w:rsidP="00F32DC9">
      <w:pPr>
        <w:pStyle w:val="NoSpacing"/>
        <w:suppressLineNumbers/>
        <w:jc w:val="center"/>
      </w:pPr>
      <w:r w:rsidRPr="00F32DC9">
        <w:rPr>
          <w:bCs/>
        </w:rPr>
        <w:t>Word count:</w:t>
      </w:r>
      <w:r>
        <w:t xml:space="preserve"> </w:t>
      </w:r>
    </w:p>
    <w:p w14:paraId="45027F4C" w14:textId="77777777" w:rsidR="00907E33" w:rsidRDefault="00907E33" w:rsidP="00F32DC9">
      <w:pPr>
        <w:pStyle w:val="NoSpacing"/>
        <w:suppressLineNumbers/>
        <w:jc w:val="center"/>
      </w:pPr>
    </w:p>
    <w:p w14:paraId="5487A3E1" w14:textId="77777777" w:rsidR="00907E33" w:rsidRDefault="009507B9" w:rsidP="00F32DC9">
      <w:pPr>
        <w:pStyle w:val="NoSpacing"/>
        <w:suppressLineNumbers/>
        <w:jc w:val="center"/>
      </w:pPr>
      <w:r>
        <w:t>Corresponding author:</w:t>
      </w:r>
    </w:p>
    <w:p w14:paraId="72A6CA13" w14:textId="77777777" w:rsidR="00907E33" w:rsidRDefault="009507B9" w:rsidP="00F32DC9">
      <w:pPr>
        <w:pStyle w:val="NoSpacing"/>
        <w:suppressLineNumbers/>
        <w:jc w:val="center"/>
      </w:pPr>
      <w:r>
        <w:t>Ross D. Wilkinson</w:t>
      </w:r>
    </w:p>
    <w:p w14:paraId="03A324DB" w14:textId="77777777" w:rsidR="00907E33" w:rsidRDefault="009507B9" w:rsidP="00F32DC9">
      <w:pPr>
        <w:pStyle w:val="NoSpacing"/>
        <w:suppressLineNumbers/>
        <w:jc w:val="center"/>
      </w:pPr>
      <w:r>
        <w:t>Department of Integrative Physiology</w:t>
      </w:r>
    </w:p>
    <w:p w14:paraId="24C9930B" w14:textId="77777777" w:rsidR="00907E33" w:rsidRDefault="009507B9" w:rsidP="00F32DC9">
      <w:pPr>
        <w:pStyle w:val="NoSpacing"/>
        <w:suppressLineNumbers/>
        <w:jc w:val="center"/>
      </w:pPr>
      <w:r>
        <w:t>University of Colorado Boulder</w:t>
      </w:r>
    </w:p>
    <w:p w14:paraId="641ACA49" w14:textId="77777777" w:rsidR="00907E33" w:rsidRDefault="009507B9" w:rsidP="00F32DC9">
      <w:pPr>
        <w:pStyle w:val="NoSpacing"/>
        <w:suppressLineNumbers/>
        <w:jc w:val="center"/>
      </w:pPr>
      <w:r>
        <w:t>1725 Pleasant Street, Clare Small 114, Boulder, CO 80309-0354</w:t>
      </w:r>
    </w:p>
    <w:p w14:paraId="72CF42AF" w14:textId="77777777" w:rsidR="00907E33" w:rsidRDefault="009507B9" w:rsidP="00F32DC9">
      <w:pPr>
        <w:pStyle w:val="NoSpacing"/>
        <w:suppressLineNumbers/>
        <w:jc w:val="center"/>
      </w:pPr>
      <w:r>
        <w:t>Phone: +1 720 727 4774</w:t>
      </w:r>
    </w:p>
    <w:p w14:paraId="40AED108" w14:textId="77E5B876" w:rsidR="003208F8" w:rsidRPr="003208F8" w:rsidRDefault="009507B9" w:rsidP="00A277B1">
      <w:pPr>
        <w:pStyle w:val="NoSpacing"/>
        <w:suppressLineNumbers/>
        <w:jc w:val="center"/>
      </w:pPr>
      <w:r>
        <w:t>E-mail</w:t>
      </w:r>
      <w:r w:rsidRPr="003208F8">
        <w:t xml:space="preserve">: </w:t>
      </w:r>
      <w:hyperlink r:id="rId8">
        <w:r w:rsidRPr="003208F8">
          <w:t>ross.wilkinson@colorado.edu</w:t>
        </w:r>
      </w:hyperlink>
    </w:p>
    <w:p w14:paraId="6D57EE76" w14:textId="77777777" w:rsidR="003208F8" w:rsidRDefault="003208F8" w:rsidP="003208F8">
      <w:pPr>
        <w:pStyle w:val="Heading1"/>
        <w:sectPr w:rsidR="003208F8" w:rsidSect="00E229B5">
          <w:footerReference w:type="default" r:id="rId9"/>
          <w:pgSz w:w="12240" w:h="15840"/>
          <w:pgMar w:top="1440" w:right="1440" w:bottom="1440" w:left="1440" w:header="720" w:footer="720" w:gutter="0"/>
          <w:lnNumType w:countBy="1" w:restart="continuous"/>
          <w:cols w:space="720"/>
          <w:docGrid w:linePitch="326"/>
        </w:sectPr>
      </w:pPr>
      <w:bookmarkStart w:id="0" w:name="_wqtipot5no95" w:colFirst="0" w:colLast="0"/>
      <w:bookmarkEnd w:id="0"/>
    </w:p>
    <w:p w14:paraId="470B3DC5" w14:textId="34E91859" w:rsidR="00907E33" w:rsidRDefault="009507B9" w:rsidP="003208F8">
      <w:pPr>
        <w:pStyle w:val="Heading1"/>
      </w:pPr>
      <w:r>
        <w:lastRenderedPageBreak/>
        <w:t>Abstract</w:t>
      </w:r>
    </w:p>
    <w:p w14:paraId="71B240DD" w14:textId="4A99F61C" w:rsidR="000B2E08" w:rsidRPr="000B2E08" w:rsidRDefault="000B2E08" w:rsidP="008B69EC">
      <w:pPr>
        <w:rPr>
          <w:bCs/>
        </w:rPr>
      </w:pPr>
    </w:p>
    <w:p w14:paraId="664D2F71" w14:textId="3A89D74D" w:rsidR="0043153B" w:rsidRDefault="009507B9" w:rsidP="008B69EC">
      <w:r>
        <w:rPr>
          <w:b/>
        </w:rPr>
        <w:t xml:space="preserve">Keywords: </w:t>
      </w:r>
      <w:r>
        <w:t xml:space="preserve"> </w:t>
      </w:r>
    </w:p>
    <w:p w14:paraId="0685C58D" w14:textId="77777777" w:rsidR="003208F8" w:rsidRDefault="003208F8" w:rsidP="0043153B">
      <w:pPr>
        <w:pStyle w:val="Heading1"/>
        <w:sectPr w:rsidR="003208F8" w:rsidSect="00E229B5">
          <w:pgSz w:w="12240" w:h="15840"/>
          <w:pgMar w:top="1440" w:right="1440" w:bottom="1440" w:left="1440" w:header="720" w:footer="720" w:gutter="0"/>
          <w:lnNumType w:countBy="1" w:restart="continuous"/>
          <w:cols w:space="720"/>
          <w:docGrid w:linePitch="326"/>
        </w:sectPr>
      </w:pPr>
    </w:p>
    <w:p w14:paraId="5BE2CA09" w14:textId="77777777" w:rsidR="00907E33" w:rsidRDefault="009507B9" w:rsidP="008B69EC">
      <w:pPr>
        <w:pStyle w:val="Heading1"/>
      </w:pPr>
      <w:bookmarkStart w:id="1" w:name="_y9c8v5gafo3y" w:colFirst="0" w:colLast="0"/>
      <w:bookmarkEnd w:id="1"/>
      <w:r>
        <w:lastRenderedPageBreak/>
        <w:t>Introduction</w:t>
      </w:r>
    </w:p>
    <w:p w14:paraId="799F859F" w14:textId="0C5749EB" w:rsidR="00565EAA" w:rsidRDefault="00565EAA" w:rsidP="0011168F"/>
    <w:p w14:paraId="0BBB84E8" w14:textId="2D2EED60" w:rsidR="00DB49E3" w:rsidRDefault="007241F1" w:rsidP="0011168F">
      <w:r>
        <w:t>Previous research shows that the upper-body muscles contribute significantly to maximal power output during sprint cycling by acting on the handlebar. Researchers have speculated that the mechanism underlying this contribution relates to the prevention of upward acceleration of the rider’s center of mass during the downstroke, which allows leg extension power to generate greater levels of crank power.</w:t>
      </w:r>
      <w:r w:rsidR="00F03985">
        <w:t xml:space="preserve"> </w:t>
      </w:r>
    </w:p>
    <w:p w14:paraId="670E7D06" w14:textId="76162FBD" w:rsidR="00565EAA" w:rsidRDefault="007241F1" w:rsidP="007241F1">
      <w:pPr>
        <w:sectPr w:rsidR="00565EAA" w:rsidSect="00E229B5">
          <w:pgSz w:w="12240" w:h="15840"/>
          <w:pgMar w:top="1440" w:right="1440" w:bottom="1440" w:left="1440" w:header="720" w:footer="720" w:gutter="0"/>
          <w:lnNumType w:countBy="1" w:restart="continuous"/>
          <w:cols w:space="720"/>
        </w:sectPr>
      </w:pPr>
      <w:r>
        <w:t xml:space="preserve">Here, we investigated the </w:t>
      </w:r>
      <w:r w:rsidR="002B5D03">
        <w:t>contribution of the upper body to</w:t>
      </w:r>
      <w:r>
        <w:t xml:space="preserve"> maximal power output and rider center</w:t>
      </w:r>
      <w:bookmarkStart w:id="2" w:name="_brzr3aqwfc23" w:colFirst="0" w:colLast="0"/>
      <w:bookmarkEnd w:id="2"/>
      <w:r>
        <w:t xml:space="preserve"> of mass movement during sprint cycling</w:t>
      </w:r>
      <w:r w:rsidR="002B5D03">
        <w:t xml:space="preserve"> by having riders</w:t>
      </w:r>
      <w:r>
        <w:t xml:space="preserve"> </w:t>
      </w:r>
      <w:r w:rsidR="002B5D03">
        <w:t xml:space="preserve">sprint </w:t>
      </w:r>
      <w:r>
        <w:t>in both a seated and non-seated posture</w:t>
      </w:r>
      <w:r w:rsidR="002B5D03">
        <w:t xml:space="preserve"> </w:t>
      </w:r>
      <w:r w:rsidR="00EB2095">
        <w:t xml:space="preserve">while </w:t>
      </w:r>
      <w:r w:rsidR="002B5D03">
        <w:t>either gripping or not gripping the handlebar.</w:t>
      </w:r>
      <w:r>
        <w:t xml:space="preserve"> </w:t>
      </w:r>
      <w:r w:rsidR="002B5D03">
        <w:t xml:space="preserve">In the </w:t>
      </w:r>
      <w:r w:rsidR="00EB2095">
        <w:t>“</w:t>
      </w:r>
      <w:r w:rsidR="002B5D03">
        <w:t>no-grip</w:t>
      </w:r>
      <w:r w:rsidR="00EB2095">
        <w:t>”</w:t>
      </w:r>
      <w:r w:rsidR="002B5D03">
        <w:t xml:space="preserve"> condition</w:t>
      </w:r>
      <w:r w:rsidR="00EB2095">
        <w:t>s</w:t>
      </w:r>
      <w:r w:rsidR="002B5D03">
        <w:t>, we asked riders to rest their closed fists on top of where they would usually grip the handlebar. Our first hypothesis was</w:t>
      </w:r>
      <w:r>
        <w:t xml:space="preserve"> that </w:t>
      </w:r>
      <w:r w:rsidR="002B5D03">
        <w:t>gripping the handlebar would increase maximal power output</w:t>
      </w:r>
      <w:r w:rsidR="00EB2095">
        <w:t xml:space="preserve"> and that this effect would be </w:t>
      </w:r>
      <w:r w:rsidR="00B532AF">
        <w:t>larger</w:t>
      </w:r>
      <w:r w:rsidR="00EB2095">
        <w:t xml:space="preserve"> in a non-seated posture</w:t>
      </w:r>
      <w:r w:rsidR="002B5D03">
        <w:t xml:space="preserve">. Our second hypothesis was that gripping the handlebar would </w:t>
      </w:r>
      <w:r w:rsidR="00B532AF">
        <w:t>decrease the upward acceleration</w:t>
      </w:r>
      <w:r w:rsidR="00EB2095">
        <w:t xml:space="preserve"> of the rider’s center of mass during the downstroke and that this effect would be larger in the seated posture. </w:t>
      </w:r>
      <w:r>
        <w:t xml:space="preserve">Additionally, we explored </w:t>
      </w:r>
      <w:r w:rsidR="00EB2095">
        <w:t xml:space="preserve">differences in bicycle-rider interaction forces, </w:t>
      </w:r>
      <w:r w:rsidR="006F109C">
        <w:t xml:space="preserve">center of mass displacement and velocity, </w:t>
      </w:r>
      <w:r w:rsidR="00EB2095">
        <w:t>net joint power, and muscle activity.</w:t>
      </w:r>
      <w:r>
        <w:t xml:space="preserve">  </w:t>
      </w:r>
    </w:p>
    <w:p w14:paraId="11936418" w14:textId="40D28393" w:rsidR="00907E33" w:rsidRDefault="009507B9" w:rsidP="008B69EC">
      <w:pPr>
        <w:pStyle w:val="Heading1"/>
      </w:pPr>
      <w:r>
        <w:lastRenderedPageBreak/>
        <w:t>Material and methods</w:t>
      </w:r>
    </w:p>
    <w:p w14:paraId="23B561FC" w14:textId="77777777" w:rsidR="00565EAA" w:rsidRDefault="00565EAA" w:rsidP="00436807">
      <w:pPr>
        <w:rPr>
          <w:bCs/>
          <w:lang w:val="en-US"/>
        </w:rPr>
      </w:pPr>
      <w:bookmarkStart w:id="3" w:name="_ch4kjybwcs7l" w:colFirst="0" w:colLast="0"/>
      <w:bookmarkEnd w:id="3"/>
    </w:p>
    <w:p w14:paraId="42A47F6C" w14:textId="59D41B89" w:rsidR="00907E33" w:rsidRDefault="009507B9" w:rsidP="008B69EC">
      <w:pPr>
        <w:pStyle w:val="Heading2"/>
      </w:pPr>
      <w:bookmarkStart w:id="4" w:name="_c9lj1b9fqp18" w:colFirst="0" w:colLast="0"/>
      <w:bookmarkEnd w:id="4"/>
      <w:r>
        <w:t>Statistical analysis</w:t>
      </w:r>
    </w:p>
    <w:p w14:paraId="49A8E8E7" w14:textId="0B8F9945" w:rsidR="00907E33" w:rsidRDefault="00D75433" w:rsidP="008B69EC">
      <w:pPr>
        <w:sectPr w:rsidR="00907E33" w:rsidSect="00E229B5">
          <w:pgSz w:w="12240" w:h="15840"/>
          <w:pgMar w:top="1440" w:right="1440" w:bottom="1440" w:left="1440" w:header="720" w:footer="720" w:gutter="0"/>
          <w:lnNumType w:countBy="1" w:restart="continuous"/>
          <w:cols w:space="720"/>
        </w:sectPr>
      </w:pPr>
      <w:r>
        <w:t xml:space="preserve">We used two-way repeated-measure analyses of variance (ANOVAs) to test for main and interaction effects (posture x handgrip) on maximal power output and vertical center of mass acceleration. Due to available time and resources, we collected data on 11 participants. A </w:t>
      </w:r>
      <w:r>
        <w:rPr>
          <w:i/>
          <w:iCs/>
        </w:rPr>
        <w:t>post-hoc</w:t>
      </w:r>
      <w:r>
        <w:t xml:space="preserve"> power analysis using G*Power v3.1 (</w:t>
      </w:r>
      <w:proofErr w:type="spellStart"/>
      <w:r>
        <w:t>Faul</w:t>
      </w:r>
      <w:proofErr w:type="spellEnd"/>
      <w:r>
        <w:t xml:space="preserve"> et al., 2013) determined that our sample size of 11 could detect effect sizes </w:t>
      </w:r>
      <w:r w:rsidRPr="00D75433">
        <w:rPr>
          <w:u w:val="single"/>
        </w:rPr>
        <w:t>&gt;</w:t>
      </w:r>
      <w:r>
        <w:t xml:space="preserve">1.09 at our desired power (90%) and alpha level (0.05). The smallest detectable effect size was </w:t>
      </w:r>
      <w:r w:rsidRPr="00D75433">
        <w:t>0.67</w:t>
      </w:r>
      <w:r>
        <w:t>. For multiple comparisons, we corrected p-values using the Dunn-</w:t>
      </w:r>
      <w:proofErr w:type="spellStart"/>
      <w:r>
        <w:t>Sidak</w:t>
      </w:r>
      <w:proofErr w:type="spellEnd"/>
      <w:r>
        <w:t xml:space="preserve"> method and tested whether the distribution of each variable violated the assumption of normality using a </w:t>
      </w:r>
      <w:proofErr w:type="spellStart"/>
      <w:r>
        <w:t>Jarque-Bera</w:t>
      </w:r>
      <w:proofErr w:type="spellEnd"/>
      <w:r>
        <w:t xml:space="preserve"> test. For each comparison, </w:t>
      </w:r>
      <w:r>
        <w:rPr>
          <w:lang w:val="en-AU"/>
        </w:rPr>
        <w:t>we provide</w:t>
      </w:r>
      <w:r w:rsidRPr="00CB5E61">
        <w:rPr>
          <w:lang w:val="en-AU"/>
        </w:rPr>
        <w:t xml:space="preserve"> the t-statistic (t), corrected p-value</w:t>
      </w:r>
      <w:r>
        <w:rPr>
          <w:lang w:val="en-AU"/>
        </w:rPr>
        <w:t xml:space="preserve"> </w:t>
      </w:r>
      <w:r w:rsidRPr="00CB5E61">
        <w:rPr>
          <w:lang w:val="en-AU"/>
        </w:rPr>
        <w:t>(</w:t>
      </w:r>
      <w:r>
        <w:rPr>
          <w:lang w:val="en-AU"/>
        </w:rPr>
        <w:t>p</w:t>
      </w:r>
      <w:r w:rsidRPr="00CB5E61">
        <w:rPr>
          <w:lang w:val="en-AU"/>
        </w:rPr>
        <w:t>), 95% confidence intervals (CI</w:t>
      </w:r>
      <w:r w:rsidRPr="00B462A9">
        <w:rPr>
          <w:vertAlign w:val="subscript"/>
          <w:lang w:val="en-AU"/>
        </w:rPr>
        <w:t>95%</w:t>
      </w:r>
      <w:r w:rsidRPr="00CB5E61">
        <w:rPr>
          <w:lang w:val="en-AU"/>
        </w:rPr>
        <w:t xml:space="preserve"> [Low to High]), and Hedge’s </w:t>
      </w:r>
      <w:proofErr w:type="spellStart"/>
      <w:r w:rsidRPr="00CB5E61">
        <w:rPr>
          <w:lang w:val="en-AU"/>
        </w:rPr>
        <w:t>g</w:t>
      </w:r>
      <w:r w:rsidRPr="001458D0">
        <w:rPr>
          <w:vertAlign w:val="subscript"/>
          <w:lang w:val="en-AU"/>
        </w:rPr>
        <w:t>av</w:t>
      </w:r>
      <w:proofErr w:type="spellEnd"/>
      <w:r w:rsidRPr="00CB5E61">
        <w:rPr>
          <w:lang w:val="en-AU"/>
        </w:rPr>
        <w:t xml:space="preserve"> corrected effect size</w:t>
      </w:r>
      <w:r>
        <w:rPr>
          <w:lang w:val="en-AU"/>
        </w:rPr>
        <w:t xml:space="preserve"> (ES).</w:t>
      </w:r>
      <w:r w:rsidRPr="00CB5E61">
        <w:rPr>
          <w:lang w:val="en-AU"/>
        </w:rPr>
        <w:t xml:space="preserve"> </w:t>
      </w:r>
      <w:r>
        <w:rPr>
          <w:lang w:val="en-AU"/>
        </w:rPr>
        <w:t>Descriptive data</w:t>
      </w:r>
      <w:r w:rsidRPr="00CB5E61">
        <w:rPr>
          <w:lang w:val="en-AU"/>
        </w:rPr>
        <w:t xml:space="preserve"> are reported as </w:t>
      </w:r>
      <w:r>
        <w:rPr>
          <w:lang w:val="en-AU"/>
        </w:rPr>
        <w:t xml:space="preserve">the group </w:t>
      </w:r>
      <w:r w:rsidRPr="00CB5E61">
        <w:rPr>
          <w:lang w:val="en-AU"/>
        </w:rPr>
        <w:t xml:space="preserve">mean </w:t>
      </w:r>
      <w:r>
        <w:rPr>
          <w:lang w:val="en-AU"/>
        </w:rPr>
        <w:t>±</w:t>
      </w:r>
      <w:r w:rsidRPr="00CB5E61">
        <w:rPr>
          <w:lang w:val="en-AU"/>
        </w:rPr>
        <w:t xml:space="preserve"> </w:t>
      </w:r>
      <w:r>
        <w:rPr>
          <w:lang w:val="en-AU"/>
        </w:rPr>
        <w:t xml:space="preserve">one </w:t>
      </w:r>
      <w:r w:rsidRPr="00CB5E61">
        <w:rPr>
          <w:lang w:val="en-AU"/>
        </w:rPr>
        <w:t>standard deviation.</w:t>
      </w:r>
      <w:r>
        <w:t xml:space="preserve">    </w:t>
      </w:r>
    </w:p>
    <w:p w14:paraId="27854C53" w14:textId="3466599C" w:rsidR="00907E33" w:rsidRDefault="009507B9" w:rsidP="00AC5EFC">
      <w:pPr>
        <w:pStyle w:val="Heading1"/>
      </w:pPr>
      <w:bookmarkStart w:id="5" w:name="_35deyw5fk50i" w:colFirst="0" w:colLast="0"/>
      <w:bookmarkEnd w:id="5"/>
      <w:r>
        <w:lastRenderedPageBreak/>
        <w:t>Results</w:t>
      </w:r>
      <w:bookmarkStart w:id="6" w:name="_31qcc7dum29" w:colFirst="0" w:colLast="0"/>
      <w:bookmarkEnd w:id="6"/>
    </w:p>
    <w:p w14:paraId="394B4C76" w14:textId="477DF100" w:rsidR="00907E33" w:rsidRDefault="006F109C" w:rsidP="005A2CEB">
      <w:pPr>
        <w:pStyle w:val="Heading2"/>
      </w:pPr>
      <w:bookmarkStart w:id="7" w:name="_wlx1r7fposuw" w:colFirst="0" w:colLast="0"/>
      <w:bookmarkEnd w:id="7"/>
      <w:r>
        <w:t>Maximal power output</w:t>
      </w:r>
    </w:p>
    <w:p w14:paraId="4593626B" w14:textId="235A2275" w:rsidR="006F109C" w:rsidRDefault="006F109C" w:rsidP="008B69EC"/>
    <w:p w14:paraId="53E8A291" w14:textId="00C5E7C2" w:rsidR="006F109C" w:rsidRDefault="006F109C" w:rsidP="005A2CEB">
      <w:pPr>
        <w:pStyle w:val="Heading2"/>
      </w:pPr>
      <w:r>
        <w:t xml:space="preserve">Center of mass </w:t>
      </w:r>
      <w:r w:rsidR="00B70BDC">
        <w:t>motion and energetics</w:t>
      </w:r>
    </w:p>
    <w:p w14:paraId="4358A63D" w14:textId="242E621B" w:rsidR="00B70BDC" w:rsidRDefault="00B70BDC" w:rsidP="00B70BDC"/>
    <w:p w14:paraId="2276686C" w14:textId="0FE3A1C6" w:rsidR="00B70BDC" w:rsidRPr="00B70BDC" w:rsidRDefault="00B70BDC" w:rsidP="00B70BDC">
      <w:pPr>
        <w:pStyle w:val="Heading2"/>
      </w:pPr>
      <w:r>
        <w:t>Bicycle-rider interaction forces, net joint power, and muscle activity</w:t>
      </w:r>
    </w:p>
    <w:p w14:paraId="10A9E562" w14:textId="5CCA5726" w:rsidR="006F109C" w:rsidRDefault="006F109C" w:rsidP="008B69EC"/>
    <w:p w14:paraId="597E437D" w14:textId="77777777" w:rsidR="00B70BDC" w:rsidRDefault="00B70BDC" w:rsidP="008B69EC"/>
    <w:p w14:paraId="0B8C2CF3" w14:textId="1A11D5FF" w:rsidR="00565EAA" w:rsidRDefault="00565EAA" w:rsidP="008B69EC">
      <w:pPr>
        <w:sectPr w:rsidR="00565EAA" w:rsidSect="00E229B5">
          <w:pgSz w:w="12240" w:h="15840"/>
          <w:pgMar w:top="1440" w:right="1440" w:bottom="1440" w:left="1440" w:header="720" w:footer="720" w:gutter="0"/>
          <w:lnNumType w:countBy="1" w:restart="continuous"/>
          <w:cols w:space="720"/>
        </w:sectPr>
      </w:pPr>
    </w:p>
    <w:p w14:paraId="1BA52837" w14:textId="77777777" w:rsidR="00907E33" w:rsidRDefault="009507B9" w:rsidP="008B69EC">
      <w:pPr>
        <w:pStyle w:val="Heading1"/>
      </w:pPr>
      <w:r>
        <w:lastRenderedPageBreak/>
        <w:t>Discussion</w:t>
      </w:r>
    </w:p>
    <w:p w14:paraId="4B3C1AE2" w14:textId="77777777" w:rsidR="00565EAA" w:rsidRDefault="00565EAA" w:rsidP="003530D7"/>
    <w:p w14:paraId="001BBE39" w14:textId="131D1F5B" w:rsidR="008E6AFE" w:rsidRPr="008E6AFE" w:rsidRDefault="008E6AFE" w:rsidP="008E6AFE">
      <w:pPr>
        <w:sectPr w:rsidR="008E6AFE" w:rsidRPr="008E6AFE" w:rsidSect="00E229B5">
          <w:pgSz w:w="12240" w:h="15840"/>
          <w:pgMar w:top="1440" w:right="1440" w:bottom="1440" w:left="1440" w:header="720" w:footer="720" w:gutter="0"/>
          <w:lnNumType w:countBy="1" w:restart="continuous"/>
          <w:cols w:space="720"/>
        </w:sectPr>
      </w:pPr>
    </w:p>
    <w:p w14:paraId="49EBA5D9" w14:textId="57E17A40" w:rsidR="0043153B" w:rsidRDefault="0043153B" w:rsidP="008B69EC">
      <w:pPr>
        <w:pStyle w:val="Heading1"/>
      </w:pPr>
      <w:r>
        <w:lastRenderedPageBreak/>
        <w:t>Declarations</w:t>
      </w:r>
    </w:p>
    <w:p w14:paraId="16C6F069" w14:textId="0096B34C" w:rsidR="0043153B" w:rsidRDefault="0043153B" w:rsidP="0043153B">
      <w:pPr>
        <w:pStyle w:val="Heading2"/>
      </w:pPr>
      <w:r>
        <w:t>Funding</w:t>
      </w:r>
    </w:p>
    <w:p w14:paraId="30692701" w14:textId="1DB78ED3" w:rsidR="00565EAA" w:rsidRPr="00565EAA" w:rsidRDefault="00DB49E3" w:rsidP="00565EAA">
      <w:r>
        <w:t xml:space="preserve">R.D.W. and C.R-M. received Ph.D. funding and </w:t>
      </w:r>
    </w:p>
    <w:p w14:paraId="6D1D294A" w14:textId="45D92061" w:rsidR="00907E33" w:rsidRDefault="009507B9" w:rsidP="0043153B">
      <w:pPr>
        <w:pStyle w:val="Heading2"/>
      </w:pPr>
      <w:r>
        <w:t>Conflict of interest statement</w:t>
      </w:r>
    </w:p>
    <w:p w14:paraId="35BC14E0" w14:textId="4B877CA5" w:rsidR="00565EAA" w:rsidRPr="00565EAA" w:rsidRDefault="00DB49E3" w:rsidP="00565EAA">
      <w:r>
        <w:t>No conflicts of interest to disclose.</w:t>
      </w:r>
    </w:p>
    <w:p w14:paraId="4F8D135D" w14:textId="63500CE3" w:rsidR="00907E33" w:rsidRDefault="0043153B" w:rsidP="0043153B">
      <w:pPr>
        <w:pStyle w:val="Heading2"/>
      </w:pPr>
      <w:bookmarkStart w:id="8" w:name="_mbs9q8zes1l3" w:colFirst="0" w:colLast="0"/>
      <w:bookmarkEnd w:id="8"/>
      <w:r>
        <w:t>Availability of data and material</w:t>
      </w:r>
    </w:p>
    <w:p w14:paraId="110B51AF" w14:textId="46131117" w:rsidR="0043153B" w:rsidRPr="0043153B" w:rsidRDefault="0043153B" w:rsidP="0043153B">
      <w:r>
        <w:t xml:space="preserve">Data can be found at </w:t>
      </w:r>
      <w:r w:rsidRPr="0043153B">
        <w:rPr>
          <w:highlight w:val="yellow"/>
        </w:rPr>
        <w:t>[INSERT URL]</w:t>
      </w:r>
      <w:r w:rsidR="00DB49E3">
        <w:t>.</w:t>
      </w:r>
    </w:p>
    <w:p w14:paraId="320FF4D2" w14:textId="67B8EF5E" w:rsidR="00907E33" w:rsidRDefault="0043153B" w:rsidP="0043153B">
      <w:pPr>
        <w:pStyle w:val="Heading2"/>
      </w:pPr>
      <w:r>
        <w:t>Code availability</w:t>
      </w:r>
    </w:p>
    <w:p w14:paraId="3CC3CBFB" w14:textId="4D75224C" w:rsidR="0043153B" w:rsidRDefault="0043153B" w:rsidP="008B69EC">
      <w:r>
        <w:t xml:space="preserve">Code can be found at </w:t>
      </w:r>
      <w:r w:rsidRPr="0043153B">
        <w:rPr>
          <w:highlight w:val="yellow"/>
        </w:rPr>
        <w:t>[INSERT URL]</w:t>
      </w:r>
      <w:r w:rsidR="00DB49E3">
        <w:t>.</w:t>
      </w:r>
    </w:p>
    <w:p w14:paraId="69FD0F50" w14:textId="08483F93" w:rsidR="0043153B" w:rsidRDefault="0043153B" w:rsidP="0043153B">
      <w:pPr>
        <w:pStyle w:val="Heading2"/>
      </w:pPr>
      <w:r>
        <w:t>Authors’ contributions</w:t>
      </w:r>
    </w:p>
    <w:p w14:paraId="2445E5BD" w14:textId="59406250" w:rsidR="0043153B" w:rsidRDefault="00DB49E3" w:rsidP="008B69EC">
      <w:r>
        <w:t>R.D.W, C.R-M, A.G.C, G.A.L</w:t>
      </w:r>
    </w:p>
    <w:p w14:paraId="37C2D8D3" w14:textId="07F02EF3" w:rsidR="00565EAA" w:rsidRDefault="00565EAA" w:rsidP="008B69EC">
      <w:pPr>
        <w:sectPr w:rsidR="00565EAA" w:rsidSect="00E229B5">
          <w:pgSz w:w="12240" w:h="15840"/>
          <w:pgMar w:top="1440" w:right="1440" w:bottom="1440" w:left="1440" w:header="720" w:footer="720" w:gutter="0"/>
          <w:lnNumType w:countBy="1" w:restart="continuous"/>
          <w:cols w:space="720"/>
        </w:sectPr>
      </w:pPr>
    </w:p>
    <w:p w14:paraId="4904DE0F" w14:textId="18FED2B6" w:rsidR="00907E33" w:rsidRDefault="009507B9" w:rsidP="008B69EC">
      <w:pPr>
        <w:pStyle w:val="Heading1"/>
      </w:pPr>
      <w:bookmarkStart w:id="9" w:name="_wfnt6cm9weum" w:colFirst="0" w:colLast="0"/>
      <w:bookmarkEnd w:id="9"/>
      <w:r>
        <w:lastRenderedPageBreak/>
        <w:t>References</w:t>
      </w:r>
    </w:p>
    <w:p w14:paraId="25F652C0" w14:textId="77777777" w:rsidR="003378EC" w:rsidRPr="00AC5EFC" w:rsidRDefault="003378EC" w:rsidP="00AC5EFC"/>
    <w:p w14:paraId="08A8031F" w14:textId="77777777" w:rsidR="00E229B5" w:rsidRDefault="00E229B5" w:rsidP="008B69EC">
      <w:pPr>
        <w:sectPr w:rsidR="00E229B5" w:rsidSect="00E229B5">
          <w:pgSz w:w="12240" w:h="15840"/>
          <w:pgMar w:top="1440" w:right="1440" w:bottom="1440" w:left="1440" w:header="720" w:footer="720" w:gutter="0"/>
          <w:lnNumType w:countBy="1" w:restart="continuous"/>
          <w:cols w:space="720"/>
        </w:sectPr>
      </w:pPr>
    </w:p>
    <w:p w14:paraId="788F9A43" w14:textId="1D6A5AA0" w:rsidR="00E229B5" w:rsidRDefault="00E229B5" w:rsidP="008B69EC">
      <w:pPr>
        <w:pStyle w:val="Heading1"/>
      </w:pPr>
      <w:r>
        <w:lastRenderedPageBreak/>
        <w:t>Figures and captions</w:t>
      </w:r>
    </w:p>
    <w:p w14:paraId="706D7015" w14:textId="6F418828" w:rsidR="00837A51" w:rsidRDefault="00837A51" w:rsidP="008B69EC">
      <w:bookmarkStart w:id="10" w:name="_bi3ee2vipwsg" w:colFirst="0" w:colLast="0"/>
      <w:bookmarkStart w:id="11" w:name="_jmzuaj9a6hl9" w:colFirst="0" w:colLast="0"/>
      <w:bookmarkEnd w:id="10"/>
      <w:bookmarkEnd w:id="11"/>
    </w:p>
    <w:p w14:paraId="401155A6" w14:textId="5E4663DF" w:rsidR="00DB49E3" w:rsidRPr="00837A51" w:rsidRDefault="00DB49E3" w:rsidP="008B69EC">
      <w:pPr>
        <w:rPr>
          <w:b/>
          <w:bCs/>
        </w:rPr>
      </w:pPr>
      <w:r w:rsidRPr="00DB49E3">
        <w:rPr>
          <w:b/>
          <w:bCs/>
        </w:rPr>
        <w:t>Figure 1.</w:t>
      </w:r>
      <w:r>
        <w:t xml:space="preserve"> Caption.</w:t>
      </w:r>
    </w:p>
    <w:sectPr w:rsidR="00DB49E3" w:rsidRPr="00837A51" w:rsidSect="00E229B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35F36" w14:textId="77777777" w:rsidR="004378DD" w:rsidRDefault="004378DD" w:rsidP="008B69EC">
      <w:r>
        <w:separator/>
      </w:r>
    </w:p>
  </w:endnote>
  <w:endnote w:type="continuationSeparator" w:id="0">
    <w:p w14:paraId="5241FFEA" w14:textId="77777777" w:rsidR="004378DD" w:rsidRDefault="004378DD" w:rsidP="008B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D4B08" w14:textId="77777777" w:rsidR="00907E33" w:rsidRDefault="009507B9" w:rsidP="008B69EC">
    <w:r>
      <w:fldChar w:fldCharType="begin"/>
    </w:r>
    <w:r>
      <w:instrText>PAGE</w:instrText>
    </w:r>
    <w:r>
      <w:fldChar w:fldCharType="separate"/>
    </w:r>
    <w:r w:rsidR="00217D37">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7CBCE" w14:textId="77777777" w:rsidR="004378DD" w:rsidRDefault="004378DD" w:rsidP="008B69EC">
      <w:r>
        <w:separator/>
      </w:r>
    </w:p>
  </w:footnote>
  <w:footnote w:type="continuationSeparator" w:id="0">
    <w:p w14:paraId="6E7E3374" w14:textId="77777777" w:rsidR="004378DD" w:rsidRDefault="004378DD" w:rsidP="008B6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62339C"/>
    <w:multiLevelType w:val="hybridMultilevel"/>
    <w:tmpl w:val="7F86AB80"/>
    <w:lvl w:ilvl="0" w:tplc="E18EB410">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B63DE"/>
    <w:multiLevelType w:val="hybridMultilevel"/>
    <w:tmpl w:val="5E02104E"/>
    <w:lvl w:ilvl="0" w:tplc="858AA8E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33"/>
    <w:rsid w:val="000225C3"/>
    <w:rsid w:val="00035E75"/>
    <w:rsid w:val="0007680C"/>
    <w:rsid w:val="00090B45"/>
    <w:rsid w:val="00092292"/>
    <w:rsid w:val="00095901"/>
    <w:rsid w:val="000A4E42"/>
    <w:rsid w:val="000B2E08"/>
    <w:rsid w:val="000C527F"/>
    <w:rsid w:val="000C58FA"/>
    <w:rsid w:val="000C740B"/>
    <w:rsid w:val="000E462D"/>
    <w:rsid w:val="00107093"/>
    <w:rsid w:val="0011168F"/>
    <w:rsid w:val="00190731"/>
    <w:rsid w:val="001A6928"/>
    <w:rsid w:val="001D0BF7"/>
    <w:rsid w:val="001D16D2"/>
    <w:rsid w:val="001F2C57"/>
    <w:rsid w:val="00202E5D"/>
    <w:rsid w:val="00212F4D"/>
    <w:rsid w:val="00217D37"/>
    <w:rsid w:val="00257A21"/>
    <w:rsid w:val="00261BC9"/>
    <w:rsid w:val="0026251B"/>
    <w:rsid w:val="002637B8"/>
    <w:rsid w:val="0026789D"/>
    <w:rsid w:val="00280AB2"/>
    <w:rsid w:val="00283067"/>
    <w:rsid w:val="00287D21"/>
    <w:rsid w:val="00290486"/>
    <w:rsid w:val="002A457B"/>
    <w:rsid w:val="002B5D03"/>
    <w:rsid w:val="002C5226"/>
    <w:rsid w:val="00317456"/>
    <w:rsid w:val="003208F8"/>
    <w:rsid w:val="003378EC"/>
    <w:rsid w:val="003530D7"/>
    <w:rsid w:val="00371AA7"/>
    <w:rsid w:val="003B7FFB"/>
    <w:rsid w:val="003C5349"/>
    <w:rsid w:val="0041465A"/>
    <w:rsid w:val="0043153B"/>
    <w:rsid w:val="00436807"/>
    <w:rsid w:val="004378DD"/>
    <w:rsid w:val="00444BEA"/>
    <w:rsid w:val="004577A6"/>
    <w:rsid w:val="0046286A"/>
    <w:rsid w:val="004A617D"/>
    <w:rsid w:val="004A68A9"/>
    <w:rsid w:val="004B7B37"/>
    <w:rsid w:val="004C0961"/>
    <w:rsid w:val="004C41F5"/>
    <w:rsid w:val="0050249A"/>
    <w:rsid w:val="00513CE5"/>
    <w:rsid w:val="00514E3F"/>
    <w:rsid w:val="00515D73"/>
    <w:rsid w:val="00523126"/>
    <w:rsid w:val="00541433"/>
    <w:rsid w:val="00544D41"/>
    <w:rsid w:val="00545CA4"/>
    <w:rsid w:val="00565EAA"/>
    <w:rsid w:val="00572D60"/>
    <w:rsid w:val="00577DCF"/>
    <w:rsid w:val="00580A91"/>
    <w:rsid w:val="0058350F"/>
    <w:rsid w:val="0058694F"/>
    <w:rsid w:val="0059023E"/>
    <w:rsid w:val="00595FF9"/>
    <w:rsid w:val="005A2CEB"/>
    <w:rsid w:val="005A7A1D"/>
    <w:rsid w:val="005E3317"/>
    <w:rsid w:val="00620DA1"/>
    <w:rsid w:val="00621CB7"/>
    <w:rsid w:val="006245F6"/>
    <w:rsid w:val="0063203B"/>
    <w:rsid w:val="006661EA"/>
    <w:rsid w:val="006773C5"/>
    <w:rsid w:val="00687EFD"/>
    <w:rsid w:val="0069405D"/>
    <w:rsid w:val="00695ECD"/>
    <w:rsid w:val="006B3D9E"/>
    <w:rsid w:val="006B61D2"/>
    <w:rsid w:val="006D65CF"/>
    <w:rsid w:val="006F109C"/>
    <w:rsid w:val="006F3C08"/>
    <w:rsid w:val="006F3F38"/>
    <w:rsid w:val="006F485E"/>
    <w:rsid w:val="006F6007"/>
    <w:rsid w:val="00705EF2"/>
    <w:rsid w:val="007241F1"/>
    <w:rsid w:val="00745A1F"/>
    <w:rsid w:val="007501D2"/>
    <w:rsid w:val="007653B2"/>
    <w:rsid w:val="00775222"/>
    <w:rsid w:val="00786DCE"/>
    <w:rsid w:val="007A4885"/>
    <w:rsid w:val="007E425A"/>
    <w:rsid w:val="007F3BE1"/>
    <w:rsid w:val="00804981"/>
    <w:rsid w:val="00820374"/>
    <w:rsid w:val="00837A51"/>
    <w:rsid w:val="008616FD"/>
    <w:rsid w:val="00885999"/>
    <w:rsid w:val="008B69EC"/>
    <w:rsid w:val="008C5B32"/>
    <w:rsid w:val="008E539D"/>
    <w:rsid w:val="008E6AFE"/>
    <w:rsid w:val="008F54B6"/>
    <w:rsid w:val="009050C0"/>
    <w:rsid w:val="00907E33"/>
    <w:rsid w:val="00910A6A"/>
    <w:rsid w:val="00915E1C"/>
    <w:rsid w:val="009346D9"/>
    <w:rsid w:val="00935AFE"/>
    <w:rsid w:val="0094554A"/>
    <w:rsid w:val="009507B9"/>
    <w:rsid w:val="00951B0C"/>
    <w:rsid w:val="00961A94"/>
    <w:rsid w:val="0096264B"/>
    <w:rsid w:val="00964907"/>
    <w:rsid w:val="009745D4"/>
    <w:rsid w:val="009A207E"/>
    <w:rsid w:val="009E286E"/>
    <w:rsid w:val="009F5BF5"/>
    <w:rsid w:val="00A049D0"/>
    <w:rsid w:val="00A223C2"/>
    <w:rsid w:val="00A277B1"/>
    <w:rsid w:val="00A43203"/>
    <w:rsid w:val="00A61ECA"/>
    <w:rsid w:val="00A82F0A"/>
    <w:rsid w:val="00A92646"/>
    <w:rsid w:val="00AA08CF"/>
    <w:rsid w:val="00AC0DD7"/>
    <w:rsid w:val="00AC5EFC"/>
    <w:rsid w:val="00AD0FC7"/>
    <w:rsid w:val="00AE05E0"/>
    <w:rsid w:val="00AE5B7C"/>
    <w:rsid w:val="00B04AE0"/>
    <w:rsid w:val="00B15192"/>
    <w:rsid w:val="00B27F62"/>
    <w:rsid w:val="00B328B3"/>
    <w:rsid w:val="00B3380A"/>
    <w:rsid w:val="00B46B9B"/>
    <w:rsid w:val="00B532AF"/>
    <w:rsid w:val="00B70BDC"/>
    <w:rsid w:val="00B80193"/>
    <w:rsid w:val="00B84681"/>
    <w:rsid w:val="00B87877"/>
    <w:rsid w:val="00BA7DA7"/>
    <w:rsid w:val="00BC1D7B"/>
    <w:rsid w:val="00BC5A1F"/>
    <w:rsid w:val="00BD3707"/>
    <w:rsid w:val="00BD3FD7"/>
    <w:rsid w:val="00BD5D7A"/>
    <w:rsid w:val="00BE0BCD"/>
    <w:rsid w:val="00BE46AF"/>
    <w:rsid w:val="00BF5654"/>
    <w:rsid w:val="00BF65F7"/>
    <w:rsid w:val="00C0026D"/>
    <w:rsid w:val="00C53695"/>
    <w:rsid w:val="00C71BB3"/>
    <w:rsid w:val="00C72451"/>
    <w:rsid w:val="00C9159A"/>
    <w:rsid w:val="00C9192F"/>
    <w:rsid w:val="00CA337D"/>
    <w:rsid w:val="00CB1785"/>
    <w:rsid w:val="00CC4D50"/>
    <w:rsid w:val="00CD699F"/>
    <w:rsid w:val="00CF2765"/>
    <w:rsid w:val="00D11BC4"/>
    <w:rsid w:val="00D34BF0"/>
    <w:rsid w:val="00D75433"/>
    <w:rsid w:val="00D9086F"/>
    <w:rsid w:val="00D90ECB"/>
    <w:rsid w:val="00DA0637"/>
    <w:rsid w:val="00DB2708"/>
    <w:rsid w:val="00DB49E3"/>
    <w:rsid w:val="00DE5F7C"/>
    <w:rsid w:val="00E14689"/>
    <w:rsid w:val="00E216C9"/>
    <w:rsid w:val="00E229B5"/>
    <w:rsid w:val="00E24738"/>
    <w:rsid w:val="00E60257"/>
    <w:rsid w:val="00E72B4C"/>
    <w:rsid w:val="00E930E3"/>
    <w:rsid w:val="00EA6F1C"/>
    <w:rsid w:val="00EB2095"/>
    <w:rsid w:val="00EB298E"/>
    <w:rsid w:val="00EB5E3A"/>
    <w:rsid w:val="00EB77C0"/>
    <w:rsid w:val="00EC5F08"/>
    <w:rsid w:val="00EF1622"/>
    <w:rsid w:val="00EF4173"/>
    <w:rsid w:val="00EF6E21"/>
    <w:rsid w:val="00F03985"/>
    <w:rsid w:val="00F174D6"/>
    <w:rsid w:val="00F32DC9"/>
    <w:rsid w:val="00F33F31"/>
    <w:rsid w:val="00F500E5"/>
    <w:rsid w:val="00FA33FD"/>
    <w:rsid w:val="00FB0E4B"/>
    <w:rsid w:val="00FD31E9"/>
    <w:rsid w:val="00FE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A97F5"/>
  <w15:docId w15:val="{A9E6D716-5693-CB42-985E-86C3E5FC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69EC"/>
    <w:pPr>
      <w:spacing w:before="240" w:line="360" w:lineRule="auto"/>
    </w:pPr>
    <w:rPr>
      <w:rFonts w:ascii="Times New Roman" w:hAnsi="Times New Roman"/>
      <w:sz w:val="24"/>
    </w:rPr>
  </w:style>
  <w:style w:type="paragraph" w:styleId="Heading1">
    <w:name w:val="heading 1"/>
    <w:basedOn w:val="Normal"/>
    <w:next w:val="Normal"/>
    <w:uiPriority w:val="9"/>
    <w:qFormat/>
    <w:pPr>
      <w:keepNext/>
      <w:keepLines/>
      <w:spacing w:before="400" w:after="20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4554A"/>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4554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554A"/>
    <w:rPr>
      <w:sz w:val="18"/>
      <w:szCs w:val="18"/>
    </w:rPr>
  </w:style>
  <w:style w:type="paragraph" w:styleId="CommentText">
    <w:name w:val="annotation text"/>
    <w:basedOn w:val="Normal"/>
    <w:link w:val="CommentTextChar"/>
    <w:uiPriority w:val="99"/>
    <w:semiHidden/>
    <w:unhideWhenUsed/>
    <w:rsid w:val="0094554A"/>
    <w:pPr>
      <w:spacing w:line="240" w:lineRule="auto"/>
    </w:pPr>
    <w:rPr>
      <w:szCs w:val="24"/>
    </w:rPr>
  </w:style>
  <w:style w:type="character" w:customStyle="1" w:styleId="CommentTextChar">
    <w:name w:val="Comment Text Char"/>
    <w:basedOn w:val="DefaultParagraphFont"/>
    <w:link w:val="CommentText"/>
    <w:uiPriority w:val="99"/>
    <w:semiHidden/>
    <w:rsid w:val="0094554A"/>
    <w:rPr>
      <w:sz w:val="24"/>
      <w:szCs w:val="24"/>
    </w:rPr>
  </w:style>
  <w:style w:type="paragraph" w:styleId="CommentSubject">
    <w:name w:val="annotation subject"/>
    <w:basedOn w:val="CommentText"/>
    <w:next w:val="CommentText"/>
    <w:link w:val="CommentSubjectChar"/>
    <w:uiPriority w:val="99"/>
    <w:semiHidden/>
    <w:unhideWhenUsed/>
    <w:rsid w:val="0094554A"/>
    <w:rPr>
      <w:b/>
      <w:bCs/>
      <w:sz w:val="20"/>
      <w:szCs w:val="20"/>
    </w:rPr>
  </w:style>
  <w:style w:type="character" w:customStyle="1" w:styleId="CommentSubjectChar">
    <w:name w:val="Comment Subject Char"/>
    <w:basedOn w:val="CommentTextChar"/>
    <w:link w:val="CommentSubject"/>
    <w:uiPriority w:val="99"/>
    <w:semiHidden/>
    <w:rsid w:val="0094554A"/>
    <w:rPr>
      <w:b/>
      <w:bCs/>
      <w:sz w:val="20"/>
      <w:szCs w:val="20"/>
    </w:rPr>
  </w:style>
  <w:style w:type="character" w:styleId="LineNumber">
    <w:name w:val="line number"/>
    <w:basedOn w:val="DefaultParagraphFont"/>
    <w:uiPriority w:val="99"/>
    <w:semiHidden/>
    <w:unhideWhenUsed/>
    <w:rsid w:val="00F32DC9"/>
  </w:style>
  <w:style w:type="paragraph" w:styleId="NoSpacing">
    <w:name w:val="No Spacing"/>
    <w:uiPriority w:val="1"/>
    <w:qFormat/>
    <w:rsid w:val="00F32DC9"/>
    <w:pPr>
      <w:spacing w:line="240" w:lineRule="auto"/>
    </w:pPr>
    <w:rPr>
      <w:rFonts w:ascii="Times New Roman" w:hAnsi="Times New Roman"/>
      <w:sz w:val="24"/>
    </w:rPr>
  </w:style>
  <w:style w:type="paragraph" w:styleId="NormalWeb">
    <w:name w:val="Normal (Web)"/>
    <w:basedOn w:val="Normal"/>
    <w:uiPriority w:val="99"/>
    <w:unhideWhenUsed/>
    <w:rsid w:val="00CB1785"/>
    <w:pPr>
      <w:spacing w:before="100" w:beforeAutospacing="1" w:after="100" w:afterAutospacing="1" w:line="240" w:lineRule="auto"/>
      <w:jc w:val="left"/>
    </w:pPr>
    <w:rPr>
      <w:rFonts w:eastAsia="Times New Roman" w:cs="Times New Roman"/>
      <w:szCs w:val="24"/>
      <w:lang w:val="en-US"/>
    </w:rPr>
  </w:style>
  <w:style w:type="table" w:styleId="TableGrid">
    <w:name w:val="Table Grid"/>
    <w:basedOn w:val="TableNormal"/>
    <w:uiPriority w:val="39"/>
    <w:rsid w:val="004315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425A"/>
    <w:rPr>
      <w:color w:val="808080"/>
    </w:rPr>
  </w:style>
  <w:style w:type="paragraph" w:styleId="ListParagraph">
    <w:name w:val="List Paragraph"/>
    <w:basedOn w:val="Normal"/>
    <w:uiPriority w:val="34"/>
    <w:qFormat/>
    <w:rsid w:val="00BD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77645">
      <w:bodyDiv w:val="1"/>
      <w:marLeft w:val="0"/>
      <w:marRight w:val="0"/>
      <w:marTop w:val="0"/>
      <w:marBottom w:val="0"/>
      <w:divBdr>
        <w:top w:val="none" w:sz="0" w:space="0" w:color="auto"/>
        <w:left w:val="none" w:sz="0" w:space="0" w:color="auto"/>
        <w:bottom w:val="none" w:sz="0" w:space="0" w:color="auto"/>
        <w:right w:val="none" w:sz="0" w:space="0" w:color="auto"/>
      </w:divBdr>
    </w:div>
    <w:div w:id="1058167323">
      <w:bodyDiv w:val="1"/>
      <w:marLeft w:val="0"/>
      <w:marRight w:val="0"/>
      <w:marTop w:val="0"/>
      <w:marBottom w:val="0"/>
      <w:divBdr>
        <w:top w:val="none" w:sz="0" w:space="0" w:color="auto"/>
        <w:left w:val="none" w:sz="0" w:space="0" w:color="auto"/>
        <w:bottom w:val="none" w:sz="0" w:space="0" w:color="auto"/>
        <w:right w:val="none" w:sz="0" w:space="0" w:color="auto"/>
      </w:divBdr>
    </w:div>
    <w:div w:id="2003240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2B076-A584-754D-AD51-5AC1AE76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Ross Wilkinson</dc:creator>
  <cp:keywords/>
  <dc:description/>
  <cp:lastModifiedBy>Mr Ross Wilkinson</cp:lastModifiedBy>
  <cp:revision>11</cp:revision>
  <cp:lastPrinted>2021-01-29T22:54:00Z</cp:lastPrinted>
  <dcterms:created xsi:type="dcterms:W3CDTF">2021-06-05T00:40:00Z</dcterms:created>
  <dcterms:modified xsi:type="dcterms:W3CDTF">2021-06-09T04:43:00Z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5c146827-16dd-3fb3-95c7-bed509907b42</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