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969C" w14:textId="5831AB9D" w:rsidR="009B1D59" w:rsidRDefault="00CA2206" w:rsidP="00CA2206">
      <w:pPr>
        <w:pStyle w:val="Title1"/>
        <w:spacing w:after="120"/>
        <w:rPr>
          <w:rStyle w:val="ManuscriptTitleChar"/>
        </w:rPr>
      </w:pPr>
      <w:r>
        <w:rPr>
          <w:rStyle w:val="ManuscriptTitleChar"/>
        </w:rPr>
        <w:t>Emergent Computin</w:t>
      </w:r>
      <w:bookmarkStart w:id="0" w:name="_GoBack"/>
      <w:bookmarkEnd w:id="0"/>
      <w:r>
        <w:rPr>
          <w:rStyle w:val="ManuscriptTitleChar"/>
        </w:rPr>
        <w:t>g for Optimisation</w:t>
      </w:r>
    </w:p>
    <w:p w14:paraId="04918366" w14:textId="6D141C82" w:rsidR="00CA2206" w:rsidRDefault="00CA2206" w:rsidP="00CA2206">
      <w:pPr>
        <w:pStyle w:val="author"/>
        <w:spacing w:after="360"/>
        <w:rPr>
          <w:sz w:val="28"/>
          <w:szCs w:val="28"/>
        </w:rPr>
      </w:pPr>
      <w:r w:rsidRPr="00CA2206">
        <w:rPr>
          <w:sz w:val="28"/>
          <w:szCs w:val="28"/>
        </w:rPr>
        <w:t>Coursework Report</w:t>
      </w:r>
    </w:p>
    <w:p w14:paraId="3796A841" w14:textId="2EAA8704" w:rsidR="003C1E55" w:rsidRPr="003C1E55" w:rsidRDefault="003C1E55" w:rsidP="003C1E55">
      <w:pPr>
        <w:pStyle w:val="authorinfo"/>
      </w:pPr>
      <w:r>
        <w:t>Rossa Heraty Quirke</w:t>
      </w:r>
    </w:p>
    <w:p w14:paraId="69CDC28D" w14:textId="06B11D0A" w:rsidR="00A00EF1" w:rsidRPr="00976F3D" w:rsidRDefault="00CA2206" w:rsidP="00A00EF1">
      <w:pPr>
        <w:pStyle w:val="author"/>
        <w:rPr>
          <w:vertAlign w:val="superscript"/>
          <w:lang w:val="en-GB"/>
        </w:rPr>
      </w:pPr>
      <w:r>
        <w:rPr>
          <w:lang w:val="en-GB"/>
        </w:rPr>
        <w:t>40204617</w:t>
      </w:r>
    </w:p>
    <w:p w14:paraId="3B6D415E" w14:textId="63550A29" w:rsidR="00627E0D" w:rsidRPr="00907718" w:rsidRDefault="00CA2206" w:rsidP="00627E0D">
      <w:pPr>
        <w:pStyle w:val="Sectionheading"/>
        <w:rPr>
          <w:rFonts w:ascii="Times New Roman" w:hAnsi="Times New Roman"/>
        </w:rPr>
      </w:pPr>
      <w:r w:rsidRPr="00907718">
        <w:rPr>
          <w:rFonts w:ascii="Times New Roman" w:hAnsi="Times New Roman"/>
        </w:rPr>
        <w:lastRenderedPageBreak/>
        <w:t>Introduction</w:t>
      </w:r>
    </w:p>
    <w:p w14:paraId="2E590E8A" w14:textId="5C58D033" w:rsidR="00712F63" w:rsidRPr="00907718" w:rsidRDefault="005D31F1" w:rsidP="00627E0D">
      <w:pPr>
        <w:pStyle w:val="Sectionheading"/>
        <w:numPr>
          <w:ilvl w:val="0"/>
          <w:numId w:val="0"/>
        </w:numPr>
        <w:rPr>
          <w:rFonts w:ascii="Times New Roman" w:hAnsi="Times New Roman"/>
          <w:b w:val="0"/>
          <w:bCs/>
          <w:sz w:val="22"/>
          <w:szCs w:val="22"/>
        </w:rPr>
      </w:pPr>
      <w:r w:rsidRPr="00907718">
        <w:rPr>
          <w:rFonts w:ascii="Times New Roman" w:hAnsi="Times New Roman"/>
          <w:b w:val="0"/>
          <w:bCs/>
          <w:sz w:val="22"/>
          <w:szCs w:val="22"/>
        </w:rPr>
        <w:t>This report looks at the ability of evolutionary algorithms</w:t>
      </w:r>
      <w:r w:rsidR="00712F63" w:rsidRPr="00907718">
        <w:rPr>
          <w:rFonts w:ascii="Times New Roman" w:hAnsi="Times New Roman"/>
          <w:b w:val="0"/>
          <w:bCs/>
          <w:sz w:val="22"/>
          <w:szCs w:val="22"/>
        </w:rPr>
        <w:t xml:space="preserve"> (EAs)</w:t>
      </w:r>
      <w:r w:rsidRPr="00907718">
        <w:rPr>
          <w:rFonts w:ascii="Times New Roman" w:hAnsi="Times New Roman"/>
          <w:b w:val="0"/>
          <w:bCs/>
          <w:sz w:val="22"/>
          <w:szCs w:val="22"/>
        </w:rPr>
        <w:t xml:space="preserve"> to solve an optimisation problem. A team of</w:t>
      </w:r>
      <w:r w:rsidR="002B012C" w:rsidRPr="00907718">
        <w:rPr>
          <w:rFonts w:ascii="Times New Roman" w:hAnsi="Times New Roman"/>
          <w:b w:val="0"/>
          <w:bCs/>
          <w:sz w:val="22"/>
          <w:szCs w:val="22"/>
        </w:rPr>
        <w:t xml:space="preserve"> female</w:t>
      </w:r>
      <w:r w:rsidRPr="00907718">
        <w:rPr>
          <w:rFonts w:ascii="Times New Roman" w:hAnsi="Times New Roman"/>
          <w:b w:val="0"/>
          <w:bCs/>
          <w:sz w:val="22"/>
          <w:szCs w:val="22"/>
        </w:rPr>
        <w:t xml:space="preserve"> cyclists are participating in a </w:t>
      </w:r>
      <w:r w:rsidR="002B012C" w:rsidRPr="00907718">
        <w:rPr>
          <w:rFonts w:ascii="Times New Roman" w:hAnsi="Times New Roman"/>
          <w:b w:val="0"/>
          <w:bCs/>
          <w:sz w:val="22"/>
          <w:szCs w:val="22"/>
        </w:rPr>
        <w:t>track-cycling event. The cyclists can alternate the pace at which they cycle, and at which point they transition positions so that a new cyclist is in the front</w:t>
      </w:r>
      <w:r w:rsidR="008F39CA" w:rsidRPr="00907718">
        <w:rPr>
          <w:rFonts w:ascii="Times New Roman" w:hAnsi="Times New Roman"/>
          <w:b w:val="0"/>
          <w:bCs/>
          <w:sz w:val="22"/>
          <w:szCs w:val="22"/>
        </w:rPr>
        <w:t>, but their abilities are fixed</w:t>
      </w:r>
      <w:r w:rsidR="002B012C" w:rsidRPr="00907718">
        <w:rPr>
          <w:rFonts w:ascii="Times New Roman" w:hAnsi="Times New Roman"/>
          <w:b w:val="0"/>
          <w:bCs/>
          <w:sz w:val="22"/>
          <w:szCs w:val="22"/>
        </w:rPr>
        <w:t xml:space="preserve">. </w:t>
      </w:r>
      <w:r w:rsidR="00712F63" w:rsidRPr="00907718">
        <w:rPr>
          <w:rFonts w:ascii="Times New Roman" w:hAnsi="Times New Roman"/>
          <w:b w:val="0"/>
          <w:bCs/>
          <w:sz w:val="22"/>
          <w:szCs w:val="22"/>
        </w:rPr>
        <w:t xml:space="preserve">Changing these strategies can result in increased performance as their energy </w:t>
      </w:r>
      <w:r w:rsidR="008F39CA" w:rsidRPr="00907718">
        <w:rPr>
          <w:rFonts w:ascii="Times New Roman" w:hAnsi="Times New Roman"/>
          <w:b w:val="0"/>
          <w:bCs/>
          <w:sz w:val="22"/>
          <w:szCs w:val="22"/>
        </w:rPr>
        <w:t xml:space="preserve">usage </w:t>
      </w:r>
      <w:r w:rsidR="00712F63" w:rsidRPr="00907718">
        <w:rPr>
          <w:rFonts w:ascii="Times New Roman" w:hAnsi="Times New Roman"/>
          <w:b w:val="0"/>
          <w:bCs/>
          <w:sz w:val="22"/>
          <w:szCs w:val="22"/>
        </w:rPr>
        <w:t xml:space="preserve">and aerodynamic profile improves. </w:t>
      </w:r>
      <w:r w:rsidR="002B012C" w:rsidRPr="00907718">
        <w:rPr>
          <w:rFonts w:ascii="Times New Roman" w:hAnsi="Times New Roman"/>
          <w:b w:val="0"/>
          <w:bCs/>
          <w:sz w:val="22"/>
          <w:szCs w:val="22"/>
        </w:rPr>
        <w:t xml:space="preserve">Their performance, fitness in evolutionary terms, is measured by their finish time. </w:t>
      </w:r>
      <w:r w:rsidR="00712F63" w:rsidRPr="00907718">
        <w:rPr>
          <w:rFonts w:ascii="Times New Roman" w:hAnsi="Times New Roman"/>
          <w:b w:val="0"/>
          <w:bCs/>
          <w:sz w:val="22"/>
          <w:szCs w:val="22"/>
        </w:rPr>
        <w:t xml:space="preserve">This problem has </w:t>
      </w:r>
      <w:r w:rsidR="00E03461" w:rsidRPr="00907718">
        <w:rPr>
          <w:rFonts w:ascii="Times New Roman" w:hAnsi="Times New Roman"/>
          <w:b w:val="0"/>
          <w:bCs/>
          <w:sz w:val="22"/>
          <w:szCs w:val="22"/>
        </w:rPr>
        <w:t>many</w:t>
      </w:r>
      <w:r w:rsidR="00712F63" w:rsidRPr="00907718">
        <w:rPr>
          <w:rFonts w:ascii="Times New Roman" w:hAnsi="Times New Roman"/>
          <w:b w:val="0"/>
          <w:bCs/>
          <w:sz w:val="22"/>
          <w:szCs w:val="22"/>
        </w:rPr>
        <w:t xml:space="preserve"> possible solutions due to the </w:t>
      </w:r>
      <w:r w:rsidR="00E03461" w:rsidRPr="00907718">
        <w:rPr>
          <w:rFonts w:ascii="Times New Roman" w:hAnsi="Times New Roman"/>
          <w:b w:val="0"/>
          <w:bCs/>
          <w:sz w:val="22"/>
          <w:szCs w:val="22"/>
        </w:rPr>
        <w:t>huge number of combinations of pacing and transition strategies available.</w:t>
      </w:r>
    </w:p>
    <w:p w14:paraId="11B50713" w14:textId="0BF97255" w:rsidR="002B012C" w:rsidRPr="00907718" w:rsidRDefault="00712F63" w:rsidP="00627E0D">
      <w:pPr>
        <w:pStyle w:val="Sectionheading"/>
        <w:numPr>
          <w:ilvl w:val="0"/>
          <w:numId w:val="0"/>
        </w:numPr>
        <w:rPr>
          <w:rFonts w:ascii="Times New Roman" w:hAnsi="Times New Roman"/>
          <w:b w:val="0"/>
          <w:bCs/>
          <w:sz w:val="22"/>
          <w:szCs w:val="22"/>
        </w:rPr>
      </w:pPr>
      <w:r w:rsidRPr="00907718">
        <w:rPr>
          <w:rFonts w:ascii="Times New Roman" w:hAnsi="Times New Roman"/>
          <w:b w:val="0"/>
          <w:bCs/>
          <w:sz w:val="22"/>
          <w:szCs w:val="22"/>
        </w:rPr>
        <w:t>An EA was designed and implemented to evolve a population of cyclist teams. The transition and pacing strategies were evolved by algorithm simultaneously. Several</w:t>
      </w:r>
      <w:r w:rsidR="002B012C" w:rsidRPr="00907718">
        <w:rPr>
          <w:rFonts w:ascii="Times New Roman" w:hAnsi="Times New Roman"/>
          <w:b w:val="0"/>
          <w:bCs/>
          <w:sz w:val="22"/>
          <w:szCs w:val="22"/>
        </w:rPr>
        <w:t xml:space="preserve"> different operators were </w:t>
      </w:r>
      <w:r w:rsidRPr="00907718">
        <w:rPr>
          <w:rFonts w:ascii="Times New Roman" w:hAnsi="Times New Roman"/>
          <w:b w:val="0"/>
          <w:bCs/>
          <w:sz w:val="22"/>
          <w:szCs w:val="22"/>
        </w:rPr>
        <w:t xml:space="preserve">experimented with and parameters of the evolutionary algorithm were tuned in order to optimise the cyclist’s finish time. </w:t>
      </w:r>
      <w:r w:rsidR="00E03461" w:rsidRPr="00907718">
        <w:rPr>
          <w:rFonts w:ascii="Times New Roman" w:hAnsi="Times New Roman"/>
          <w:b w:val="0"/>
          <w:bCs/>
          <w:sz w:val="22"/>
          <w:szCs w:val="22"/>
        </w:rPr>
        <w:t xml:space="preserve">By evolving both strategies, rather than for example evolving the transition strategy for set pacing values, a wider area of the search space is made available, it encourages diversity in the population, and treats each strategy with equal importance. </w:t>
      </w:r>
    </w:p>
    <w:p w14:paraId="15C69920" w14:textId="4D7B81B2" w:rsidR="00CA2206" w:rsidRPr="00B64CE4" w:rsidRDefault="00CA2206" w:rsidP="00CA2206">
      <w:pPr>
        <w:pStyle w:val="Sectionheading"/>
        <w:rPr>
          <w:rFonts w:ascii="Times New Roman" w:hAnsi="Times New Roman"/>
          <w:szCs w:val="24"/>
        </w:rPr>
      </w:pPr>
      <w:r w:rsidRPr="00B64CE4">
        <w:rPr>
          <w:rFonts w:ascii="Times New Roman" w:hAnsi="Times New Roman"/>
          <w:szCs w:val="24"/>
        </w:rPr>
        <w:t xml:space="preserve">Method   </w:t>
      </w:r>
    </w:p>
    <w:p w14:paraId="4CBDC63E" w14:textId="43BEA6E7" w:rsidR="00CA2206" w:rsidRPr="00907718" w:rsidRDefault="00CA2206" w:rsidP="00CA2206">
      <w:pPr>
        <w:pStyle w:val="Subsectionheading"/>
        <w:numPr>
          <w:ilvl w:val="1"/>
          <w:numId w:val="35"/>
        </w:numPr>
        <w:spacing w:before="480" w:after="120"/>
        <w:rPr>
          <w:rFonts w:ascii="Times New Roman" w:hAnsi="Times New Roman"/>
        </w:rPr>
      </w:pPr>
      <w:r w:rsidRPr="00907718">
        <w:rPr>
          <w:rFonts w:ascii="Times New Roman" w:hAnsi="Times New Roman"/>
        </w:rPr>
        <w:t>Implementation Details</w:t>
      </w:r>
    </w:p>
    <w:p w14:paraId="429E2ECD" w14:textId="3841E3BE" w:rsidR="00C83633" w:rsidRPr="00907718" w:rsidRDefault="00C83633" w:rsidP="008F39CA">
      <w:pPr>
        <w:pStyle w:val="Subsectionheading"/>
        <w:numPr>
          <w:ilvl w:val="0"/>
          <w:numId w:val="0"/>
        </w:numPr>
        <w:spacing w:before="480" w:after="120"/>
        <w:rPr>
          <w:rFonts w:ascii="Times New Roman" w:hAnsi="Times New Roman"/>
          <w:i w:val="0"/>
          <w:sz w:val="22"/>
          <w:szCs w:val="22"/>
        </w:rPr>
      </w:pPr>
      <w:r w:rsidRPr="00907718">
        <w:rPr>
          <w:rFonts w:ascii="Times New Roman" w:hAnsi="Times New Roman"/>
          <w:i w:val="0"/>
          <w:sz w:val="22"/>
          <w:szCs w:val="22"/>
        </w:rPr>
        <w:t xml:space="preserve">Solutions to the track cycling problem were represented with two chromosomes for each individual member of the population. The chromosomes represented the pacing strategy, implemented as an array of 23 integers with values between the minimum and maximum power each cyclist can use, 200 and 1200 respectively, and the transition strategy, implemented as an array of 22 </w:t>
      </w:r>
      <w:proofErr w:type="spellStart"/>
      <w:r w:rsidRPr="00907718">
        <w:rPr>
          <w:rFonts w:ascii="Times New Roman" w:hAnsi="Times New Roman"/>
          <w:i w:val="0"/>
          <w:sz w:val="22"/>
          <w:szCs w:val="22"/>
        </w:rPr>
        <w:t>boolean</w:t>
      </w:r>
      <w:proofErr w:type="spellEnd"/>
      <w:r w:rsidRPr="00907718">
        <w:rPr>
          <w:rFonts w:ascii="Times New Roman" w:hAnsi="Times New Roman"/>
          <w:i w:val="0"/>
          <w:sz w:val="22"/>
          <w:szCs w:val="22"/>
        </w:rPr>
        <w:t xml:space="preserve"> values. By having two chromosomes different types of operators could be implemented that only work with certain types of values, for example uniform crossover cannot operate on </w:t>
      </w:r>
      <w:proofErr w:type="spellStart"/>
      <w:r w:rsidRPr="00907718">
        <w:rPr>
          <w:rFonts w:ascii="Times New Roman" w:hAnsi="Times New Roman"/>
          <w:i w:val="0"/>
          <w:sz w:val="22"/>
          <w:szCs w:val="22"/>
        </w:rPr>
        <w:t>booleans</w:t>
      </w:r>
      <w:proofErr w:type="spellEnd"/>
      <w:r w:rsidRPr="00907718">
        <w:rPr>
          <w:rFonts w:ascii="Times New Roman" w:hAnsi="Times New Roman"/>
          <w:i w:val="0"/>
          <w:sz w:val="22"/>
          <w:szCs w:val="22"/>
        </w:rPr>
        <w:t xml:space="preserve"> but can be used for the pacing strategy.</w:t>
      </w:r>
    </w:p>
    <w:p w14:paraId="51D05BFB" w14:textId="5D8FAF9A" w:rsidR="00C83633" w:rsidRPr="00907718" w:rsidRDefault="00C83633" w:rsidP="008F39CA">
      <w:pPr>
        <w:pStyle w:val="Subsectionheading"/>
        <w:numPr>
          <w:ilvl w:val="0"/>
          <w:numId w:val="0"/>
        </w:numPr>
        <w:spacing w:before="480" w:after="120"/>
        <w:rPr>
          <w:rFonts w:ascii="Times New Roman" w:hAnsi="Times New Roman"/>
          <w:i w:val="0"/>
          <w:sz w:val="22"/>
          <w:szCs w:val="22"/>
        </w:rPr>
      </w:pPr>
      <w:r w:rsidRPr="00907718">
        <w:rPr>
          <w:rFonts w:ascii="Times New Roman" w:hAnsi="Times New Roman"/>
          <w:i w:val="0"/>
          <w:sz w:val="22"/>
          <w:szCs w:val="22"/>
        </w:rPr>
        <w:t>Fitness in the algorithm is defined as the time taken to complete the race</w:t>
      </w:r>
      <w:r w:rsidR="00D76339" w:rsidRPr="00907718">
        <w:rPr>
          <w:rFonts w:ascii="Times New Roman" w:hAnsi="Times New Roman"/>
          <w:i w:val="0"/>
          <w:sz w:val="22"/>
          <w:szCs w:val="22"/>
        </w:rPr>
        <w:t xml:space="preserve">, with a penalty for those that fail to finish the race at all. </w:t>
      </w:r>
      <w:r w:rsidRPr="00907718">
        <w:rPr>
          <w:rFonts w:ascii="Times New Roman" w:hAnsi="Times New Roman"/>
          <w:i w:val="0"/>
          <w:sz w:val="22"/>
          <w:szCs w:val="22"/>
        </w:rPr>
        <w:t xml:space="preserve">If a race is incomplete the fitness </w:t>
      </w:r>
      <w:r w:rsidR="00D76339" w:rsidRPr="00907718">
        <w:rPr>
          <w:rFonts w:ascii="Times New Roman" w:hAnsi="Times New Roman"/>
          <w:i w:val="0"/>
          <w:sz w:val="22"/>
          <w:szCs w:val="22"/>
        </w:rPr>
        <w:t>is a min-max normalised value, between 400 and 500, based on the proportion of the race complete. Being very near to completing the race gives a fitness close to 400</w:t>
      </w:r>
      <w:r w:rsidR="008E5444" w:rsidRPr="00907718">
        <w:rPr>
          <w:rFonts w:ascii="Times New Roman" w:hAnsi="Times New Roman"/>
          <w:i w:val="0"/>
          <w:sz w:val="22"/>
          <w:szCs w:val="22"/>
        </w:rPr>
        <w:t xml:space="preserve"> and having barely completed it gives near 500. This allows the algorithm to favour those close to finishing, which may be viable solutions with some adjustment, from very poor solutions which struggle to make much progress.</w:t>
      </w:r>
    </w:p>
    <w:p w14:paraId="0415D08D" w14:textId="2B0EB58C" w:rsidR="008F39CA" w:rsidRPr="00907718" w:rsidRDefault="008F39CA" w:rsidP="008F39CA">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i w:val="0"/>
          <w:sz w:val="22"/>
          <w:szCs w:val="22"/>
        </w:rPr>
        <w:t xml:space="preserve">To optimise this problem an initial steady-state evolutionary algorithm was implemented, in order to be experimented on – which is discussed in Section 3. </w:t>
      </w:r>
      <w:proofErr w:type="gramStart"/>
      <w:r w:rsidRPr="00907718">
        <w:rPr>
          <w:rFonts w:ascii="Times New Roman" w:hAnsi="Times New Roman"/>
          <w:i w:val="0"/>
          <w:sz w:val="22"/>
          <w:szCs w:val="22"/>
        </w:rPr>
        <w:t>Steady-state</w:t>
      </w:r>
      <w:proofErr w:type="gramEnd"/>
      <w:r w:rsidRPr="00907718">
        <w:rPr>
          <w:rFonts w:ascii="Times New Roman" w:hAnsi="Times New Roman"/>
          <w:i w:val="0"/>
          <w:sz w:val="22"/>
          <w:szCs w:val="22"/>
        </w:rPr>
        <w:t xml:space="preserve"> refers to an EA in which an initial population is initialised and then evolved with a small number of new children, often only a single child, replacing the unfit members of the population. This is in contrast with a generational EA where in a whole new population is generated from the existing population</w:t>
      </w:r>
      <w:r w:rsidR="00D859A7" w:rsidRPr="00907718">
        <w:rPr>
          <w:rFonts w:ascii="Times New Roman" w:hAnsi="Times New Roman"/>
          <w:i w:val="0"/>
          <w:sz w:val="22"/>
          <w:szCs w:val="22"/>
        </w:rPr>
        <w:t xml:space="preserve">. A generational EA is good for </w:t>
      </w:r>
      <w:r w:rsidR="00720CF7" w:rsidRPr="00907718">
        <w:rPr>
          <w:rFonts w:ascii="Times New Roman" w:hAnsi="Times New Roman"/>
          <w:i w:val="0"/>
          <w:sz w:val="22"/>
          <w:szCs w:val="22"/>
        </w:rPr>
        <w:t xml:space="preserve">maintaining diversity as many new solutions are generated. </w:t>
      </w:r>
      <w:r w:rsidR="00720CF7" w:rsidRPr="00907718">
        <w:rPr>
          <w:rFonts w:ascii="Times New Roman" w:hAnsi="Times New Roman"/>
          <w:i w:val="0"/>
          <w:iCs/>
          <w:sz w:val="22"/>
          <w:szCs w:val="22"/>
        </w:rPr>
        <w:t xml:space="preserve">Steady-state algorithms </w:t>
      </w:r>
      <w:r w:rsidR="00DF16CD">
        <w:rPr>
          <w:rFonts w:ascii="Times New Roman" w:hAnsi="Times New Roman"/>
          <w:i w:val="0"/>
          <w:iCs/>
          <w:sz w:val="22"/>
          <w:szCs w:val="22"/>
        </w:rPr>
        <w:t>can be more</w:t>
      </w:r>
      <w:r w:rsidR="00720CF7" w:rsidRPr="00907718">
        <w:rPr>
          <w:rFonts w:ascii="Times New Roman" w:hAnsi="Times New Roman"/>
          <w:i w:val="0"/>
          <w:iCs/>
          <w:sz w:val="22"/>
          <w:szCs w:val="22"/>
        </w:rPr>
        <w:t xml:space="preserve"> robust, in that they the population is less likely to lose average fitness across generations, justifying their use.</w:t>
      </w:r>
    </w:p>
    <w:p w14:paraId="21AFF856" w14:textId="13CD928B" w:rsidR="00190AAF" w:rsidRPr="00907718" w:rsidRDefault="00190AAF" w:rsidP="008F39CA">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i w:val="0"/>
          <w:iCs/>
          <w:sz w:val="22"/>
          <w:szCs w:val="22"/>
        </w:rPr>
        <w:lastRenderedPageBreak/>
        <w:t>S</w:t>
      </w:r>
      <w:r w:rsidR="0002733E" w:rsidRPr="00907718">
        <w:rPr>
          <w:rFonts w:ascii="Times New Roman" w:hAnsi="Times New Roman"/>
          <w:i w:val="0"/>
          <w:iCs/>
          <w:sz w:val="22"/>
          <w:szCs w:val="22"/>
        </w:rPr>
        <w:t xml:space="preserve">ome constraints due to the nature of the problem must be outlined. As the two chromosomes are represented in the code as two different data types this meant some variants of operators could not be used uniformly across both. An example is mutation, to evolve the transition strategy, being an array of </w:t>
      </w:r>
      <w:proofErr w:type="spellStart"/>
      <w:r w:rsidR="0002733E" w:rsidRPr="00907718">
        <w:rPr>
          <w:rFonts w:ascii="Times New Roman" w:hAnsi="Times New Roman"/>
          <w:i w:val="0"/>
          <w:iCs/>
          <w:sz w:val="22"/>
          <w:szCs w:val="22"/>
        </w:rPr>
        <w:t>booleans</w:t>
      </w:r>
      <w:proofErr w:type="spellEnd"/>
      <w:r w:rsidR="0002733E" w:rsidRPr="00907718">
        <w:rPr>
          <w:rFonts w:ascii="Times New Roman" w:hAnsi="Times New Roman"/>
          <w:i w:val="0"/>
          <w:iCs/>
          <w:sz w:val="22"/>
          <w:szCs w:val="22"/>
        </w:rPr>
        <w:t xml:space="preserve">, it makes sense to have the mutation operator randomly flip a </w:t>
      </w:r>
      <w:proofErr w:type="spellStart"/>
      <w:r w:rsidR="0002733E" w:rsidRPr="00907718">
        <w:rPr>
          <w:rFonts w:ascii="Times New Roman" w:hAnsi="Times New Roman"/>
          <w:i w:val="0"/>
          <w:iCs/>
          <w:sz w:val="22"/>
          <w:szCs w:val="22"/>
        </w:rPr>
        <w:t>boolean</w:t>
      </w:r>
      <w:proofErr w:type="spellEnd"/>
      <w:r w:rsidR="0002733E" w:rsidRPr="00907718">
        <w:rPr>
          <w:rFonts w:ascii="Times New Roman" w:hAnsi="Times New Roman"/>
          <w:i w:val="0"/>
          <w:iCs/>
          <w:sz w:val="22"/>
          <w:szCs w:val="22"/>
        </w:rPr>
        <w:t xml:space="preserve"> value from true to false and vice versa. However, the same method cannot be applied to integers. In order to solve this problem, </w:t>
      </w:r>
      <w:r w:rsidRPr="00907718">
        <w:rPr>
          <w:rFonts w:ascii="Times New Roman" w:hAnsi="Times New Roman"/>
          <w:i w:val="0"/>
          <w:iCs/>
          <w:sz w:val="22"/>
          <w:szCs w:val="22"/>
        </w:rPr>
        <w:t xml:space="preserve">the mutation operator implemented treats the chromosomes separately, with the transition chromosome using the </w:t>
      </w:r>
      <w:proofErr w:type="spellStart"/>
      <w:r w:rsidRPr="00907718">
        <w:rPr>
          <w:rFonts w:ascii="Times New Roman" w:hAnsi="Times New Roman"/>
          <w:i w:val="0"/>
          <w:iCs/>
          <w:sz w:val="22"/>
          <w:szCs w:val="22"/>
        </w:rPr>
        <w:t>boolean</w:t>
      </w:r>
      <w:proofErr w:type="spellEnd"/>
      <w:r w:rsidRPr="00907718">
        <w:rPr>
          <w:rFonts w:ascii="Times New Roman" w:hAnsi="Times New Roman"/>
          <w:i w:val="0"/>
          <w:iCs/>
          <w:sz w:val="22"/>
          <w:szCs w:val="22"/>
        </w:rPr>
        <w:t xml:space="preserve"> flip as mentioned and the pacing chromosome having its genes being either added to or subtracted by a fraction of its integer value.</w:t>
      </w:r>
    </w:p>
    <w:p w14:paraId="51C061AF" w14:textId="2B4E317C" w:rsidR="008F39CA" w:rsidRDefault="00190AAF" w:rsidP="00CA2206">
      <w:pPr>
        <w:pStyle w:val="Subsectionheading"/>
        <w:numPr>
          <w:ilvl w:val="1"/>
          <w:numId w:val="35"/>
        </w:numPr>
        <w:spacing w:before="480" w:after="120"/>
      </w:pPr>
      <w:r>
        <w:t>Operators</w:t>
      </w:r>
      <w:r w:rsidR="00B72479">
        <w:t xml:space="preserve"> &amp; Parameters</w:t>
      </w:r>
    </w:p>
    <w:p w14:paraId="30B2A296" w14:textId="625DBB7C" w:rsidR="00190AAF" w:rsidRPr="00907718" w:rsidRDefault="006B2616" w:rsidP="00190AAF">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i w:val="0"/>
          <w:iCs/>
          <w:sz w:val="22"/>
          <w:szCs w:val="22"/>
        </w:rPr>
        <w:t>An EA traditionally consists of initialisation, selection, crossover, mutation, and replacement. The operators as they were implemented in the initial algorithm designed are outlined here</w:t>
      </w:r>
      <w:r w:rsidR="009D6CCD" w:rsidRPr="00907718">
        <w:rPr>
          <w:rFonts w:ascii="Times New Roman" w:hAnsi="Times New Roman"/>
          <w:i w:val="0"/>
          <w:iCs/>
          <w:sz w:val="22"/>
          <w:szCs w:val="22"/>
        </w:rPr>
        <w:t xml:space="preserve"> along with their parameters</w:t>
      </w:r>
      <w:r w:rsidRPr="00907718">
        <w:rPr>
          <w:rFonts w:ascii="Times New Roman" w:hAnsi="Times New Roman"/>
          <w:i w:val="0"/>
          <w:iCs/>
          <w:sz w:val="22"/>
          <w:szCs w:val="22"/>
        </w:rPr>
        <w:t>.</w:t>
      </w:r>
    </w:p>
    <w:p w14:paraId="76E116A2" w14:textId="77777777" w:rsidR="00A0793D" w:rsidRDefault="006B2616" w:rsidP="00907718">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b/>
          <w:bCs/>
          <w:i w:val="0"/>
          <w:iCs/>
          <w:sz w:val="22"/>
          <w:szCs w:val="22"/>
        </w:rPr>
        <w:t>Initialisation</w:t>
      </w:r>
      <w:r w:rsidRPr="00907718">
        <w:rPr>
          <w:rFonts w:ascii="Times New Roman" w:hAnsi="Times New Roman"/>
          <w:i w:val="0"/>
          <w:iCs/>
          <w:sz w:val="22"/>
          <w:szCs w:val="22"/>
        </w:rPr>
        <w:t>: A population of</w:t>
      </w:r>
      <w:r w:rsidR="009D6CCD" w:rsidRPr="00907718">
        <w:rPr>
          <w:rFonts w:ascii="Times New Roman" w:hAnsi="Times New Roman"/>
          <w:i w:val="0"/>
          <w:iCs/>
          <w:sz w:val="22"/>
          <w:szCs w:val="22"/>
        </w:rPr>
        <w:t xml:space="preserve"> </w:t>
      </w:r>
      <w:r w:rsidRPr="00907718">
        <w:rPr>
          <w:rFonts w:ascii="Times New Roman" w:hAnsi="Times New Roman"/>
          <w:i w:val="0"/>
          <w:iCs/>
          <w:sz w:val="22"/>
          <w:szCs w:val="22"/>
        </w:rPr>
        <w:t xml:space="preserve">pacing and transition chromosomes were randomly generated. For each gene of the transition chromosome a random decision was made between it being true or false. For the pacing strategy a random integer was generated within a set range of 200 and 700. This range </w:t>
      </w:r>
      <w:proofErr w:type="gramStart"/>
      <w:r w:rsidRPr="00907718">
        <w:rPr>
          <w:rFonts w:ascii="Times New Roman" w:hAnsi="Times New Roman"/>
          <w:i w:val="0"/>
          <w:iCs/>
          <w:sz w:val="22"/>
          <w:szCs w:val="22"/>
        </w:rPr>
        <w:t>was based on the assumption</w:t>
      </w:r>
      <w:proofErr w:type="gramEnd"/>
      <w:r w:rsidRPr="00907718">
        <w:rPr>
          <w:rFonts w:ascii="Times New Roman" w:hAnsi="Times New Roman"/>
          <w:i w:val="0"/>
          <w:iCs/>
          <w:sz w:val="22"/>
          <w:szCs w:val="22"/>
        </w:rPr>
        <w:t xml:space="preserve"> that generating solutions where cyclists would be using their max or near to max power would quickly fatigue them and result in them unable to finish the race and so the team having a very low fitness</w:t>
      </w:r>
      <w:r w:rsidR="009D6CCD" w:rsidRPr="00907718">
        <w:rPr>
          <w:rFonts w:ascii="Times New Roman" w:hAnsi="Times New Roman"/>
          <w:i w:val="0"/>
          <w:iCs/>
          <w:sz w:val="22"/>
          <w:szCs w:val="22"/>
        </w:rPr>
        <w:t>. The population size was 100.</w:t>
      </w:r>
    </w:p>
    <w:p w14:paraId="12D39550" w14:textId="4A1A8805" w:rsidR="009D6CCD" w:rsidRPr="00907718" w:rsidRDefault="009D6CCD" w:rsidP="00907718">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b/>
          <w:bCs/>
          <w:i w:val="0"/>
          <w:iCs/>
          <w:sz w:val="22"/>
          <w:szCs w:val="22"/>
        </w:rPr>
        <w:t>Selection</w:t>
      </w:r>
      <w:r w:rsidRPr="00907718">
        <w:rPr>
          <w:rFonts w:ascii="Times New Roman" w:hAnsi="Times New Roman"/>
          <w:i w:val="0"/>
          <w:iCs/>
          <w:sz w:val="22"/>
          <w:szCs w:val="22"/>
        </w:rPr>
        <w:t>: The selection operator chosen was tournament selection. This takes a subset of the population and chooses the individual, in this case referring to a cyclist team, with the best fitness compared to the others in the tournament. The tournament size was set to 10, this helped to maintain diversity by allowing weaker solutions from the population to be selected at time.</w:t>
      </w:r>
      <w:r w:rsidR="00B72479" w:rsidRPr="00907718">
        <w:rPr>
          <w:rFonts w:ascii="Times New Roman" w:hAnsi="Times New Roman"/>
          <w:i w:val="0"/>
          <w:iCs/>
          <w:sz w:val="22"/>
          <w:szCs w:val="22"/>
        </w:rPr>
        <w:t xml:space="preserve"> Two parents for each iteration were selected to generate a single child.</w:t>
      </w:r>
    </w:p>
    <w:p w14:paraId="24E5BFEC" w14:textId="1DF99285" w:rsidR="009D6CCD" w:rsidRPr="00907718" w:rsidRDefault="009D6CCD" w:rsidP="00190AAF">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b/>
          <w:bCs/>
          <w:i w:val="0"/>
          <w:iCs/>
          <w:sz w:val="22"/>
          <w:szCs w:val="22"/>
        </w:rPr>
        <w:t>Crossover</w:t>
      </w:r>
      <w:r w:rsidRPr="00907718">
        <w:rPr>
          <w:rFonts w:ascii="Times New Roman" w:hAnsi="Times New Roman"/>
          <w:i w:val="0"/>
          <w:iCs/>
          <w:sz w:val="22"/>
          <w:szCs w:val="22"/>
        </w:rPr>
        <w:t>:</w:t>
      </w:r>
      <w:r w:rsidR="008E5444" w:rsidRPr="00907718">
        <w:rPr>
          <w:rFonts w:ascii="Times New Roman" w:hAnsi="Times New Roman"/>
          <w:i w:val="0"/>
          <w:iCs/>
          <w:sz w:val="22"/>
          <w:szCs w:val="22"/>
        </w:rPr>
        <w:t xml:space="preserve"> Two methods were implemented for crossover uniform and </w:t>
      </w:r>
      <w:r w:rsidR="008379DA" w:rsidRPr="00907718">
        <w:rPr>
          <w:rFonts w:ascii="Times New Roman" w:hAnsi="Times New Roman"/>
          <w:i w:val="0"/>
          <w:iCs/>
          <w:sz w:val="22"/>
          <w:szCs w:val="22"/>
        </w:rPr>
        <w:t>1</w:t>
      </w:r>
      <w:r w:rsidR="008E5444" w:rsidRPr="00907718">
        <w:rPr>
          <w:rFonts w:ascii="Times New Roman" w:hAnsi="Times New Roman"/>
          <w:i w:val="0"/>
          <w:iCs/>
          <w:sz w:val="22"/>
          <w:szCs w:val="22"/>
        </w:rPr>
        <w:t>-point crossover. The uniform crossover was used for the pacing strategy. It had a 50/50 chance to pick a gene from either parent one or parent two, on average this results in the child having equal genetic data from each parent. For the</w:t>
      </w:r>
      <w:r w:rsidR="0080049C" w:rsidRPr="00907718">
        <w:rPr>
          <w:rFonts w:ascii="Times New Roman" w:hAnsi="Times New Roman"/>
          <w:i w:val="0"/>
          <w:iCs/>
          <w:sz w:val="22"/>
          <w:szCs w:val="22"/>
        </w:rPr>
        <w:t xml:space="preserve"> transition strategy </w:t>
      </w:r>
      <w:r w:rsidR="008379DA" w:rsidRPr="00907718">
        <w:rPr>
          <w:rFonts w:ascii="Times New Roman" w:hAnsi="Times New Roman"/>
          <w:i w:val="0"/>
          <w:iCs/>
          <w:sz w:val="22"/>
          <w:szCs w:val="22"/>
        </w:rPr>
        <w:t>1</w:t>
      </w:r>
      <w:r w:rsidR="0080049C" w:rsidRPr="00907718">
        <w:rPr>
          <w:rFonts w:ascii="Times New Roman" w:hAnsi="Times New Roman"/>
          <w:i w:val="0"/>
          <w:iCs/>
          <w:sz w:val="22"/>
          <w:szCs w:val="22"/>
        </w:rPr>
        <w:t>-point crossover was used. This selects a random cut-off point in the parent’s chromosome, and the segments are inherited by the child, a child could inherit only a small amount from one parent and most from the other or half of each parent’s chromosome though this is unlikely. All children were created as result of a crossover.</w:t>
      </w:r>
    </w:p>
    <w:p w14:paraId="1453934D" w14:textId="75567F09" w:rsidR="00B72479" w:rsidRPr="00907718" w:rsidRDefault="00B72479" w:rsidP="00190AAF">
      <w:pPr>
        <w:pStyle w:val="Subsectionheading"/>
        <w:numPr>
          <w:ilvl w:val="0"/>
          <w:numId w:val="0"/>
        </w:numPr>
        <w:spacing w:before="480" w:after="120"/>
        <w:rPr>
          <w:rFonts w:ascii="Times New Roman" w:hAnsi="Times New Roman"/>
          <w:i w:val="0"/>
          <w:iCs/>
          <w:sz w:val="22"/>
          <w:szCs w:val="22"/>
        </w:rPr>
      </w:pPr>
      <w:r w:rsidRPr="00907718">
        <w:rPr>
          <w:rFonts w:ascii="Times New Roman" w:hAnsi="Times New Roman"/>
          <w:b/>
          <w:bCs/>
          <w:i w:val="0"/>
          <w:iCs/>
          <w:sz w:val="22"/>
          <w:szCs w:val="22"/>
        </w:rPr>
        <w:t>Mutation</w:t>
      </w:r>
      <w:r w:rsidR="009D6CCD" w:rsidRPr="00907718">
        <w:rPr>
          <w:rFonts w:ascii="Times New Roman" w:hAnsi="Times New Roman"/>
          <w:i w:val="0"/>
          <w:iCs/>
          <w:sz w:val="22"/>
          <w:szCs w:val="22"/>
        </w:rPr>
        <w:t>:</w:t>
      </w:r>
      <w:r w:rsidRPr="00907718">
        <w:rPr>
          <w:rFonts w:ascii="Times New Roman" w:hAnsi="Times New Roman"/>
          <w:i w:val="0"/>
          <w:iCs/>
          <w:sz w:val="22"/>
          <w:szCs w:val="22"/>
        </w:rPr>
        <w:t xml:space="preserve"> </w:t>
      </w:r>
      <w:r w:rsidR="0080049C" w:rsidRPr="00907718">
        <w:rPr>
          <w:rFonts w:ascii="Times New Roman" w:hAnsi="Times New Roman"/>
          <w:i w:val="0"/>
          <w:iCs/>
          <w:sz w:val="22"/>
          <w:szCs w:val="22"/>
        </w:rPr>
        <w:t xml:space="preserve">In the mutation operator the strategies were again treated differently as previously mentioned. </w:t>
      </w:r>
      <w:r w:rsidR="00EC4759" w:rsidRPr="00907718">
        <w:rPr>
          <w:rFonts w:ascii="Times New Roman" w:hAnsi="Times New Roman"/>
          <w:i w:val="0"/>
          <w:iCs/>
          <w:sz w:val="22"/>
          <w:szCs w:val="22"/>
        </w:rPr>
        <w:t>Mutations were made with a probability of 1/10 for each gene. When a pacing strategy gene was mutated it was either subtracted by or added to by its value multiplied by 0.05</w:t>
      </w:r>
      <w:r w:rsidR="00B64CE4">
        <w:rPr>
          <w:rFonts w:ascii="Times New Roman" w:hAnsi="Times New Roman"/>
          <w:i w:val="0"/>
          <w:iCs/>
          <w:sz w:val="22"/>
          <w:szCs w:val="22"/>
        </w:rPr>
        <w:t>, a small value was chosen to not drastically change a possibly good existing solution and prevent the search becoming too random</w:t>
      </w:r>
      <w:r w:rsidR="00EC4759" w:rsidRPr="00907718">
        <w:rPr>
          <w:rFonts w:ascii="Times New Roman" w:hAnsi="Times New Roman"/>
          <w:i w:val="0"/>
          <w:iCs/>
          <w:sz w:val="22"/>
          <w:szCs w:val="22"/>
        </w:rPr>
        <w:t xml:space="preserve">. If this mutation would cause a violation of the cyclist’s power limits it would do the reverse, so if a gene with a value of 1200 was randomly chosen to mutate and have 60 added, it would instead subtract 60. The transition strategy had the same probability for mutation and randomly inverted the </w:t>
      </w:r>
      <w:proofErr w:type="spellStart"/>
      <w:r w:rsidR="00EC4759" w:rsidRPr="00907718">
        <w:rPr>
          <w:rFonts w:ascii="Times New Roman" w:hAnsi="Times New Roman"/>
          <w:i w:val="0"/>
          <w:iCs/>
          <w:sz w:val="22"/>
          <w:szCs w:val="22"/>
        </w:rPr>
        <w:t>boolean</w:t>
      </w:r>
      <w:proofErr w:type="spellEnd"/>
      <w:r w:rsidR="00EC4759" w:rsidRPr="00907718">
        <w:rPr>
          <w:rFonts w:ascii="Times New Roman" w:hAnsi="Times New Roman"/>
          <w:i w:val="0"/>
          <w:iCs/>
          <w:sz w:val="22"/>
          <w:szCs w:val="22"/>
        </w:rPr>
        <w:t xml:space="preserve"> value.</w:t>
      </w:r>
    </w:p>
    <w:p w14:paraId="1206F4C1" w14:textId="00B06A44" w:rsidR="009D6CCD" w:rsidRPr="006B2616" w:rsidRDefault="00B72479" w:rsidP="00190AAF">
      <w:pPr>
        <w:pStyle w:val="Subsectionheading"/>
        <w:numPr>
          <w:ilvl w:val="0"/>
          <w:numId w:val="0"/>
        </w:numPr>
        <w:spacing w:before="480" w:after="120"/>
        <w:rPr>
          <w:i w:val="0"/>
          <w:iCs/>
          <w:sz w:val="22"/>
          <w:szCs w:val="22"/>
        </w:rPr>
      </w:pPr>
      <w:r w:rsidRPr="00B72479">
        <w:rPr>
          <w:b/>
          <w:bCs/>
          <w:i w:val="0"/>
          <w:iCs/>
          <w:sz w:val="22"/>
          <w:szCs w:val="22"/>
        </w:rPr>
        <w:lastRenderedPageBreak/>
        <w:t>Replacement</w:t>
      </w:r>
      <w:r>
        <w:rPr>
          <w:i w:val="0"/>
          <w:iCs/>
          <w:sz w:val="22"/>
          <w:szCs w:val="22"/>
        </w:rPr>
        <w:t xml:space="preserve">: Tournament replacement was used to determine which individual in the population to replace with the newly generated child. The reasoning behind this choice is to help maintain diversity, by not always replacing the worst member of the population the homogenisation of individuals can be slowed down and maintain diversity through more iterations. </w:t>
      </w:r>
      <w:r w:rsidR="00D1669B">
        <w:rPr>
          <w:i w:val="0"/>
          <w:iCs/>
          <w:sz w:val="22"/>
          <w:szCs w:val="22"/>
        </w:rPr>
        <w:t xml:space="preserve">Even if the worst fitness member in the tournament has higher fitness than the child it will still be replaced, so that new genetic information is always being injected. </w:t>
      </w:r>
      <w:r>
        <w:rPr>
          <w:i w:val="0"/>
          <w:iCs/>
          <w:sz w:val="22"/>
          <w:szCs w:val="22"/>
        </w:rPr>
        <w:t>The tournament size was set to 10, the same as the selection tournament size.</w:t>
      </w:r>
    </w:p>
    <w:p w14:paraId="2BE2AB74" w14:textId="3793879E" w:rsidR="00CA5A07" w:rsidRPr="00B64CE4" w:rsidRDefault="00CA2206" w:rsidP="00CA5A07">
      <w:pPr>
        <w:pStyle w:val="Sectionheading"/>
        <w:rPr>
          <w:szCs w:val="24"/>
        </w:rPr>
      </w:pPr>
      <w:r w:rsidRPr="00B64CE4">
        <w:rPr>
          <w:szCs w:val="24"/>
        </w:rPr>
        <w:t>Experiments &amp; Analysis</w:t>
      </w:r>
    </w:p>
    <w:p w14:paraId="386ED3F6" w14:textId="0FBB735F" w:rsidR="00D1669B" w:rsidRPr="009242B6" w:rsidRDefault="00CA5A07" w:rsidP="001E79EC">
      <w:pPr>
        <w:pStyle w:val="Sectionheading"/>
        <w:numPr>
          <w:ilvl w:val="0"/>
          <w:numId w:val="0"/>
        </w:numPr>
        <w:rPr>
          <w:b w:val="0"/>
          <w:bCs/>
          <w:sz w:val="22"/>
          <w:szCs w:val="22"/>
        </w:rPr>
      </w:pPr>
      <w:r w:rsidRPr="009242B6">
        <w:rPr>
          <w:b w:val="0"/>
          <w:bCs/>
          <w:sz w:val="22"/>
          <w:szCs w:val="22"/>
        </w:rPr>
        <w:t xml:space="preserve">This section details the experiments that were conducted to tune and optimise the EA. It shows the effects on fitness from the use of different operators, parameters, and diversity measures. All experiments ran 10 times with 1000 iterations of the algorithm. </w:t>
      </w:r>
    </w:p>
    <w:p w14:paraId="43794171" w14:textId="3700F22D" w:rsidR="0064018B" w:rsidRPr="009242B6" w:rsidRDefault="0064018B" w:rsidP="0064018B">
      <w:pPr>
        <w:pStyle w:val="Subsectionheading"/>
        <w:numPr>
          <w:ilvl w:val="1"/>
          <w:numId w:val="35"/>
        </w:numPr>
        <w:spacing w:before="480" w:after="120"/>
        <w:rPr>
          <w:sz w:val="22"/>
          <w:szCs w:val="22"/>
        </w:rPr>
      </w:pPr>
      <w:r w:rsidRPr="009242B6">
        <w:rPr>
          <w:sz w:val="22"/>
          <w:szCs w:val="22"/>
        </w:rPr>
        <w:t xml:space="preserve">Population </w:t>
      </w:r>
      <w:r w:rsidR="002F5536">
        <w:rPr>
          <w:sz w:val="22"/>
          <w:szCs w:val="22"/>
        </w:rPr>
        <w:t>&amp; Tournament Sizes</w:t>
      </w:r>
    </w:p>
    <w:p w14:paraId="715D0591" w14:textId="51F00E00" w:rsidR="0064018B" w:rsidRPr="009242B6" w:rsidRDefault="0064018B" w:rsidP="001E79EC">
      <w:pPr>
        <w:pStyle w:val="Subsectionheading"/>
        <w:numPr>
          <w:ilvl w:val="0"/>
          <w:numId w:val="0"/>
        </w:numPr>
        <w:spacing w:before="480" w:after="120"/>
        <w:rPr>
          <w:i w:val="0"/>
          <w:iCs/>
          <w:sz w:val="22"/>
          <w:szCs w:val="22"/>
        </w:rPr>
      </w:pPr>
      <w:r w:rsidRPr="009242B6">
        <w:rPr>
          <w:i w:val="0"/>
          <w:iCs/>
          <w:sz w:val="22"/>
          <w:szCs w:val="22"/>
        </w:rPr>
        <w:t xml:space="preserve">Population controls the number of initial solutions, and therefore diversity, and is a method of controlling selection pressure when paired with some methods of selection, such as tournament selection. This experiment shows the changes in average fitness in relation to the population level. It ran with the parameters outlined in Section 2. </w:t>
      </w:r>
    </w:p>
    <w:p w14:paraId="3E722949" w14:textId="34A3A6CE" w:rsidR="00143B05" w:rsidRPr="009242B6" w:rsidRDefault="00143B05" w:rsidP="00143B05">
      <w:pPr>
        <w:pStyle w:val="Subsectionheading"/>
        <w:numPr>
          <w:ilvl w:val="0"/>
          <w:numId w:val="0"/>
        </w:numPr>
        <w:spacing w:before="480" w:after="120"/>
        <w:ind w:left="576"/>
        <w:rPr>
          <w:i w:val="0"/>
          <w:iCs/>
          <w:sz w:val="22"/>
          <w:szCs w:val="22"/>
        </w:rPr>
      </w:pPr>
      <w:r w:rsidRPr="009242B6">
        <w:rPr>
          <w:noProof/>
          <w:sz w:val="22"/>
          <w:szCs w:val="22"/>
        </w:rPr>
        <w:drawing>
          <wp:anchor distT="0" distB="0" distL="114300" distR="114300" simplePos="0" relativeHeight="251658240" behindDoc="1" locked="0" layoutInCell="1" allowOverlap="1" wp14:anchorId="4C13AFE2" wp14:editId="136096F7">
            <wp:simplePos x="0" y="0"/>
            <wp:positionH relativeFrom="margin">
              <wp:align>left</wp:align>
            </wp:positionH>
            <wp:positionV relativeFrom="paragraph">
              <wp:posOffset>228600</wp:posOffset>
            </wp:positionV>
            <wp:extent cx="3587750" cy="1962150"/>
            <wp:effectExtent l="0" t="0" r="12700" b="0"/>
            <wp:wrapTight wrapText="bothSides">
              <wp:wrapPolygon edited="0">
                <wp:start x="0" y="0"/>
                <wp:lineTo x="0" y="21390"/>
                <wp:lineTo x="21562" y="21390"/>
                <wp:lineTo x="21562" y="0"/>
                <wp:lineTo x="0" y="0"/>
              </wp:wrapPolygon>
            </wp:wrapTight>
            <wp:docPr id="1" name="Chart 1">
              <a:extLst xmlns:a="http://schemas.openxmlformats.org/drawingml/2006/main">
                <a:ext uri="{FF2B5EF4-FFF2-40B4-BE49-F238E27FC236}">
                  <a16:creationId xmlns:a16="http://schemas.microsoft.com/office/drawing/2014/main" id="{EBA2002E-7D95-4B48-BB08-3595F2141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sidRPr="009242B6">
        <w:rPr>
          <w:i w:val="0"/>
          <w:iCs/>
          <w:sz w:val="22"/>
          <w:szCs w:val="22"/>
        </w:rPr>
        <w:t xml:space="preserve">As seen in Figure 1 there appears to be a weak correlation in population size and fitness, with an improved fitness until over a population size of 150. However, some populations sizes had higher volatility in their results. </w:t>
      </w:r>
      <w:r w:rsidR="009F5879" w:rsidRPr="009242B6">
        <w:rPr>
          <w:i w:val="0"/>
          <w:iCs/>
          <w:sz w:val="22"/>
          <w:szCs w:val="22"/>
        </w:rPr>
        <w:t>In Table 1 we see that though the fitness differences</w:t>
      </w:r>
      <w:r w:rsidR="001E79EC" w:rsidRPr="009242B6">
        <w:rPr>
          <w:i w:val="0"/>
          <w:iCs/>
          <w:sz w:val="22"/>
          <w:szCs w:val="22"/>
        </w:rPr>
        <w:t xml:space="preserve"> are small different population levels </w:t>
      </w:r>
      <w:r w:rsidR="009F5879" w:rsidRPr="009242B6">
        <w:rPr>
          <w:i w:val="0"/>
          <w:iCs/>
          <w:sz w:val="22"/>
          <w:szCs w:val="22"/>
        </w:rPr>
        <w:t>appear to give more consistent results.</w:t>
      </w:r>
    </w:p>
    <w:p w14:paraId="457427F6" w14:textId="77777777" w:rsidR="009242B6" w:rsidRDefault="009242B6" w:rsidP="001E79EC">
      <w:pPr>
        <w:pStyle w:val="Subsectionheading"/>
        <w:numPr>
          <w:ilvl w:val="0"/>
          <w:numId w:val="0"/>
        </w:numPr>
        <w:spacing w:before="480" w:after="120"/>
        <w:ind w:left="576"/>
        <w:jc w:val="center"/>
        <w:rPr>
          <w:b/>
          <w:bCs/>
          <w:i w:val="0"/>
          <w:iCs/>
          <w:sz w:val="22"/>
          <w:szCs w:val="22"/>
        </w:rPr>
      </w:pPr>
    </w:p>
    <w:p w14:paraId="73F5EDBF" w14:textId="020CF087" w:rsidR="009F5879" w:rsidRPr="009242B6" w:rsidRDefault="009F5879" w:rsidP="001E79EC">
      <w:pPr>
        <w:pStyle w:val="Subsectionheading"/>
        <w:numPr>
          <w:ilvl w:val="0"/>
          <w:numId w:val="0"/>
        </w:numPr>
        <w:spacing w:before="480" w:after="120"/>
        <w:ind w:left="576"/>
        <w:jc w:val="center"/>
        <w:rPr>
          <w:i w:val="0"/>
          <w:iCs/>
          <w:sz w:val="22"/>
          <w:szCs w:val="22"/>
        </w:rPr>
      </w:pPr>
      <w:r w:rsidRPr="009242B6">
        <w:rPr>
          <w:b/>
          <w:bCs/>
          <w:i w:val="0"/>
          <w:iCs/>
          <w:sz w:val="22"/>
          <w:szCs w:val="22"/>
        </w:rPr>
        <w:t>Table 1</w:t>
      </w:r>
      <w:r w:rsidRPr="009242B6">
        <w:rPr>
          <w:i w:val="0"/>
          <w:iCs/>
          <w:sz w:val="22"/>
          <w:szCs w:val="22"/>
        </w:rPr>
        <w:t>: Population Size with Standard Deviation of Fitness Results</w:t>
      </w:r>
    </w:p>
    <w:tbl>
      <w:tblPr>
        <w:tblStyle w:val="PlainTable2"/>
        <w:tblW w:w="0" w:type="auto"/>
        <w:tblLook w:val="04A0" w:firstRow="1" w:lastRow="0" w:firstColumn="1" w:lastColumn="0" w:noHBand="0" w:noVBand="1"/>
      </w:tblPr>
      <w:tblGrid>
        <w:gridCol w:w="1038"/>
        <w:gridCol w:w="993"/>
        <w:gridCol w:w="993"/>
        <w:gridCol w:w="992"/>
        <w:gridCol w:w="1016"/>
        <w:gridCol w:w="1016"/>
        <w:gridCol w:w="1016"/>
        <w:gridCol w:w="1017"/>
        <w:gridCol w:w="946"/>
      </w:tblGrid>
      <w:tr w:rsidR="009F5879" w:rsidRPr="009242B6" w14:paraId="695DD676" w14:textId="007CFABA" w:rsidTr="009F5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8" w:type="dxa"/>
          </w:tcPr>
          <w:p w14:paraId="4E44539C" w14:textId="738B0B02" w:rsidR="009F5879" w:rsidRPr="009242B6" w:rsidRDefault="009F5879" w:rsidP="00143B05">
            <w:pPr>
              <w:pStyle w:val="Subsectionheading"/>
              <w:numPr>
                <w:ilvl w:val="0"/>
                <w:numId w:val="0"/>
              </w:numPr>
              <w:spacing w:before="480" w:after="120"/>
              <w:rPr>
                <w:rFonts w:ascii="Times New Roman" w:hAnsi="Times New Roman"/>
                <w:i w:val="0"/>
                <w:iCs/>
                <w:sz w:val="20"/>
              </w:rPr>
            </w:pPr>
            <w:r w:rsidRPr="009242B6">
              <w:rPr>
                <w:rFonts w:ascii="Times New Roman" w:hAnsi="Times New Roman"/>
                <w:i w:val="0"/>
                <w:iCs/>
                <w:sz w:val="20"/>
              </w:rPr>
              <w:t>Pop. Size</w:t>
            </w:r>
          </w:p>
        </w:tc>
        <w:tc>
          <w:tcPr>
            <w:tcW w:w="993" w:type="dxa"/>
          </w:tcPr>
          <w:p w14:paraId="2E486ED9" w14:textId="37A577E9"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25</w:t>
            </w:r>
          </w:p>
        </w:tc>
        <w:tc>
          <w:tcPr>
            <w:tcW w:w="993" w:type="dxa"/>
          </w:tcPr>
          <w:p w14:paraId="2BD1593E" w14:textId="3497E25B"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50</w:t>
            </w:r>
          </w:p>
        </w:tc>
        <w:tc>
          <w:tcPr>
            <w:tcW w:w="992" w:type="dxa"/>
          </w:tcPr>
          <w:p w14:paraId="19597445" w14:textId="6E98787B"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75</w:t>
            </w:r>
          </w:p>
        </w:tc>
        <w:tc>
          <w:tcPr>
            <w:tcW w:w="1016" w:type="dxa"/>
          </w:tcPr>
          <w:p w14:paraId="17CE3F41" w14:textId="532BD268"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100</w:t>
            </w:r>
          </w:p>
        </w:tc>
        <w:tc>
          <w:tcPr>
            <w:tcW w:w="1016" w:type="dxa"/>
          </w:tcPr>
          <w:p w14:paraId="5E5D5F54" w14:textId="487860E0"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125</w:t>
            </w:r>
          </w:p>
        </w:tc>
        <w:tc>
          <w:tcPr>
            <w:tcW w:w="1016" w:type="dxa"/>
          </w:tcPr>
          <w:p w14:paraId="3F1EF4A1" w14:textId="7725D0CB"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150</w:t>
            </w:r>
          </w:p>
        </w:tc>
        <w:tc>
          <w:tcPr>
            <w:tcW w:w="1017" w:type="dxa"/>
          </w:tcPr>
          <w:p w14:paraId="219B9989" w14:textId="575CC628"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175</w:t>
            </w:r>
          </w:p>
        </w:tc>
        <w:tc>
          <w:tcPr>
            <w:tcW w:w="946" w:type="dxa"/>
          </w:tcPr>
          <w:p w14:paraId="55AB5BAE" w14:textId="641294D5" w:rsidR="009F5879" w:rsidRPr="009242B6" w:rsidRDefault="009F5879" w:rsidP="00143B05">
            <w:pPr>
              <w:pStyle w:val="Subsectionheading"/>
              <w:numPr>
                <w:ilvl w:val="0"/>
                <w:numId w:val="0"/>
              </w:numPr>
              <w:spacing w:before="480" w:after="12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i w:val="0"/>
                <w:iCs/>
                <w:sz w:val="20"/>
              </w:rPr>
            </w:pPr>
            <w:r w:rsidRPr="009242B6">
              <w:rPr>
                <w:rFonts w:ascii="Times New Roman" w:hAnsi="Times New Roman"/>
                <w:b w:val="0"/>
                <w:bCs w:val="0"/>
                <w:i w:val="0"/>
                <w:iCs/>
                <w:sz w:val="20"/>
              </w:rPr>
              <w:t>200</w:t>
            </w:r>
          </w:p>
        </w:tc>
      </w:tr>
      <w:tr w:rsidR="009F5879" w:rsidRPr="009242B6" w14:paraId="1DCD96D8" w14:textId="29E8FF33" w:rsidTr="009242B6">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8" w:type="dxa"/>
          </w:tcPr>
          <w:p w14:paraId="4FF967D3" w14:textId="55AA786E" w:rsidR="009F5879" w:rsidRPr="009242B6" w:rsidRDefault="009F5879" w:rsidP="00143B05">
            <w:pPr>
              <w:pStyle w:val="Subsectionheading"/>
              <w:numPr>
                <w:ilvl w:val="0"/>
                <w:numId w:val="0"/>
              </w:numPr>
              <w:spacing w:before="480" w:after="120"/>
              <w:rPr>
                <w:rFonts w:ascii="Times New Roman" w:hAnsi="Times New Roman"/>
                <w:i w:val="0"/>
                <w:iCs/>
                <w:sz w:val="20"/>
              </w:rPr>
            </w:pPr>
            <w:r w:rsidRPr="009242B6">
              <w:rPr>
                <w:rFonts w:ascii="Times New Roman" w:hAnsi="Times New Roman"/>
                <w:i w:val="0"/>
                <w:iCs/>
                <w:sz w:val="20"/>
              </w:rPr>
              <w:t>Std. Dev.</w:t>
            </w:r>
          </w:p>
        </w:tc>
        <w:tc>
          <w:tcPr>
            <w:tcW w:w="993" w:type="dxa"/>
          </w:tcPr>
          <w:p w14:paraId="2E10E644" w14:textId="02575C15"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2.84</w:t>
            </w:r>
          </w:p>
        </w:tc>
        <w:tc>
          <w:tcPr>
            <w:tcW w:w="993" w:type="dxa"/>
          </w:tcPr>
          <w:p w14:paraId="595E85A9" w14:textId="749C93E4"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1.01</w:t>
            </w:r>
          </w:p>
        </w:tc>
        <w:tc>
          <w:tcPr>
            <w:tcW w:w="992" w:type="dxa"/>
          </w:tcPr>
          <w:p w14:paraId="1A3A7EC3" w14:textId="66A380C6"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1.42</w:t>
            </w:r>
          </w:p>
        </w:tc>
        <w:tc>
          <w:tcPr>
            <w:tcW w:w="1016" w:type="dxa"/>
          </w:tcPr>
          <w:p w14:paraId="511DB490" w14:textId="38FC095F"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2.06</w:t>
            </w:r>
          </w:p>
        </w:tc>
        <w:tc>
          <w:tcPr>
            <w:tcW w:w="1016" w:type="dxa"/>
          </w:tcPr>
          <w:p w14:paraId="7BA4DB37" w14:textId="0ABA2A43"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1.59</w:t>
            </w:r>
          </w:p>
        </w:tc>
        <w:tc>
          <w:tcPr>
            <w:tcW w:w="1016" w:type="dxa"/>
          </w:tcPr>
          <w:p w14:paraId="7E7AC430" w14:textId="0F64FCE5"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0.96</w:t>
            </w:r>
          </w:p>
        </w:tc>
        <w:tc>
          <w:tcPr>
            <w:tcW w:w="1017" w:type="dxa"/>
          </w:tcPr>
          <w:p w14:paraId="46C56557" w14:textId="6D86CB61"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1.32</w:t>
            </w:r>
          </w:p>
        </w:tc>
        <w:tc>
          <w:tcPr>
            <w:tcW w:w="946" w:type="dxa"/>
          </w:tcPr>
          <w:p w14:paraId="6A93166D" w14:textId="74EE2399" w:rsidR="009F5879" w:rsidRPr="009242B6" w:rsidRDefault="001E79EC" w:rsidP="00143B05">
            <w:pPr>
              <w:pStyle w:val="Subsectionheading"/>
              <w:numPr>
                <w:ilvl w:val="0"/>
                <w:numId w:val="0"/>
              </w:numPr>
              <w:spacing w:before="480" w:after="120"/>
              <w:cnfStyle w:val="000000100000" w:firstRow="0" w:lastRow="0" w:firstColumn="0" w:lastColumn="0" w:oddVBand="0" w:evenVBand="0" w:oddHBand="1" w:evenHBand="0" w:firstRowFirstColumn="0" w:firstRowLastColumn="0" w:lastRowFirstColumn="0" w:lastRowLastColumn="0"/>
              <w:rPr>
                <w:rFonts w:ascii="Times New Roman" w:hAnsi="Times New Roman"/>
                <w:i w:val="0"/>
                <w:iCs/>
                <w:sz w:val="20"/>
              </w:rPr>
            </w:pPr>
            <w:r w:rsidRPr="009242B6">
              <w:rPr>
                <w:rFonts w:ascii="Times New Roman" w:hAnsi="Times New Roman"/>
                <w:i w:val="0"/>
                <w:iCs/>
                <w:sz w:val="20"/>
              </w:rPr>
              <w:t>1.25</w:t>
            </w:r>
          </w:p>
        </w:tc>
      </w:tr>
    </w:tbl>
    <w:p w14:paraId="2077A224" w14:textId="36511ECA" w:rsidR="001E79EC" w:rsidRPr="002F5536" w:rsidRDefault="001E79EC" w:rsidP="002F5536">
      <w:pPr>
        <w:pStyle w:val="Subsectionheading"/>
        <w:numPr>
          <w:ilvl w:val="0"/>
          <w:numId w:val="0"/>
        </w:numPr>
        <w:spacing w:before="480" w:after="120"/>
        <w:rPr>
          <w:i w:val="0"/>
          <w:iCs/>
          <w:sz w:val="22"/>
          <w:szCs w:val="22"/>
        </w:rPr>
      </w:pPr>
      <w:r w:rsidRPr="009242B6">
        <w:rPr>
          <w:i w:val="0"/>
          <w:iCs/>
          <w:sz w:val="22"/>
          <w:szCs w:val="22"/>
        </w:rPr>
        <w:t xml:space="preserve">Looking at this we can see there doesn’t appear to be a clear trend in population size and standard deviation. However, we can say the best population size from this experiment can </w:t>
      </w:r>
      <w:proofErr w:type="gramStart"/>
      <w:r w:rsidRPr="009242B6">
        <w:rPr>
          <w:i w:val="0"/>
          <w:iCs/>
          <w:sz w:val="22"/>
          <w:szCs w:val="22"/>
        </w:rPr>
        <w:t>be considered to be</w:t>
      </w:r>
      <w:proofErr w:type="gramEnd"/>
      <w:r w:rsidRPr="009242B6">
        <w:rPr>
          <w:i w:val="0"/>
          <w:iCs/>
          <w:sz w:val="22"/>
          <w:szCs w:val="22"/>
        </w:rPr>
        <w:t xml:space="preserve"> 150. There is a miniscule difference between it and a size of 125 in terms of fitness, and at 150 the standard deviation was lower and therefore results were more consistent. </w:t>
      </w:r>
    </w:p>
    <w:p w14:paraId="09F1F13D" w14:textId="75A02137" w:rsidR="001E79EC" w:rsidRPr="009242B6" w:rsidRDefault="001E79EC" w:rsidP="001E79EC">
      <w:pPr>
        <w:pStyle w:val="Subsectionheading"/>
        <w:numPr>
          <w:ilvl w:val="0"/>
          <w:numId w:val="0"/>
        </w:numPr>
        <w:spacing w:before="480" w:after="120"/>
        <w:rPr>
          <w:i w:val="0"/>
          <w:iCs/>
          <w:sz w:val="22"/>
          <w:szCs w:val="22"/>
        </w:rPr>
      </w:pPr>
      <w:r w:rsidRPr="009242B6">
        <w:rPr>
          <w:i w:val="0"/>
          <w:iCs/>
          <w:sz w:val="22"/>
          <w:szCs w:val="22"/>
        </w:rPr>
        <w:lastRenderedPageBreak/>
        <w:t>Tournament size strongly affects selection pressure with a high T-size exerting a strong pressure and vice versa.</w:t>
      </w:r>
      <w:r w:rsidR="00A52197" w:rsidRPr="009242B6">
        <w:rPr>
          <w:i w:val="0"/>
          <w:iCs/>
          <w:sz w:val="22"/>
          <w:szCs w:val="22"/>
        </w:rPr>
        <w:t xml:space="preserve"> </w:t>
      </w:r>
      <w:r w:rsidR="005D0286" w:rsidRPr="009242B6">
        <w:rPr>
          <w:i w:val="0"/>
          <w:iCs/>
          <w:sz w:val="22"/>
          <w:szCs w:val="22"/>
        </w:rPr>
        <w:t>In this experiment tournament sizes for selection and replacement are modified, other parameters remain the same as in the initial design, aside from population size which has been changed to 150 based on the previous experiment in Section 3.1.</w:t>
      </w:r>
    </w:p>
    <w:p w14:paraId="6F0E35DB" w14:textId="49F7AF19" w:rsidR="00706744" w:rsidRPr="009242B6" w:rsidRDefault="005D0286" w:rsidP="001E79EC">
      <w:pPr>
        <w:pStyle w:val="Subsectionheading"/>
        <w:numPr>
          <w:ilvl w:val="0"/>
          <w:numId w:val="0"/>
        </w:numPr>
        <w:spacing w:before="480" w:after="120"/>
        <w:rPr>
          <w:i w:val="0"/>
          <w:iCs/>
          <w:sz w:val="22"/>
          <w:szCs w:val="22"/>
        </w:rPr>
      </w:pPr>
      <w:r w:rsidRPr="009242B6">
        <w:rPr>
          <w:noProof/>
          <w:sz w:val="22"/>
          <w:szCs w:val="22"/>
        </w:rPr>
        <mc:AlternateContent>
          <mc:Choice Requires="cx1">
            <w:drawing>
              <wp:anchor distT="0" distB="0" distL="114300" distR="114300" simplePos="0" relativeHeight="251659264" behindDoc="1" locked="0" layoutInCell="1" allowOverlap="1" wp14:anchorId="05FA648B" wp14:editId="165CC9D1">
                <wp:simplePos x="0" y="0"/>
                <wp:positionH relativeFrom="margin">
                  <wp:align>left</wp:align>
                </wp:positionH>
                <wp:positionV relativeFrom="paragraph">
                  <wp:posOffset>227330</wp:posOffset>
                </wp:positionV>
                <wp:extent cx="3759200" cy="2305050"/>
                <wp:effectExtent l="0" t="0" r="12700" b="0"/>
                <wp:wrapTight wrapText="bothSides">
                  <wp:wrapPolygon edited="0">
                    <wp:start x="0" y="0"/>
                    <wp:lineTo x="0" y="21421"/>
                    <wp:lineTo x="21564" y="21421"/>
                    <wp:lineTo x="21564" y="0"/>
                    <wp:lineTo x="0" y="0"/>
                  </wp:wrapPolygon>
                </wp:wrapTight>
                <wp:docPr id="4" name="Chart 4">
                  <a:extLst xmlns:a="http://schemas.openxmlformats.org/drawingml/2006/main">
                    <a:ext uri="{FF2B5EF4-FFF2-40B4-BE49-F238E27FC236}">
                      <a16:creationId xmlns:a16="http://schemas.microsoft.com/office/drawing/2014/main" id="{5C135F73-0213-4205-970E-00BF6E25C7E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9264" behindDoc="1" locked="0" layoutInCell="1" allowOverlap="1" wp14:anchorId="05FA648B" wp14:editId="165CC9D1">
                <wp:simplePos x="0" y="0"/>
                <wp:positionH relativeFrom="margin">
                  <wp:align>left</wp:align>
                </wp:positionH>
                <wp:positionV relativeFrom="paragraph">
                  <wp:posOffset>227330</wp:posOffset>
                </wp:positionV>
                <wp:extent cx="3759200" cy="2305050"/>
                <wp:effectExtent l="0" t="0" r="12700" b="0"/>
                <wp:wrapTight wrapText="bothSides">
                  <wp:wrapPolygon edited="0">
                    <wp:start x="0" y="0"/>
                    <wp:lineTo x="0" y="21421"/>
                    <wp:lineTo x="21564" y="21421"/>
                    <wp:lineTo x="21564" y="0"/>
                    <wp:lineTo x="0" y="0"/>
                  </wp:wrapPolygon>
                </wp:wrapTight>
                <wp:docPr id="4" name="Chart 4">
                  <a:extLst xmlns:a="http://schemas.openxmlformats.org/drawingml/2006/main">
                    <a:ext uri="{FF2B5EF4-FFF2-40B4-BE49-F238E27FC236}">
                      <a16:creationId xmlns:a16="http://schemas.microsoft.com/office/drawing/2014/main" id="{5C135F73-0213-4205-970E-00BF6E25C7E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5C135F73-0213-4205-970E-00BF6E25C7EE}"/>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759200" cy="23050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Pr="009242B6">
        <w:rPr>
          <w:i w:val="0"/>
          <w:iCs/>
          <w:sz w:val="22"/>
          <w:szCs w:val="22"/>
        </w:rPr>
        <w:t xml:space="preserve">From this we can clearly see that a tournament size of 20 is achieving the best results, no other size is ever reaching a fitness of 212, though the spread of fitness values is wider than other levels such as 10 or 30. </w:t>
      </w:r>
      <w:r w:rsidR="00706744" w:rsidRPr="009242B6">
        <w:rPr>
          <w:i w:val="0"/>
          <w:iCs/>
          <w:sz w:val="22"/>
          <w:szCs w:val="22"/>
        </w:rPr>
        <w:t>The better fitness achieved by a T-size of 20 is likely due to it striking the right balance of selection pressure for the population level, not too high that the solutions become homogenous but not too low as to not exploit effectively, allowing it to find optimums in the search space.</w:t>
      </w:r>
    </w:p>
    <w:p w14:paraId="00995FF7" w14:textId="76DA035C" w:rsidR="00706744" w:rsidRPr="009242B6" w:rsidRDefault="00706744" w:rsidP="00706744">
      <w:pPr>
        <w:pStyle w:val="Subsectionheading"/>
        <w:numPr>
          <w:ilvl w:val="1"/>
          <w:numId w:val="35"/>
        </w:numPr>
        <w:spacing w:before="480" w:after="120"/>
        <w:rPr>
          <w:sz w:val="22"/>
          <w:szCs w:val="22"/>
        </w:rPr>
      </w:pPr>
      <w:r w:rsidRPr="009242B6">
        <w:rPr>
          <w:sz w:val="22"/>
          <w:szCs w:val="22"/>
        </w:rPr>
        <w:t>Crossover Operators</w:t>
      </w:r>
    </w:p>
    <w:p w14:paraId="75E8DC72" w14:textId="4269A380" w:rsidR="009242B6" w:rsidRDefault="00706744" w:rsidP="00706744">
      <w:pPr>
        <w:pStyle w:val="Subsectionheading"/>
        <w:numPr>
          <w:ilvl w:val="0"/>
          <w:numId w:val="0"/>
        </w:numPr>
        <w:spacing w:before="480" w:after="120"/>
        <w:rPr>
          <w:i w:val="0"/>
          <w:iCs/>
          <w:sz w:val="22"/>
          <w:szCs w:val="22"/>
        </w:rPr>
      </w:pPr>
      <w:r w:rsidRPr="009242B6">
        <w:rPr>
          <w:i w:val="0"/>
          <w:iCs/>
          <w:sz w:val="22"/>
          <w:szCs w:val="22"/>
        </w:rPr>
        <w:t xml:space="preserve">Many crossover operators could be applied to this problem. This experiment shows the affects of different crossover operators </w:t>
      </w:r>
      <w:r w:rsidR="009242B6" w:rsidRPr="009242B6">
        <w:rPr>
          <w:i w:val="0"/>
          <w:iCs/>
          <w:sz w:val="22"/>
          <w:szCs w:val="22"/>
        </w:rPr>
        <w:t xml:space="preserve">when paired with the </w:t>
      </w:r>
      <w:r w:rsidR="009242B6">
        <w:rPr>
          <w:i w:val="0"/>
          <w:iCs/>
          <w:sz w:val="22"/>
          <w:szCs w:val="22"/>
        </w:rPr>
        <w:t xml:space="preserve">tuned </w:t>
      </w:r>
      <w:r w:rsidR="009242B6" w:rsidRPr="009242B6">
        <w:rPr>
          <w:i w:val="0"/>
          <w:iCs/>
          <w:sz w:val="22"/>
          <w:szCs w:val="22"/>
        </w:rPr>
        <w:t>algorith</w:t>
      </w:r>
      <w:r w:rsidR="009242B6">
        <w:rPr>
          <w:i w:val="0"/>
          <w:iCs/>
          <w:sz w:val="22"/>
          <w:szCs w:val="22"/>
        </w:rPr>
        <w:t xml:space="preserve">m, with a population of 150 and T-size of 20 – all other parameters remain the same. The table compares </w:t>
      </w:r>
      <w:r w:rsidR="00907718">
        <w:rPr>
          <w:i w:val="0"/>
          <w:iCs/>
          <w:sz w:val="22"/>
          <w:szCs w:val="22"/>
        </w:rPr>
        <w:t>U</w:t>
      </w:r>
      <w:r w:rsidR="009242B6">
        <w:rPr>
          <w:i w:val="0"/>
          <w:iCs/>
          <w:sz w:val="22"/>
          <w:szCs w:val="22"/>
        </w:rPr>
        <w:t xml:space="preserve">niform, 2-point, 1-point, and a mix of uniform and 1-point – the </w:t>
      </w:r>
      <w:r w:rsidR="00907718">
        <w:rPr>
          <w:i w:val="0"/>
          <w:iCs/>
          <w:sz w:val="22"/>
          <w:szCs w:val="22"/>
        </w:rPr>
        <w:t>M</w:t>
      </w:r>
      <w:r w:rsidR="009242B6">
        <w:rPr>
          <w:i w:val="0"/>
          <w:iCs/>
          <w:sz w:val="22"/>
          <w:szCs w:val="22"/>
        </w:rPr>
        <w:t>ixed being the initial implementation.</w:t>
      </w:r>
    </w:p>
    <w:p w14:paraId="2A8EA827" w14:textId="45094C98" w:rsidR="009242B6" w:rsidRDefault="006736F3" w:rsidP="00706744">
      <w:pPr>
        <w:pStyle w:val="Subsectionheading"/>
        <w:numPr>
          <w:ilvl w:val="0"/>
          <w:numId w:val="0"/>
        </w:numPr>
        <w:spacing w:before="480" w:after="120"/>
        <w:rPr>
          <w:rFonts w:ascii="Times New Roman" w:hAnsi="Times New Roman"/>
          <w:i w:val="0"/>
          <w:iCs/>
          <w:sz w:val="22"/>
          <w:szCs w:val="22"/>
        </w:rPr>
      </w:pPr>
      <w:r>
        <w:rPr>
          <w:noProof/>
        </w:rPr>
        <mc:AlternateContent>
          <mc:Choice Requires="cx1">
            <w:drawing>
              <wp:anchor distT="0" distB="0" distL="114300" distR="114300" simplePos="0" relativeHeight="251660288" behindDoc="1" locked="0" layoutInCell="1" allowOverlap="1" wp14:anchorId="76523627" wp14:editId="00B70756">
                <wp:simplePos x="0" y="0"/>
                <wp:positionH relativeFrom="margin">
                  <wp:align>left</wp:align>
                </wp:positionH>
                <wp:positionV relativeFrom="paragraph">
                  <wp:posOffset>227330</wp:posOffset>
                </wp:positionV>
                <wp:extent cx="3562350" cy="2635250"/>
                <wp:effectExtent l="0" t="0" r="0" b="12700"/>
                <wp:wrapTight wrapText="bothSides">
                  <wp:wrapPolygon edited="0">
                    <wp:start x="0" y="0"/>
                    <wp:lineTo x="0" y="21548"/>
                    <wp:lineTo x="21484" y="21548"/>
                    <wp:lineTo x="21484" y="0"/>
                    <wp:lineTo x="0" y="0"/>
                  </wp:wrapPolygon>
                </wp:wrapTight>
                <wp:docPr id="5" name="Chart 5">
                  <a:extLst xmlns:a="http://schemas.openxmlformats.org/drawingml/2006/main">
                    <a:ext uri="{FF2B5EF4-FFF2-40B4-BE49-F238E27FC236}">
                      <a16:creationId xmlns:a16="http://schemas.microsoft.com/office/drawing/2014/main" id="{2CAFC680-E91B-433C-B8B9-1A88707369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1" locked="0" layoutInCell="1" allowOverlap="1" wp14:anchorId="76523627" wp14:editId="00B70756">
                <wp:simplePos x="0" y="0"/>
                <wp:positionH relativeFrom="margin">
                  <wp:align>left</wp:align>
                </wp:positionH>
                <wp:positionV relativeFrom="paragraph">
                  <wp:posOffset>227330</wp:posOffset>
                </wp:positionV>
                <wp:extent cx="3562350" cy="2635250"/>
                <wp:effectExtent l="0" t="0" r="0" b="12700"/>
                <wp:wrapTight wrapText="bothSides">
                  <wp:wrapPolygon edited="0">
                    <wp:start x="0" y="0"/>
                    <wp:lineTo x="0" y="21548"/>
                    <wp:lineTo x="21484" y="21548"/>
                    <wp:lineTo x="21484" y="0"/>
                    <wp:lineTo x="0" y="0"/>
                  </wp:wrapPolygon>
                </wp:wrapTight>
                <wp:docPr id="5" name="Chart 5">
                  <a:extLst xmlns:a="http://schemas.openxmlformats.org/drawingml/2006/main">
                    <a:ext uri="{FF2B5EF4-FFF2-40B4-BE49-F238E27FC236}">
                      <a16:creationId xmlns:a16="http://schemas.microsoft.com/office/drawing/2014/main" id="{2CAFC680-E91B-433C-B8B9-1A88707369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2CAFC680-E91B-433C-B8B9-1A8870736991}"/>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562350" cy="263525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i w:val="0"/>
          <w:iCs/>
          <w:sz w:val="22"/>
          <w:szCs w:val="22"/>
        </w:rPr>
        <w:t xml:space="preserve">From Figure 3 we can see that the </w:t>
      </w:r>
      <w:r w:rsidR="00907718">
        <w:rPr>
          <w:i w:val="0"/>
          <w:iCs/>
          <w:sz w:val="22"/>
          <w:szCs w:val="22"/>
        </w:rPr>
        <w:t>M</w:t>
      </w:r>
      <w:r>
        <w:rPr>
          <w:i w:val="0"/>
          <w:iCs/>
          <w:sz w:val="22"/>
          <w:szCs w:val="22"/>
        </w:rPr>
        <w:t xml:space="preserve">ixed seems to perform the best overall, though it did not achieve results as good </w:t>
      </w:r>
      <w:r w:rsidR="00907718">
        <w:rPr>
          <w:i w:val="0"/>
          <w:iCs/>
          <w:sz w:val="22"/>
          <w:szCs w:val="22"/>
        </w:rPr>
        <w:t>U</w:t>
      </w:r>
      <w:r>
        <w:rPr>
          <w:i w:val="0"/>
          <w:iCs/>
          <w:sz w:val="22"/>
          <w:szCs w:val="22"/>
        </w:rPr>
        <w:t xml:space="preserve">niform or 1-point it achieved results better than their mean consistently. The most comparable in terms of their mean are the Uniform and Mixed </w:t>
      </w:r>
      <w:r w:rsidR="00907718">
        <w:rPr>
          <w:i w:val="0"/>
          <w:iCs/>
          <w:sz w:val="22"/>
          <w:szCs w:val="22"/>
        </w:rPr>
        <w:t xml:space="preserve">and digging deeper their T-test results reveal a </w:t>
      </w:r>
      <w:r w:rsidR="00907718" w:rsidRPr="00907718">
        <w:rPr>
          <w:rFonts w:ascii="Times New Roman" w:hAnsi="Times New Roman"/>
          <w:i w:val="0"/>
          <w:iCs/>
          <w:sz w:val="22"/>
          <w:szCs w:val="22"/>
        </w:rPr>
        <w:t>two-tailed P value equals 0.2890</w:t>
      </w:r>
      <w:r w:rsidR="00907718">
        <w:rPr>
          <w:rFonts w:ascii="Times New Roman" w:hAnsi="Times New Roman"/>
          <w:i w:val="0"/>
          <w:iCs/>
          <w:sz w:val="22"/>
          <w:szCs w:val="22"/>
        </w:rPr>
        <w:t xml:space="preserve">, meaning the difference is not statistically significant. This may be due to the limited number of iterations run but from these results we can say there is no </w:t>
      </w:r>
      <w:r w:rsidR="00D123D9">
        <w:rPr>
          <w:rFonts w:ascii="Times New Roman" w:hAnsi="Times New Roman"/>
          <w:i w:val="0"/>
          <w:iCs/>
          <w:sz w:val="22"/>
          <w:szCs w:val="22"/>
        </w:rPr>
        <w:t>motive</w:t>
      </w:r>
      <w:r w:rsidR="00907718">
        <w:rPr>
          <w:rFonts w:ascii="Times New Roman" w:hAnsi="Times New Roman"/>
          <w:i w:val="0"/>
          <w:iCs/>
          <w:sz w:val="22"/>
          <w:szCs w:val="22"/>
        </w:rPr>
        <w:t xml:space="preserve"> to change the Mixed implementation from the initial algorithm.</w:t>
      </w:r>
    </w:p>
    <w:p w14:paraId="10CC44A1" w14:textId="77777777" w:rsidR="00092327" w:rsidRPr="00907718" w:rsidRDefault="00092327" w:rsidP="00706744">
      <w:pPr>
        <w:pStyle w:val="Subsectionheading"/>
        <w:numPr>
          <w:ilvl w:val="0"/>
          <w:numId w:val="0"/>
        </w:numPr>
        <w:spacing w:before="480" w:after="120"/>
        <w:rPr>
          <w:rFonts w:ascii="Times New Roman" w:hAnsi="Times New Roman"/>
          <w:i w:val="0"/>
          <w:iCs/>
          <w:sz w:val="22"/>
          <w:szCs w:val="22"/>
        </w:rPr>
      </w:pPr>
    </w:p>
    <w:p w14:paraId="64034F70" w14:textId="64E2DE2B" w:rsidR="00706744" w:rsidRDefault="00706744" w:rsidP="00706744">
      <w:pPr>
        <w:pStyle w:val="Subsectionheading"/>
        <w:numPr>
          <w:ilvl w:val="1"/>
          <w:numId w:val="35"/>
        </w:numPr>
        <w:spacing w:before="480" w:after="120"/>
      </w:pPr>
      <w:r>
        <w:lastRenderedPageBreak/>
        <w:t>Fitness Sharing</w:t>
      </w:r>
    </w:p>
    <w:p w14:paraId="50424D61" w14:textId="21E0FDB6" w:rsidR="002F5536" w:rsidRDefault="00907718" w:rsidP="00907718">
      <w:pPr>
        <w:pStyle w:val="Subsectionheading"/>
        <w:numPr>
          <w:ilvl w:val="0"/>
          <w:numId w:val="0"/>
        </w:numPr>
        <w:spacing w:before="480" w:after="120"/>
        <w:rPr>
          <w:rFonts w:ascii="Times New Roman" w:hAnsi="Times New Roman"/>
          <w:i w:val="0"/>
          <w:iCs/>
          <w:sz w:val="22"/>
          <w:szCs w:val="22"/>
        </w:rPr>
      </w:pPr>
      <w:r>
        <w:rPr>
          <w:rFonts w:ascii="Times New Roman" w:hAnsi="Times New Roman"/>
          <w:i w:val="0"/>
          <w:iCs/>
          <w:sz w:val="22"/>
          <w:szCs w:val="22"/>
        </w:rPr>
        <w:t>From running the previous experiments, it could be observed that in later iterations the best fitness found remained static meaning a local optimum had been reached. Fitness sharing may offer a way to prevent this stagnation, by creating sub-populations via restricted mating based on a shared fitness value.  Implementing fitness sharing for this problem poses some problems however, mainly due to the differing data types of the chromosomes. Hamming distance can be used on the transition strategy to measure difference but fails with the pacing as even a difference of 1, e.g. 100 vs 101, would increase the</w:t>
      </w:r>
      <w:r w:rsidR="00A06EB4">
        <w:rPr>
          <w:rFonts w:ascii="Times New Roman" w:hAnsi="Times New Roman"/>
          <w:i w:val="0"/>
          <w:iCs/>
          <w:sz w:val="22"/>
          <w:szCs w:val="22"/>
        </w:rPr>
        <w:t xml:space="preserve"> Hamming</w:t>
      </w:r>
      <w:r>
        <w:rPr>
          <w:rFonts w:ascii="Times New Roman" w:hAnsi="Times New Roman"/>
          <w:i w:val="0"/>
          <w:iCs/>
          <w:sz w:val="22"/>
          <w:szCs w:val="22"/>
        </w:rPr>
        <w:t xml:space="preserve"> distance</w:t>
      </w:r>
      <w:r w:rsidR="00A06EB4">
        <w:rPr>
          <w:rFonts w:ascii="Times New Roman" w:hAnsi="Times New Roman"/>
          <w:i w:val="0"/>
          <w:iCs/>
          <w:sz w:val="22"/>
          <w:szCs w:val="22"/>
        </w:rPr>
        <w:t xml:space="preserve"> -</w:t>
      </w:r>
      <w:r>
        <w:rPr>
          <w:rFonts w:ascii="Times New Roman" w:hAnsi="Times New Roman"/>
          <w:i w:val="0"/>
          <w:iCs/>
          <w:sz w:val="22"/>
          <w:szCs w:val="22"/>
        </w:rPr>
        <w:t xml:space="preserve"> though the expression of the gene is functionally the same. </w:t>
      </w:r>
      <w:r w:rsidR="00A06EB4">
        <w:rPr>
          <w:rFonts w:ascii="Times New Roman" w:hAnsi="Times New Roman"/>
          <w:i w:val="0"/>
          <w:iCs/>
          <w:sz w:val="22"/>
          <w:szCs w:val="22"/>
        </w:rPr>
        <w:t>Euclidean distance is difficult to apply as the total sum of the pacing strategy genes do not reflect how they are expressed; two different pacing chromosomes could have the same Euclidean distance but be using different ‘resources’ in the search space. This implementation comprises and calculates the Hamming distance for the transition chromosome and restricts mating based on it, if a suitable mate could not be found after 5 attempts a random individual was chosen – 5 attempts being enough to search most of the individuals in the population.</w:t>
      </w:r>
    </w:p>
    <w:p w14:paraId="03BD6473" w14:textId="4F71FDDE" w:rsidR="00EC31B6" w:rsidRPr="00907718" w:rsidRDefault="00092327" w:rsidP="00907718">
      <w:pPr>
        <w:pStyle w:val="Subsectionheading"/>
        <w:numPr>
          <w:ilvl w:val="0"/>
          <w:numId w:val="0"/>
        </w:numPr>
        <w:spacing w:before="480" w:after="120"/>
        <w:rPr>
          <w:rFonts w:ascii="Times New Roman" w:hAnsi="Times New Roman"/>
          <w:i w:val="0"/>
          <w:iCs/>
          <w:sz w:val="22"/>
          <w:szCs w:val="22"/>
        </w:rPr>
      </w:pPr>
      <w:r>
        <w:rPr>
          <w:noProof/>
        </w:rPr>
        <mc:AlternateContent>
          <mc:Choice Requires="cx1">
            <w:drawing>
              <wp:anchor distT="0" distB="0" distL="114300" distR="114300" simplePos="0" relativeHeight="251661312" behindDoc="1" locked="0" layoutInCell="1" allowOverlap="1" wp14:anchorId="342CA85D" wp14:editId="449B4BF8">
                <wp:simplePos x="0" y="0"/>
                <wp:positionH relativeFrom="margin">
                  <wp:align>left</wp:align>
                </wp:positionH>
                <wp:positionV relativeFrom="paragraph">
                  <wp:posOffset>251460</wp:posOffset>
                </wp:positionV>
                <wp:extent cx="3695700" cy="2032000"/>
                <wp:effectExtent l="0" t="0" r="0" b="6350"/>
                <wp:wrapTight wrapText="bothSides">
                  <wp:wrapPolygon edited="0">
                    <wp:start x="0" y="0"/>
                    <wp:lineTo x="0" y="21465"/>
                    <wp:lineTo x="21489" y="21465"/>
                    <wp:lineTo x="21489" y="0"/>
                    <wp:lineTo x="0" y="0"/>
                  </wp:wrapPolygon>
                </wp:wrapTight>
                <wp:docPr id="7" name="Chart 7">
                  <a:extLst xmlns:a="http://schemas.openxmlformats.org/drawingml/2006/main">
                    <a:ext uri="{FF2B5EF4-FFF2-40B4-BE49-F238E27FC236}">
                      <a16:creationId xmlns:a16="http://schemas.microsoft.com/office/drawing/2014/main" id="{3F75BE0C-8656-4BEE-8BEF-D5A2B7857E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1" locked="0" layoutInCell="1" allowOverlap="1" wp14:anchorId="342CA85D" wp14:editId="449B4BF8">
                <wp:simplePos x="0" y="0"/>
                <wp:positionH relativeFrom="margin">
                  <wp:align>left</wp:align>
                </wp:positionH>
                <wp:positionV relativeFrom="paragraph">
                  <wp:posOffset>251460</wp:posOffset>
                </wp:positionV>
                <wp:extent cx="3695700" cy="2032000"/>
                <wp:effectExtent l="0" t="0" r="0" b="6350"/>
                <wp:wrapTight wrapText="bothSides">
                  <wp:wrapPolygon edited="0">
                    <wp:start x="0" y="0"/>
                    <wp:lineTo x="0" y="21465"/>
                    <wp:lineTo x="21489" y="21465"/>
                    <wp:lineTo x="21489" y="0"/>
                    <wp:lineTo x="0" y="0"/>
                  </wp:wrapPolygon>
                </wp:wrapTight>
                <wp:docPr id="7" name="Chart 7">
                  <a:extLst xmlns:a="http://schemas.openxmlformats.org/drawingml/2006/main">
                    <a:ext uri="{FF2B5EF4-FFF2-40B4-BE49-F238E27FC236}">
                      <a16:creationId xmlns:a16="http://schemas.microsoft.com/office/drawing/2014/main" id="{3F75BE0C-8656-4BEE-8BEF-D5A2B7857E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3F75BE0C-8656-4BEE-8BEF-D5A2B7857EC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695700"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C31B6">
        <w:rPr>
          <w:rFonts w:ascii="Times New Roman" w:hAnsi="Times New Roman"/>
          <w:i w:val="0"/>
          <w:iCs/>
          <w:sz w:val="22"/>
          <w:szCs w:val="22"/>
        </w:rPr>
        <w:t>As can be seen</w:t>
      </w:r>
      <w:r w:rsidR="002F5536">
        <w:rPr>
          <w:rFonts w:ascii="Times New Roman" w:hAnsi="Times New Roman"/>
          <w:i w:val="0"/>
          <w:iCs/>
          <w:sz w:val="22"/>
          <w:szCs w:val="22"/>
        </w:rPr>
        <w:t xml:space="preserve"> in Figure 4</w:t>
      </w:r>
      <w:r w:rsidR="00EC31B6">
        <w:rPr>
          <w:rFonts w:ascii="Times New Roman" w:hAnsi="Times New Roman"/>
          <w:i w:val="0"/>
          <w:iCs/>
          <w:sz w:val="22"/>
          <w:szCs w:val="22"/>
        </w:rPr>
        <w:t xml:space="preserve"> across all thresholds tested it appears that the fitness sharing resulted in consistent results but overall worse than the algorithm without fitness sharing implemented. This may be explained by the lowering of the selection pressure this method caused, preventing effective exploitation.</w:t>
      </w:r>
      <w:r w:rsidR="00D123D9">
        <w:rPr>
          <w:rFonts w:ascii="Times New Roman" w:hAnsi="Times New Roman"/>
          <w:i w:val="0"/>
          <w:iCs/>
          <w:sz w:val="22"/>
          <w:szCs w:val="22"/>
        </w:rPr>
        <w:t xml:space="preserve"> Several of the best fitness from runs were also extremely close in value, suggesting that sub-populations may have become stuck in local optima while others were filled with poor solutions. </w:t>
      </w:r>
    </w:p>
    <w:p w14:paraId="274E63B8" w14:textId="4CC4AFAE" w:rsidR="00706744" w:rsidRDefault="00706744" w:rsidP="00706744">
      <w:pPr>
        <w:pStyle w:val="Subsectionheading"/>
        <w:numPr>
          <w:ilvl w:val="1"/>
          <w:numId w:val="35"/>
        </w:numPr>
        <w:spacing w:before="480" w:after="120"/>
      </w:pPr>
      <w:r>
        <w:t>Self-Adaptive EA</w:t>
      </w:r>
    </w:p>
    <w:p w14:paraId="5F5A79AE" w14:textId="60A214EA" w:rsidR="00143B05" w:rsidRPr="00A0793D" w:rsidRDefault="00F30A43" w:rsidP="00A0793D">
      <w:pPr>
        <w:pStyle w:val="Sectionheading"/>
        <w:numPr>
          <w:ilvl w:val="0"/>
          <w:numId w:val="0"/>
        </w:numPr>
        <w:spacing w:before="480" w:after="120"/>
        <w:rPr>
          <w:rFonts w:ascii="Times New Roman" w:hAnsi="Times New Roman"/>
          <w:b w:val="0"/>
          <w:bCs/>
          <w:sz w:val="22"/>
          <w:szCs w:val="22"/>
        </w:rPr>
      </w:pPr>
      <w:r w:rsidRPr="00F30A43">
        <w:rPr>
          <w:rFonts w:ascii="Times New Roman" w:hAnsi="Times New Roman"/>
          <w:b w:val="0"/>
          <w:bCs/>
          <w:sz w:val="22"/>
          <w:szCs w:val="22"/>
        </w:rPr>
        <w:t xml:space="preserve">Adding a self-adaptive </w:t>
      </w:r>
      <w:r>
        <w:rPr>
          <w:rFonts w:ascii="Times New Roman" w:hAnsi="Times New Roman"/>
          <w:b w:val="0"/>
          <w:bCs/>
          <w:sz w:val="22"/>
          <w:szCs w:val="22"/>
        </w:rPr>
        <w:t xml:space="preserve">component to an EA can let allow it to dig out of local optima and explore or exploit the search space depending on its current state. In this example the self-adaptive feature is a gene added to the end of the pacing strategy chromosome that determines the amount the other pacing genes will mutate for. It takes a uses a random value from a distribution with a mean of 0 and a standard deviation of 1 to determine and multiplies it by the gene to determine the mutation amount, this gene itself is mutated with this method. </w:t>
      </w:r>
      <w:r w:rsidR="00D123D9">
        <w:rPr>
          <w:rFonts w:ascii="Times New Roman" w:hAnsi="Times New Roman"/>
          <w:b w:val="0"/>
          <w:bCs/>
          <w:sz w:val="22"/>
          <w:szCs w:val="22"/>
        </w:rPr>
        <w:t>The same parameters were used as previously described, with the mutation rate of 0.1.</w:t>
      </w:r>
      <w:r w:rsidR="00092327">
        <w:rPr>
          <w:rFonts w:ascii="Times New Roman" w:hAnsi="Times New Roman"/>
          <w:b w:val="0"/>
          <w:bCs/>
          <w:sz w:val="22"/>
          <w:szCs w:val="22"/>
        </w:rPr>
        <w:t xml:space="preserve"> </w:t>
      </w:r>
      <w:r w:rsidR="00D123D9">
        <w:rPr>
          <w:rFonts w:ascii="Times New Roman" w:hAnsi="Times New Roman"/>
          <w:b w:val="0"/>
          <w:bCs/>
          <w:sz w:val="22"/>
          <w:szCs w:val="22"/>
        </w:rPr>
        <w:t xml:space="preserve">Self-adaptation seems to have negatively affected the algorithm’s </w:t>
      </w:r>
      <w:r w:rsidR="00A0793D">
        <w:rPr>
          <w:rFonts w:ascii="Times New Roman" w:hAnsi="Times New Roman"/>
          <w:b w:val="0"/>
          <w:bCs/>
          <w:sz w:val="22"/>
          <w:szCs w:val="22"/>
        </w:rPr>
        <w:t xml:space="preserve">performance; the mean fitness achieved was </w:t>
      </w:r>
      <w:r w:rsidR="00A0793D" w:rsidRPr="00A0793D">
        <w:rPr>
          <w:rFonts w:ascii="Times New Roman" w:hAnsi="Times New Roman"/>
          <w:sz w:val="22"/>
          <w:szCs w:val="22"/>
        </w:rPr>
        <w:t>215.93</w:t>
      </w:r>
      <w:r w:rsidR="00A0793D">
        <w:rPr>
          <w:rFonts w:ascii="Times New Roman" w:hAnsi="Times New Roman"/>
          <w:b w:val="0"/>
          <w:bCs/>
          <w:sz w:val="22"/>
          <w:szCs w:val="22"/>
        </w:rPr>
        <w:t xml:space="preserve"> with a standard deviation of </w:t>
      </w:r>
      <w:r w:rsidR="00A0793D" w:rsidRPr="00A0793D">
        <w:rPr>
          <w:rFonts w:ascii="Times New Roman" w:hAnsi="Times New Roman"/>
          <w:sz w:val="22"/>
          <w:szCs w:val="22"/>
        </w:rPr>
        <w:t>0.98</w:t>
      </w:r>
      <w:r w:rsidR="00A0793D">
        <w:rPr>
          <w:rFonts w:ascii="Times New Roman" w:hAnsi="Times New Roman"/>
          <w:b w:val="0"/>
          <w:bCs/>
          <w:sz w:val="22"/>
          <w:szCs w:val="22"/>
        </w:rPr>
        <w:t xml:space="preserve">, compared to the Mixed EA which achieves a mean of </w:t>
      </w:r>
      <w:r w:rsidR="00A0793D" w:rsidRPr="00A0793D">
        <w:rPr>
          <w:rFonts w:ascii="Times New Roman" w:hAnsi="Times New Roman"/>
          <w:sz w:val="22"/>
          <w:szCs w:val="22"/>
        </w:rPr>
        <w:t>214.04</w:t>
      </w:r>
      <w:r w:rsidR="00A0793D">
        <w:rPr>
          <w:rFonts w:ascii="Times New Roman" w:hAnsi="Times New Roman"/>
          <w:b w:val="0"/>
          <w:bCs/>
          <w:sz w:val="22"/>
          <w:szCs w:val="22"/>
        </w:rPr>
        <w:t xml:space="preserve"> with a standard deviation of </w:t>
      </w:r>
      <w:r w:rsidR="00A0793D" w:rsidRPr="00A0793D">
        <w:rPr>
          <w:rFonts w:ascii="Times New Roman" w:hAnsi="Times New Roman"/>
          <w:sz w:val="22"/>
          <w:szCs w:val="22"/>
        </w:rPr>
        <w:t>1.255</w:t>
      </w:r>
      <w:r w:rsidR="00A0793D">
        <w:rPr>
          <w:rFonts w:ascii="Times New Roman" w:hAnsi="Times New Roman"/>
          <w:b w:val="0"/>
          <w:bCs/>
          <w:sz w:val="22"/>
          <w:szCs w:val="22"/>
        </w:rPr>
        <w:t>.</w:t>
      </w:r>
      <w:r w:rsidR="00D123D9">
        <w:rPr>
          <w:rFonts w:ascii="Times New Roman" w:hAnsi="Times New Roman"/>
          <w:b w:val="0"/>
          <w:bCs/>
          <w:sz w:val="22"/>
          <w:szCs w:val="22"/>
        </w:rPr>
        <w:t xml:space="preserve"> </w:t>
      </w:r>
      <w:r w:rsidR="00A0793D">
        <w:rPr>
          <w:rFonts w:ascii="Times New Roman" w:hAnsi="Times New Roman"/>
          <w:b w:val="0"/>
          <w:bCs/>
          <w:sz w:val="22"/>
          <w:szCs w:val="22"/>
        </w:rPr>
        <w:t>T</w:t>
      </w:r>
      <w:r w:rsidR="00D123D9">
        <w:rPr>
          <w:rFonts w:ascii="Times New Roman" w:hAnsi="Times New Roman"/>
          <w:b w:val="0"/>
          <w:bCs/>
          <w:sz w:val="22"/>
          <w:szCs w:val="22"/>
        </w:rPr>
        <w:t>his</w:t>
      </w:r>
      <w:r w:rsidR="00A0793D">
        <w:rPr>
          <w:rFonts w:ascii="Times New Roman" w:hAnsi="Times New Roman"/>
          <w:b w:val="0"/>
          <w:bCs/>
          <w:sz w:val="22"/>
          <w:szCs w:val="22"/>
        </w:rPr>
        <w:t xml:space="preserve"> drop</w:t>
      </w:r>
      <w:r w:rsidR="00D123D9">
        <w:rPr>
          <w:rFonts w:ascii="Times New Roman" w:hAnsi="Times New Roman"/>
          <w:b w:val="0"/>
          <w:bCs/>
          <w:sz w:val="22"/>
          <w:szCs w:val="22"/>
        </w:rPr>
        <w:t xml:space="preserve"> may be explained by the limited number of iterations not giving the self-adaption mechanism enough time to self-correct. </w:t>
      </w:r>
      <w:r w:rsidR="00A0793D">
        <w:rPr>
          <w:rFonts w:ascii="Times New Roman" w:hAnsi="Times New Roman"/>
          <w:b w:val="0"/>
          <w:bCs/>
          <w:sz w:val="22"/>
          <w:szCs w:val="22"/>
        </w:rPr>
        <w:t>Also,</w:t>
      </w:r>
      <w:r w:rsidR="00D123D9">
        <w:rPr>
          <w:rFonts w:ascii="Times New Roman" w:hAnsi="Times New Roman"/>
          <w:b w:val="0"/>
          <w:bCs/>
          <w:sz w:val="22"/>
          <w:szCs w:val="22"/>
        </w:rPr>
        <w:t xml:space="preserve"> the parameters such as population size and tournament size which worked well with the base EA may impede the self-adaptation, running it with a relatively large population of 150 may mean the self-adaption gene does not have enough chances to evolve. The T-test</w:t>
      </w:r>
      <w:r w:rsidR="00A0793D">
        <w:rPr>
          <w:rFonts w:ascii="Times New Roman" w:hAnsi="Times New Roman"/>
          <w:b w:val="0"/>
          <w:bCs/>
          <w:sz w:val="22"/>
          <w:szCs w:val="22"/>
        </w:rPr>
        <w:t xml:space="preserve"> of results</w:t>
      </w:r>
      <w:r w:rsidR="00D123D9">
        <w:rPr>
          <w:rFonts w:ascii="Times New Roman" w:hAnsi="Times New Roman"/>
          <w:b w:val="0"/>
          <w:bCs/>
          <w:sz w:val="22"/>
          <w:szCs w:val="22"/>
        </w:rPr>
        <w:t xml:space="preserve"> </w:t>
      </w:r>
      <w:r w:rsidR="00071E1B">
        <w:rPr>
          <w:rFonts w:ascii="Times New Roman" w:hAnsi="Times New Roman"/>
          <w:b w:val="0"/>
          <w:bCs/>
          <w:sz w:val="22"/>
          <w:szCs w:val="22"/>
        </w:rPr>
        <w:t xml:space="preserve">between the Mixed EA discussed previously and the </w:t>
      </w:r>
      <w:r w:rsidR="00A0793D">
        <w:rPr>
          <w:rFonts w:ascii="Times New Roman" w:hAnsi="Times New Roman"/>
          <w:b w:val="0"/>
          <w:bCs/>
          <w:sz w:val="22"/>
          <w:szCs w:val="22"/>
        </w:rPr>
        <w:t xml:space="preserve">Self-Adaptive EA </w:t>
      </w:r>
      <w:r w:rsidR="00D123D9">
        <w:rPr>
          <w:rFonts w:ascii="Times New Roman" w:hAnsi="Times New Roman"/>
          <w:b w:val="0"/>
          <w:bCs/>
          <w:sz w:val="22"/>
          <w:szCs w:val="22"/>
        </w:rPr>
        <w:t>reveals that</w:t>
      </w:r>
      <w:r w:rsidR="00071E1B">
        <w:rPr>
          <w:rFonts w:ascii="Times New Roman" w:hAnsi="Times New Roman"/>
          <w:b w:val="0"/>
          <w:bCs/>
          <w:sz w:val="22"/>
          <w:szCs w:val="22"/>
        </w:rPr>
        <w:t xml:space="preserve"> t</w:t>
      </w:r>
      <w:r w:rsidR="00071E1B" w:rsidRPr="00071E1B">
        <w:rPr>
          <w:rFonts w:ascii="Times New Roman" w:hAnsi="Times New Roman"/>
          <w:b w:val="0"/>
          <w:bCs/>
          <w:sz w:val="22"/>
          <w:szCs w:val="22"/>
        </w:rPr>
        <w:t>he two-tailed P value equals 0.0015</w:t>
      </w:r>
      <w:r w:rsidR="00A0793D">
        <w:rPr>
          <w:rFonts w:ascii="Times New Roman" w:hAnsi="Times New Roman"/>
          <w:b w:val="0"/>
          <w:bCs/>
          <w:sz w:val="22"/>
          <w:szCs w:val="22"/>
        </w:rPr>
        <w:t xml:space="preserve">. This shows the differences are statistically significant and therefore showing a new underlying distribution is being displayed by the Self-Adaptative EA. </w:t>
      </w:r>
      <w:r w:rsidR="00071E1B">
        <w:rPr>
          <w:rFonts w:ascii="Times New Roman" w:hAnsi="Times New Roman"/>
          <w:b w:val="0"/>
          <w:bCs/>
          <w:sz w:val="22"/>
          <w:szCs w:val="22"/>
        </w:rPr>
        <w:t xml:space="preserve"> </w:t>
      </w:r>
    </w:p>
    <w:p w14:paraId="7F0DAFC9" w14:textId="3FACE96D" w:rsidR="00CA2206" w:rsidRDefault="00CA2206" w:rsidP="00CA2206">
      <w:pPr>
        <w:pStyle w:val="Sectionheading"/>
      </w:pPr>
      <w:r>
        <w:lastRenderedPageBreak/>
        <w:t>Conclusions</w:t>
      </w:r>
    </w:p>
    <w:p w14:paraId="3FC7E5B9" w14:textId="56131826" w:rsidR="007801ED" w:rsidRDefault="00F30A43" w:rsidP="00A06EB4">
      <w:pPr>
        <w:pStyle w:val="Sectionheading"/>
        <w:numPr>
          <w:ilvl w:val="0"/>
          <w:numId w:val="0"/>
        </w:numPr>
        <w:rPr>
          <w:rFonts w:ascii="Times New Roman" w:hAnsi="Times New Roman"/>
          <w:b w:val="0"/>
          <w:bCs/>
          <w:sz w:val="22"/>
          <w:szCs w:val="22"/>
        </w:rPr>
      </w:pPr>
      <w:r>
        <w:rPr>
          <w:rFonts w:ascii="Times New Roman" w:hAnsi="Times New Roman"/>
          <w:b w:val="0"/>
          <w:bCs/>
          <w:sz w:val="22"/>
          <w:szCs w:val="22"/>
        </w:rPr>
        <w:t>This approach successfully developed an algorithm that consistently achieves good results for the given problem. A good range of experiments were conducted to improve the algorithm and provide some insights. Parameter tuning the population size and tournament sizes seemed to prove most effective</w:t>
      </w:r>
      <w:r w:rsidR="006678B5">
        <w:rPr>
          <w:rFonts w:ascii="Times New Roman" w:hAnsi="Times New Roman"/>
          <w:b w:val="0"/>
          <w:bCs/>
          <w:sz w:val="22"/>
          <w:szCs w:val="22"/>
        </w:rPr>
        <w:t>. L</w:t>
      </w:r>
      <w:r>
        <w:rPr>
          <w:rFonts w:ascii="Times New Roman" w:hAnsi="Times New Roman"/>
          <w:b w:val="0"/>
          <w:bCs/>
          <w:sz w:val="22"/>
          <w:szCs w:val="22"/>
        </w:rPr>
        <w:t xml:space="preserve">arger changes such as fitness </w:t>
      </w:r>
      <w:proofErr w:type="gramStart"/>
      <w:r w:rsidR="006678B5">
        <w:rPr>
          <w:rFonts w:ascii="Times New Roman" w:hAnsi="Times New Roman"/>
          <w:b w:val="0"/>
          <w:bCs/>
          <w:sz w:val="22"/>
          <w:szCs w:val="22"/>
        </w:rPr>
        <w:t>sharing</w:t>
      </w:r>
      <w:proofErr w:type="gramEnd"/>
      <w:r w:rsidR="006678B5">
        <w:rPr>
          <w:rFonts w:ascii="Times New Roman" w:hAnsi="Times New Roman"/>
          <w:b w:val="0"/>
          <w:bCs/>
          <w:sz w:val="22"/>
          <w:szCs w:val="22"/>
        </w:rPr>
        <w:t xml:space="preserve"> </w:t>
      </w:r>
      <w:r>
        <w:rPr>
          <w:rFonts w:ascii="Times New Roman" w:hAnsi="Times New Roman"/>
          <w:b w:val="0"/>
          <w:bCs/>
          <w:sz w:val="22"/>
          <w:szCs w:val="22"/>
        </w:rPr>
        <w:t xml:space="preserve">and </w:t>
      </w:r>
      <w:r w:rsidR="006678B5">
        <w:rPr>
          <w:rFonts w:ascii="Times New Roman" w:hAnsi="Times New Roman"/>
          <w:b w:val="0"/>
          <w:bCs/>
          <w:sz w:val="22"/>
          <w:szCs w:val="22"/>
        </w:rPr>
        <w:t xml:space="preserve">self-adaption still provided overall good results but the results did not make a strong enough case for their adoption within the framework of the EA developed. However, these approaches may prove more successful with further tuning or modification. </w:t>
      </w:r>
      <w:r w:rsidR="00071E1B">
        <w:rPr>
          <w:rFonts w:ascii="Times New Roman" w:hAnsi="Times New Roman"/>
          <w:b w:val="0"/>
          <w:bCs/>
          <w:sz w:val="22"/>
          <w:szCs w:val="22"/>
        </w:rPr>
        <w:t xml:space="preserve">The biggest increase from the default strategy was due to evolving both strategies at once. </w:t>
      </w:r>
      <w:r w:rsidR="006678B5">
        <w:rPr>
          <w:rFonts w:ascii="Times New Roman" w:hAnsi="Times New Roman"/>
          <w:b w:val="0"/>
          <w:bCs/>
          <w:sz w:val="22"/>
          <w:szCs w:val="22"/>
        </w:rPr>
        <w:t xml:space="preserve">While the final algorithm could achieve </w:t>
      </w:r>
      <w:r w:rsidR="007801ED">
        <w:rPr>
          <w:rFonts w:ascii="Times New Roman" w:hAnsi="Times New Roman"/>
          <w:b w:val="0"/>
          <w:bCs/>
          <w:sz w:val="22"/>
          <w:szCs w:val="22"/>
        </w:rPr>
        <w:t xml:space="preserve">a finish time of </w:t>
      </w:r>
      <w:r w:rsidR="006678B5" w:rsidRPr="007801ED">
        <w:rPr>
          <w:rFonts w:ascii="Times New Roman" w:hAnsi="Times New Roman"/>
          <w:b w:val="0"/>
          <w:bCs/>
          <w:sz w:val="22"/>
          <w:szCs w:val="22"/>
        </w:rPr>
        <w:t>214</w:t>
      </w:r>
      <w:r w:rsidR="007801ED">
        <w:rPr>
          <w:rFonts w:ascii="Times New Roman" w:hAnsi="Times New Roman"/>
          <w:b w:val="0"/>
          <w:bCs/>
          <w:sz w:val="22"/>
          <w:szCs w:val="22"/>
        </w:rPr>
        <w:t xml:space="preserve"> seconds</w:t>
      </w:r>
      <w:r w:rsidR="006678B5">
        <w:rPr>
          <w:rFonts w:ascii="Times New Roman" w:hAnsi="Times New Roman"/>
          <w:b w:val="0"/>
          <w:bCs/>
          <w:sz w:val="22"/>
          <w:szCs w:val="22"/>
        </w:rPr>
        <w:t xml:space="preserve"> regularly the best run observed during testing achieved a </w:t>
      </w:r>
      <w:r w:rsidR="007801ED">
        <w:rPr>
          <w:rFonts w:ascii="Times New Roman" w:hAnsi="Times New Roman"/>
          <w:b w:val="0"/>
          <w:bCs/>
          <w:sz w:val="22"/>
          <w:szCs w:val="22"/>
        </w:rPr>
        <w:t>finish time</w:t>
      </w:r>
      <w:r w:rsidR="006678B5">
        <w:rPr>
          <w:rFonts w:ascii="Times New Roman" w:hAnsi="Times New Roman"/>
          <w:b w:val="0"/>
          <w:bCs/>
          <w:sz w:val="22"/>
          <w:szCs w:val="22"/>
        </w:rPr>
        <w:t xml:space="preserve"> of </w:t>
      </w:r>
      <w:r w:rsidR="006678B5" w:rsidRPr="007801ED">
        <w:rPr>
          <w:rFonts w:ascii="Times New Roman" w:hAnsi="Times New Roman"/>
          <w:sz w:val="22"/>
          <w:szCs w:val="22"/>
        </w:rPr>
        <w:t>212.12</w:t>
      </w:r>
      <w:r w:rsidR="007801ED">
        <w:rPr>
          <w:rFonts w:ascii="Times New Roman" w:hAnsi="Times New Roman"/>
          <w:b w:val="0"/>
          <w:bCs/>
          <w:sz w:val="22"/>
          <w:szCs w:val="22"/>
        </w:rPr>
        <w:t xml:space="preserve"> seconds. This is compared to a default strategy which finishes the race in </w:t>
      </w:r>
      <w:r w:rsidR="007801ED" w:rsidRPr="007801ED">
        <w:rPr>
          <w:rFonts w:ascii="Times New Roman" w:hAnsi="Times New Roman"/>
          <w:sz w:val="22"/>
          <w:szCs w:val="22"/>
        </w:rPr>
        <w:t xml:space="preserve">263.268 </w:t>
      </w:r>
      <w:r w:rsidR="007801ED" w:rsidRPr="007801ED">
        <w:rPr>
          <w:rFonts w:ascii="Times New Roman" w:hAnsi="Times New Roman"/>
          <w:b w:val="0"/>
          <w:bCs/>
          <w:sz w:val="22"/>
          <w:szCs w:val="22"/>
        </w:rPr>
        <w:t>seconds</w:t>
      </w:r>
      <w:r w:rsidR="006678B5">
        <w:rPr>
          <w:rFonts w:ascii="Times New Roman" w:hAnsi="Times New Roman"/>
          <w:b w:val="0"/>
          <w:bCs/>
          <w:sz w:val="22"/>
          <w:szCs w:val="22"/>
        </w:rPr>
        <w:t xml:space="preserve">. The parameters used are displayed in Table </w:t>
      </w:r>
      <w:r w:rsidR="002F5536">
        <w:rPr>
          <w:rFonts w:ascii="Times New Roman" w:hAnsi="Times New Roman"/>
          <w:b w:val="0"/>
          <w:bCs/>
          <w:sz w:val="22"/>
          <w:szCs w:val="22"/>
        </w:rPr>
        <w:t>2</w:t>
      </w:r>
      <w:r w:rsidR="006678B5">
        <w:rPr>
          <w:rFonts w:ascii="Times New Roman" w:hAnsi="Times New Roman"/>
          <w:b w:val="0"/>
          <w:bCs/>
          <w:sz w:val="22"/>
          <w:szCs w:val="22"/>
        </w:rPr>
        <w:t>.</w:t>
      </w:r>
    </w:p>
    <w:p w14:paraId="285FD2D1" w14:textId="40AB4F67" w:rsidR="00B64CE4" w:rsidRDefault="00B64CE4" w:rsidP="00A06EB4">
      <w:pPr>
        <w:pStyle w:val="Sectionheading"/>
        <w:numPr>
          <w:ilvl w:val="0"/>
          <w:numId w:val="0"/>
        </w:numPr>
        <w:rPr>
          <w:rFonts w:ascii="Times New Roman" w:hAnsi="Times New Roman"/>
          <w:b w:val="0"/>
          <w:bCs/>
          <w:sz w:val="22"/>
          <w:szCs w:val="22"/>
        </w:rPr>
      </w:pPr>
      <w:r w:rsidRPr="00071E1B">
        <w:rPr>
          <w:rFonts w:ascii="Times New Roman" w:hAnsi="Times New Roman"/>
          <w:sz w:val="22"/>
          <w:szCs w:val="22"/>
        </w:rPr>
        <w:t xml:space="preserve">Table </w:t>
      </w:r>
      <w:r w:rsidR="002F5536">
        <w:rPr>
          <w:rFonts w:ascii="Times New Roman" w:hAnsi="Times New Roman"/>
          <w:sz w:val="22"/>
          <w:szCs w:val="22"/>
        </w:rPr>
        <w:t>2</w:t>
      </w:r>
      <w:r w:rsidRPr="00071E1B">
        <w:rPr>
          <w:rFonts w:ascii="Times New Roman" w:hAnsi="Times New Roman"/>
          <w:b w:val="0"/>
          <w:bCs/>
          <w:sz w:val="22"/>
          <w:szCs w:val="22"/>
        </w:rPr>
        <w:t>: Parameters and Operators used for Best Finish Time</w:t>
      </w:r>
    </w:p>
    <w:p w14:paraId="7E0B23A1" w14:textId="228EBEAC" w:rsidR="00071E1B" w:rsidRPr="00071E1B" w:rsidRDefault="00071E1B" w:rsidP="00A06EB4">
      <w:pPr>
        <w:pStyle w:val="Sectionheading"/>
        <w:numPr>
          <w:ilvl w:val="0"/>
          <w:numId w:val="0"/>
        </w:numPr>
        <w:rPr>
          <w:rFonts w:ascii="Times New Roman" w:hAnsi="Times New Roman"/>
          <w:b w:val="0"/>
          <w:bCs/>
          <w:sz w:val="22"/>
          <w:szCs w:val="22"/>
        </w:rPr>
      </w:pPr>
      <w:r w:rsidRPr="00071E1B">
        <w:drawing>
          <wp:inline distT="0" distB="0" distL="0" distR="0" wp14:anchorId="2653918B" wp14:editId="62147380">
            <wp:extent cx="4832350" cy="1574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350" cy="1574165"/>
                    </a:xfrm>
                    <a:prstGeom prst="rect">
                      <a:avLst/>
                    </a:prstGeom>
                    <a:noFill/>
                    <a:ln>
                      <a:noFill/>
                    </a:ln>
                  </pic:spPr>
                </pic:pic>
              </a:graphicData>
            </a:graphic>
          </wp:inline>
        </w:drawing>
      </w:r>
    </w:p>
    <w:p w14:paraId="4BF5F170" w14:textId="1E215BD0" w:rsidR="00EC4759" w:rsidRDefault="00CA2206" w:rsidP="00EC4759">
      <w:pPr>
        <w:pStyle w:val="Sectionheading"/>
      </w:pPr>
      <w:r>
        <w:t>Future Work</w:t>
      </w:r>
    </w:p>
    <w:p w14:paraId="2C9E7186" w14:textId="76BAB22E" w:rsidR="009242B6" w:rsidRPr="006678B5" w:rsidRDefault="00EC4759" w:rsidP="009242B6">
      <w:pPr>
        <w:pStyle w:val="Sectionheading"/>
        <w:numPr>
          <w:ilvl w:val="0"/>
          <w:numId w:val="0"/>
        </w:numPr>
        <w:rPr>
          <w:rFonts w:ascii="Times New Roman" w:hAnsi="Times New Roman"/>
          <w:b w:val="0"/>
          <w:bCs/>
          <w:sz w:val="22"/>
          <w:szCs w:val="22"/>
        </w:rPr>
      </w:pPr>
      <w:r w:rsidRPr="006678B5">
        <w:rPr>
          <w:rFonts w:ascii="Times New Roman" w:hAnsi="Times New Roman"/>
          <w:b w:val="0"/>
          <w:bCs/>
          <w:sz w:val="22"/>
          <w:szCs w:val="22"/>
        </w:rPr>
        <w:t xml:space="preserve">The work detailed in this report could be expanded upon. Further </w:t>
      </w:r>
      <w:r w:rsidR="009456AA" w:rsidRPr="006678B5">
        <w:rPr>
          <w:rFonts w:ascii="Times New Roman" w:hAnsi="Times New Roman"/>
          <w:b w:val="0"/>
          <w:bCs/>
          <w:sz w:val="22"/>
          <w:szCs w:val="22"/>
        </w:rPr>
        <w:t>niching</w:t>
      </w:r>
      <w:r w:rsidRPr="006678B5">
        <w:rPr>
          <w:rFonts w:ascii="Times New Roman" w:hAnsi="Times New Roman"/>
          <w:b w:val="0"/>
          <w:bCs/>
          <w:sz w:val="22"/>
          <w:szCs w:val="22"/>
        </w:rPr>
        <w:t xml:space="preserve"> methods could be experiment such as </w:t>
      </w:r>
      <w:r w:rsidR="006E1B1B" w:rsidRPr="006678B5">
        <w:rPr>
          <w:rFonts w:ascii="Times New Roman" w:hAnsi="Times New Roman"/>
          <w:b w:val="0"/>
          <w:bCs/>
          <w:sz w:val="22"/>
          <w:szCs w:val="22"/>
        </w:rPr>
        <w:t>C</w:t>
      </w:r>
      <w:r w:rsidRPr="006678B5">
        <w:rPr>
          <w:rFonts w:ascii="Times New Roman" w:hAnsi="Times New Roman"/>
          <w:b w:val="0"/>
          <w:bCs/>
          <w:sz w:val="22"/>
          <w:szCs w:val="22"/>
        </w:rPr>
        <w:t>rowding</w:t>
      </w:r>
      <w:r w:rsidR="006E1B1B" w:rsidRPr="006678B5">
        <w:rPr>
          <w:rFonts w:ascii="Times New Roman" w:hAnsi="Times New Roman"/>
          <w:b w:val="0"/>
          <w:bCs/>
          <w:sz w:val="22"/>
          <w:szCs w:val="22"/>
        </w:rPr>
        <w:t>, ensuring that new individuals replace similar members of the population. Similarly, an Island Model EA could be tested, with different sub-populations being subjected to different parameters and operators.</w:t>
      </w:r>
      <w:r w:rsidR="009242B6" w:rsidRPr="006678B5">
        <w:rPr>
          <w:rFonts w:ascii="Times New Roman" w:hAnsi="Times New Roman"/>
          <w:b w:val="0"/>
          <w:bCs/>
          <w:sz w:val="22"/>
          <w:szCs w:val="22"/>
        </w:rPr>
        <w:t xml:space="preserve"> </w:t>
      </w:r>
      <w:r w:rsidR="006E1B1B" w:rsidRPr="006678B5">
        <w:rPr>
          <w:rFonts w:ascii="Times New Roman" w:hAnsi="Times New Roman"/>
          <w:b w:val="0"/>
          <w:bCs/>
          <w:sz w:val="22"/>
          <w:szCs w:val="22"/>
        </w:rPr>
        <w:t>Further experiments could investigate how heuristics could be applied to generate a population with</w:t>
      </w:r>
      <w:r w:rsidR="009242B6" w:rsidRPr="006678B5">
        <w:rPr>
          <w:rFonts w:ascii="Times New Roman" w:hAnsi="Times New Roman"/>
          <w:b w:val="0"/>
          <w:bCs/>
          <w:sz w:val="22"/>
          <w:szCs w:val="22"/>
        </w:rPr>
        <w:t xml:space="preserve"> </w:t>
      </w:r>
      <w:r w:rsidR="006E1B1B" w:rsidRPr="006678B5">
        <w:rPr>
          <w:rFonts w:ascii="Times New Roman" w:hAnsi="Times New Roman"/>
          <w:b w:val="0"/>
          <w:bCs/>
          <w:sz w:val="22"/>
          <w:szCs w:val="22"/>
        </w:rPr>
        <w:t xml:space="preserve">fitter individuals than random, based on previously found good solutions. Though this may come at the cost of some diversity. </w:t>
      </w:r>
    </w:p>
    <w:p w14:paraId="56D54EA2" w14:textId="17CA367A" w:rsidR="006E1B1B" w:rsidRPr="006678B5" w:rsidRDefault="006E1B1B" w:rsidP="009242B6">
      <w:pPr>
        <w:pStyle w:val="Sectionheading"/>
        <w:numPr>
          <w:ilvl w:val="0"/>
          <w:numId w:val="0"/>
        </w:numPr>
        <w:rPr>
          <w:rFonts w:ascii="Times New Roman" w:hAnsi="Times New Roman"/>
          <w:b w:val="0"/>
          <w:bCs/>
          <w:sz w:val="22"/>
          <w:szCs w:val="22"/>
        </w:rPr>
      </w:pPr>
      <w:r w:rsidRPr="006678B5">
        <w:rPr>
          <w:rFonts w:ascii="Times New Roman" w:hAnsi="Times New Roman"/>
          <w:b w:val="0"/>
          <w:bCs/>
          <w:sz w:val="22"/>
          <w:szCs w:val="22"/>
        </w:rPr>
        <w:t xml:space="preserve">Finally, another approach that was not considered in this report is consecutive evolution of the pacing and transition strategies. By, for example, optimising the transition strategy for </w:t>
      </w:r>
      <w:proofErr w:type="gramStart"/>
      <w:r w:rsidRPr="006678B5">
        <w:rPr>
          <w:rFonts w:ascii="Times New Roman" w:hAnsi="Times New Roman"/>
          <w:b w:val="0"/>
          <w:bCs/>
          <w:sz w:val="22"/>
          <w:szCs w:val="22"/>
        </w:rPr>
        <w:t>a number of</w:t>
      </w:r>
      <w:proofErr w:type="gramEnd"/>
      <w:r w:rsidRPr="006678B5">
        <w:rPr>
          <w:rFonts w:ascii="Times New Roman" w:hAnsi="Times New Roman"/>
          <w:b w:val="0"/>
          <w:bCs/>
          <w:sz w:val="22"/>
          <w:szCs w:val="22"/>
        </w:rPr>
        <w:t xml:space="preserve"> iterations, then ceasing to evolve it, and then optimising the pacing for that transition. This approach could be tuned and then compared to the approach of simultaneous </w:t>
      </w:r>
      <w:r w:rsidR="00B11F32" w:rsidRPr="006678B5">
        <w:rPr>
          <w:rFonts w:ascii="Times New Roman" w:hAnsi="Times New Roman"/>
          <w:b w:val="0"/>
          <w:bCs/>
          <w:sz w:val="22"/>
          <w:szCs w:val="22"/>
        </w:rPr>
        <w:t>evolution that was taken here.</w:t>
      </w:r>
      <w:r w:rsidR="007801ED">
        <w:rPr>
          <w:rFonts w:ascii="Times New Roman" w:hAnsi="Times New Roman"/>
          <w:b w:val="0"/>
          <w:bCs/>
          <w:sz w:val="22"/>
          <w:szCs w:val="22"/>
        </w:rPr>
        <w:t xml:space="preserve"> It would also allow for the option of developing different algorithms for each strategy allowing for the design to be more customised to the representation of the chromosome. </w:t>
      </w:r>
    </w:p>
    <w:p w14:paraId="182F0AC9" w14:textId="77777777" w:rsidR="00720CF7" w:rsidRPr="00720CF7" w:rsidRDefault="00720CF7" w:rsidP="009A56CD">
      <w:pPr>
        <w:pStyle w:val="References"/>
        <w:numPr>
          <w:ilvl w:val="0"/>
          <w:numId w:val="0"/>
        </w:numPr>
        <w:rPr>
          <w:sz w:val="20"/>
          <w:szCs w:val="20"/>
        </w:rPr>
      </w:pPr>
    </w:p>
    <w:sectPr w:rsidR="00720CF7" w:rsidRPr="00720CF7" w:rsidSect="001E79EC">
      <w:footerReference w:type="even" r:id="rId16"/>
      <w:footerReference w:type="default" r:id="rId17"/>
      <w:footerReference w:type="first" r:id="rId18"/>
      <w:type w:val="continuous"/>
      <w:pgSz w:w="11907" w:h="16840" w:code="9"/>
      <w:pgMar w:top="1440" w:right="1440" w:bottom="1440" w:left="1440" w:header="2376" w:footer="1383"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DDA8A" w14:textId="77777777" w:rsidR="0013140A" w:rsidRDefault="0013140A">
      <w:r>
        <w:separator/>
      </w:r>
    </w:p>
  </w:endnote>
  <w:endnote w:type="continuationSeparator" w:id="0">
    <w:p w14:paraId="73F1D067" w14:textId="77777777" w:rsidR="0013140A" w:rsidRDefault="00131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6131" w14:textId="4A4BEB3E" w:rsidR="00B64CE4" w:rsidRDefault="00B64CE4">
    <w:pPr>
      <w:pStyle w:val="Footer"/>
    </w:pPr>
    <w:r>
      <w:tab/>
    </w:r>
    <w:r>
      <w:tab/>
      <w:t>40204617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EA837" w14:textId="5DA1EA92" w:rsidR="00B64CE4" w:rsidRDefault="00B64CE4">
    <w:pPr>
      <w:pStyle w:val="Footer"/>
    </w:pPr>
    <w:r>
      <w:tab/>
    </w:r>
    <w:r>
      <w:tab/>
      <w:t>40204617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4A60E" w14:textId="175D00B5" w:rsidR="00B64CE4" w:rsidRDefault="00B64CE4">
    <w:pPr>
      <w:pStyle w:val="Footer"/>
    </w:pPr>
    <w:r>
      <w:tab/>
    </w:r>
    <w:r>
      <w:tab/>
      <w:t>40204617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F5293" w14:textId="77777777" w:rsidR="0013140A" w:rsidRDefault="0013140A">
      <w:r>
        <w:separator/>
      </w:r>
    </w:p>
  </w:footnote>
  <w:footnote w:type="continuationSeparator" w:id="0">
    <w:p w14:paraId="302E427F" w14:textId="77777777" w:rsidR="0013140A" w:rsidRDefault="00131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29F6FB3"/>
    <w:multiLevelType w:val="hybridMultilevel"/>
    <w:tmpl w:val="D9F04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009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8"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4"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8"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9"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30"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3"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4"/>
  </w:num>
  <w:num w:numId="3">
    <w:abstractNumId w:val="13"/>
  </w:num>
  <w:num w:numId="4">
    <w:abstractNumId w:val="6"/>
  </w:num>
  <w:num w:numId="5">
    <w:abstractNumId w:val="27"/>
  </w:num>
  <w:num w:numId="6">
    <w:abstractNumId w:val="16"/>
  </w:num>
  <w:num w:numId="7">
    <w:abstractNumId w:val="30"/>
  </w:num>
  <w:num w:numId="8">
    <w:abstractNumId w:val="29"/>
  </w:num>
  <w:num w:numId="9">
    <w:abstractNumId w:val="1"/>
  </w:num>
  <w:num w:numId="10">
    <w:abstractNumId w:val="17"/>
  </w:num>
  <w:num w:numId="11">
    <w:abstractNumId w:val="22"/>
  </w:num>
  <w:num w:numId="12">
    <w:abstractNumId w:val="15"/>
  </w:num>
  <w:num w:numId="13">
    <w:abstractNumId w:val="32"/>
  </w:num>
  <w:num w:numId="14">
    <w:abstractNumId w:val="23"/>
  </w:num>
  <w:num w:numId="15">
    <w:abstractNumId w:val="28"/>
  </w:num>
  <w:num w:numId="16">
    <w:abstractNumId w:val="33"/>
  </w:num>
  <w:num w:numId="17">
    <w:abstractNumId w:val="5"/>
  </w:num>
  <w:num w:numId="18">
    <w:abstractNumId w:val="4"/>
  </w:num>
  <w:num w:numId="19">
    <w:abstractNumId w:val="21"/>
  </w:num>
  <w:num w:numId="20">
    <w:abstractNumId w:val="2"/>
  </w:num>
  <w:num w:numId="21">
    <w:abstractNumId w:val="24"/>
  </w:num>
  <w:num w:numId="22">
    <w:abstractNumId w:val="25"/>
  </w:num>
  <w:num w:numId="23">
    <w:abstractNumId w:val="12"/>
  </w:num>
  <w:num w:numId="24">
    <w:abstractNumId w:val="26"/>
  </w:num>
  <w:num w:numId="25">
    <w:abstractNumId w:val="20"/>
  </w:num>
  <w:num w:numId="26">
    <w:abstractNumId w:val="10"/>
  </w:num>
  <w:num w:numId="27">
    <w:abstractNumId w:val="3"/>
  </w:num>
  <w:num w:numId="28">
    <w:abstractNumId w:val="18"/>
  </w:num>
  <w:num w:numId="29">
    <w:abstractNumId w:val="9"/>
  </w:num>
  <w:num w:numId="30">
    <w:abstractNumId w:val="11"/>
  </w:num>
  <w:num w:numId="31">
    <w:abstractNumId w:val="19"/>
  </w:num>
  <w:num w:numId="32">
    <w:abstractNumId w:val="31"/>
  </w:num>
  <w:num w:numId="33">
    <w:abstractNumId w:val="8"/>
  </w:num>
  <w:num w:numId="34">
    <w:abstractNumId w:val="7"/>
  </w:num>
  <w:num w:numId="35">
    <w:abstractNumId w:val="2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1233E"/>
    <w:rsid w:val="00015D5C"/>
    <w:rsid w:val="00022A4B"/>
    <w:rsid w:val="0002733E"/>
    <w:rsid w:val="000318FE"/>
    <w:rsid w:val="0003273D"/>
    <w:rsid w:val="000341BC"/>
    <w:rsid w:val="00040D46"/>
    <w:rsid w:val="00050DFE"/>
    <w:rsid w:val="00053BA6"/>
    <w:rsid w:val="00071E1B"/>
    <w:rsid w:val="00077B27"/>
    <w:rsid w:val="00084145"/>
    <w:rsid w:val="00092327"/>
    <w:rsid w:val="00094440"/>
    <w:rsid w:val="000A60D8"/>
    <w:rsid w:val="000C6B24"/>
    <w:rsid w:val="000E4EF4"/>
    <w:rsid w:val="00123307"/>
    <w:rsid w:val="0013140A"/>
    <w:rsid w:val="001342DD"/>
    <w:rsid w:val="00143B05"/>
    <w:rsid w:val="00165C6D"/>
    <w:rsid w:val="00183629"/>
    <w:rsid w:val="00190AAF"/>
    <w:rsid w:val="001A16D8"/>
    <w:rsid w:val="001C2325"/>
    <w:rsid w:val="001D3036"/>
    <w:rsid w:val="001E2B8E"/>
    <w:rsid w:val="001E4C23"/>
    <w:rsid w:val="001E5BC7"/>
    <w:rsid w:val="001E79EC"/>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12C"/>
    <w:rsid w:val="002B09BD"/>
    <w:rsid w:val="002B0D1E"/>
    <w:rsid w:val="002B6646"/>
    <w:rsid w:val="002C39FC"/>
    <w:rsid w:val="002C3F62"/>
    <w:rsid w:val="002D58E2"/>
    <w:rsid w:val="002E18DD"/>
    <w:rsid w:val="002E6AA8"/>
    <w:rsid w:val="002F5536"/>
    <w:rsid w:val="002F75D1"/>
    <w:rsid w:val="00317F8B"/>
    <w:rsid w:val="00322DA6"/>
    <w:rsid w:val="00327CF1"/>
    <w:rsid w:val="0033684D"/>
    <w:rsid w:val="00352B5A"/>
    <w:rsid w:val="00374033"/>
    <w:rsid w:val="003851FA"/>
    <w:rsid w:val="003857B2"/>
    <w:rsid w:val="003B26A9"/>
    <w:rsid w:val="003B3C68"/>
    <w:rsid w:val="003B3D54"/>
    <w:rsid w:val="003B6B50"/>
    <w:rsid w:val="003C1E55"/>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C3F8F"/>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2014"/>
    <w:rsid w:val="005B3C95"/>
    <w:rsid w:val="005D0286"/>
    <w:rsid w:val="005D31F1"/>
    <w:rsid w:val="005D7E20"/>
    <w:rsid w:val="005F097D"/>
    <w:rsid w:val="005F1F30"/>
    <w:rsid w:val="005F632A"/>
    <w:rsid w:val="006225EA"/>
    <w:rsid w:val="00627E0D"/>
    <w:rsid w:val="006356D5"/>
    <w:rsid w:val="0064018B"/>
    <w:rsid w:val="00650EBE"/>
    <w:rsid w:val="00651FC7"/>
    <w:rsid w:val="00652234"/>
    <w:rsid w:val="00654248"/>
    <w:rsid w:val="006558A8"/>
    <w:rsid w:val="00657488"/>
    <w:rsid w:val="00665FE0"/>
    <w:rsid w:val="006678B5"/>
    <w:rsid w:val="00671D3C"/>
    <w:rsid w:val="0067303F"/>
    <w:rsid w:val="006736F3"/>
    <w:rsid w:val="0067477F"/>
    <w:rsid w:val="00674C2A"/>
    <w:rsid w:val="006962C6"/>
    <w:rsid w:val="006A1BD8"/>
    <w:rsid w:val="006A7FE7"/>
    <w:rsid w:val="006B13EC"/>
    <w:rsid w:val="006B2616"/>
    <w:rsid w:val="006C4038"/>
    <w:rsid w:val="006C65B4"/>
    <w:rsid w:val="006D29B7"/>
    <w:rsid w:val="006D5744"/>
    <w:rsid w:val="006D6635"/>
    <w:rsid w:val="006E1B1B"/>
    <w:rsid w:val="006E1D2E"/>
    <w:rsid w:val="0070520C"/>
    <w:rsid w:val="00706744"/>
    <w:rsid w:val="00712F63"/>
    <w:rsid w:val="007131A7"/>
    <w:rsid w:val="00720CF7"/>
    <w:rsid w:val="00725F92"/>
    <w:rsid w:val="007309D0"/>
    <w:rsid w:val="007419CB"/>
    <w:rsid w:val="00752373"/>
    <w:rsid w:val="00761239"/>
    <w:rsid w:val="007801ED"/>
    <w:rsid w:val="007B29A2"/>
    <w:rsid w:val="007B73AB"/>
    <w:rsid w:val="007E582E"/>
    <w:rsid w:val="007E6B89"/>
    <w:rsid w:val="007F37DF"/>
    <w:rsid w:val="0080049C"/>
    <w:rsid w:val="00812B12"/>
    <w:rsid w:val="008130AD"/>
    <w:rsid w:val="00817AAF"/>
    <w:rsid w:val="00821D1D"/>
    <w:rsid w:val="008379DA"/>
    <w:rsid w:val="00861824"/>
    <w:rsid w:val="008657DA"/>
    <w:rsid w:val="00880580"/>
    <w:rsid w:val="00882DAB"/>
    <w:rsid w:val="0088360C"/>
    <w:rsid w:val="00884C73"/>
    <w:rsid w:val="008925E5"/>
    <w:rsid w:val="0089291D"/>
    <w:rsid w:val="008A0799"/>
    <w:rsid w:val="008A30AE"/>
    <w:rsid w:val="008B43B9"/>
    <w:rsid w:val="008D6F77"/>
    <w:rsid w:val="008E5444"/>
    <w:rsid w:val="008F39CA"/>
    <w:rsid w:val="00907718"/>
    <w:rsid w:val="00914605"/>
    <w:rsid w:val="00922BBD"/>
    <w:rsid w:val="009242B6"/>
    <w:rsid w:val="00942A11"/>
    <w:rsid w:val="009456AA"/>
    <w:rsid w:val="0095068A"/>
    <w:rsid w:val="009548A3"/>
    <w:rsid w:val="00976F3D"/>
    <w:rsid w:val="0098249A"/>
    <w:rsid w:val="009942DC"/>
    <w:rsid w:val="009A56CD"/>
    <w:rsid w:val="009A73E7"/>
    <w:rsid w:val="009A7927"/>
    <w:rsid w:val="009B1D59"/>
    <w:rsid w:val="009D6CCD"/>
    <w:rsid w:val="009E5658"/>
    <w:rsid w:val="009F4136"/>
    <w:rsid w:val="009F5879"/>
    <w:rsid w:val="00A00EF1"/>
    <w:rsid w:val="00A02A2A"/>
    <w:rsid w:val="00A02F42"/>
    <w:rsid w:val="00A06878"/>
    <w:rsid w:val="00A06EB4"/>
    <w:rsid w:val="00A0793D"/>
    <w:rsid w:val="00A103FC"/>
    <w:rsid w:val="00A10F9E"/>
    <w:rsid w:val="00A151CC"/>
    <w:rsid w:val="00A20623"/>
    <w:rsid w:val="00A2342A"/>
    <w:rsid w:val="00A52197"/>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1F32"/>
    <w:rsid w:val="00B140C2"/>
    <w:rsid w:val="00B160C9"/>
    <w:rsid w:val="00B331B3"/>
    <w:rsid w:val="00B3559F"/>
    <w:rsid w:val="00B41EAC"/>
    <w:rsid w:val="00B64CE4"/>
    <w:rsid w:val="00B72479"/>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83633"/>
    <w:rsid w:val="00C951AE"/>
    <w:rsid w:val="00C95EFA"/>
    <w:rsid w:val="00CA2206"/>
    <w:rsid w:val="00CA2D5A"/>
    <w:rsid w:val="00CA5A07"/>
    <w:rsid w:val="00CA6EFC"/>
    <w:rsid w:val="00CA7E16"/>
    <w:rsid w:val="00CF0521"/>
    <w:rsid w:val="00CF3BCD"/>
    <w:rsid w:val="00D07AFD"/>
    <w:rsid w:val="00D123D9"/>
    <w:rsid w:val="00D134E5"/>
    <w:rsid w:val="00D14FDB"/>
    <w:rsid w:val="00D15D54"/>
    <w:rsid w:val="00D1669B"/>
    <w:rsid w:val="00D21032"/>
    <w:rsid w:val="00D25733"/>
    <w:rsid w:val="00D26157"/>
    <w:rsid w:val="00D32F30"/>
    <w:rsid w:val="00D34640"/>
    <w:rsid w:val="00D34BED"/>
    <w:rsid w:val="00D42492"/>
    <w:rsid w:val="00D46A52"/>
    <w:rsid w:val="00D46E59"/>
    <w:rsid w:val="00D50E8C"/>
    <w:rsid w:val="00D64ACF"/>
    <w:rsid w:val="00D74588"/>
    <w:rsid w:val="00D76339"/>
    <w:rsid w:val="00D81DD1"/>
    <w:rsid w:val="00D8313E"/>
    <w:rsid w:val="00D859A7"/>
    <w:rsid w:val="00D874AB"/>
    <w:rsid w:val="00DA4096"/>
    <w:rsid w:val="00DB124C"/>
    <w:rsid w:val="00DC2926"/>
    <w:rsid w:val="00DC49E0"/>
    <w:rsid w:val="00DD59ED"/>
    <w:rsid w:val="00DD625B"/>
    <w:rsid w:val="00DE02D8"/>
    <w:rsid w:val="00DE2512"/>
    <w:rsid w:val="00DE3FA5"/>
    <w:rsid w:val="00DE69B6"/>
    <w:rsid w:val="00DF16CD"/>
    <w:rsid w:val="00E01506"/>
    <w:rsid w:val="00E03461"/>
    <w:rsid w:val="00E1523A"/>
    <w:rsid w:val="00E2430D"/>
    <w:rsid w:val="00E3194C"/>
    <w:rsid w:val="00E3380D"/>
    <w:rsid w:val="00E362F7"/>
    <w:rsid w:val="00E43C39"/>
    <w:rsid w:val="00E91C80"/>
    <w:rsid w:val="00EA1D86"/>
    <w:rsid w:val="00EA34E7"/>
    <w:rsid w:val="00EA3C57"/>
    <w:rsid w:val="00EC0C6C"/>
    <w:rsid w:val="00EC31B6"/>
    <w:rsid w:val="00EC4759"/>
    <w:rsid w:val="00EC478D"/>
    <w:rsid w:val="00F00716"/>
    <w:rsid w:val="00F00C02"/>
    <w:rsid w:val="00F10BAA"/>
    <w:rsid w:val="00F2360F"/>
    <w:rsid w:val="00F30A43"/>
    <w:rsid w:val="00F32400"/>
    <w:rsid w:val="00F35037"/>
    <w:rsid w:val="00F425F0"/>
    <w:rsid w:val="00F500BD"/>
    <w:rsid w:val="00F54FCB"/>
    <w:rsid w:val="00F72602"/>
    <w:rsid w:val="00F86F7E"/>
    <w:rsid w:val="00F87E0E"/>
    <w:rsid w:val="00F95A8B"/>
    <w:rsid w:val="00FA0BD0"/>
    <w:rsid w:val="00FA6C68"/>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20"/>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 w:type="paragraph" w:styleId="Bibliography">
    <w:name w:val="Bibliography"/>
    <w:basedOn w:val="Normal"/>
    <w:next w:val="Normal"/>
    <w:uiPriority w:val="37"/>
    <w:unhideWhenUsed/>
    <w:rsid w:val="00720CF7"/>
  </w:style>
  <w:style w:type="table" w:styleId="GridTable1Light">
    <w:name w:val="Grid Table 1 Light"/>
    <w:basedOn w:val="TableNormal"/>
    <w:rsid w:val="009F58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9F587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9F58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9F58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F587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9F587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3">
    <w:name w:val="Grid Table 2 Accent 3"/>
    <w:basedOn w:val="TableNormal"/>
    <w:uiPriority w:val="47"/>
    <w:rsid w:val="009F587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2">
    <w:name w:val="Grid Table 2 Accent 2"/>
    <w:basedOn w:val="TableNormal"/>
    <w:uiPriority w:val="47"/>
    <w:rsid w:val="009F587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9F587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
    <w:name w:val="List Table 7 Colorful"/>
    <w:basedOn w:val="TableNormal"/>
    <w:uiPriority w:val="52"/>
    <w:rsid w:val="009F587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rsid w:val="009F587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9F58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9F587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9242B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9242B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242B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2">
    <w:name w:val="List Table 2"/>
    <w:basedOn w:val="TableNormal"/>
    <w:uiPriority w:val="47"/>
    <w:rsid w:val="009242B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9242B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9242B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6Colorful">
    <w:name w:val="List Table 6 Colorful"/>
    <w:basedOn w:val="TableNormal"/>
    <w:uiPriority w:val="51"/>
    <w:rsid w:val="006736F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736F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rsid w:val="00A079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6280">
      <w:bodyDiv w:val="1"/>
      <w:marLeft w:val="0"/>
      <w:marRight w:val="0"/>
      <w:marTop w:val="0"/>
      <w:marBottom w:val="0"/>
      <w:divBdr>
        <w:top w:val="none" w:sz="0" w:space="0" w:color="auto"/>
        <w:left w:val="none" w:sz="0" w:space="0" w:color="auto"/>
        <w:bottom w:val="none" w:sz="0" w:space="0" w:color="auto"/>
        <w:right w:val="none" w:sz="0" w:space="0" w:color="auto"/>
      </w:divBdr>
    </w:div>
    <w:div w:id="406151634">
      <w:bodyDiv w:val="1"/>
      <w:marLeft w:val="0"/>
      <w:marRight w:val="0"/>
      <w:marTop w:val="0"/>
      <w:marBottom w:val="0"/>
      <w:divBdr>
        <w:top w:val="none" w:sz="0" w:space="0" w:color="auto"/>
        <w:left w:val="none" w:sz="0" w:space="0" w:color="auto"/>
        <w:bottom w:val="none" w:sz="0" w:space="0" w:color="auto"/>
        <w:right w:val="none" w:sz="0" w:space="0" w:color="auto"/>
      </w:divBdr>
    </w:div>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468714232">
      <w:bodyDiv w:val="1"/>
      <w:marLeft w:val="0"/>
      <w:marRight w:val="0"/>
      <w:marTop w:val="0"/>
      <w:marBottom w:val="0"/>
      <w:divBdr>
        <w:top w:val="none" w:sz="0" w:space="0" w:color="auto"/>
        <w:left w:val="none" w:sz="0" w:space="0" w:color="auto"/>
        <w:bottom w:val="none" w:sz="0" w:space="0" w:color="auto"/>
        <w:right w:val="none" w:sz="0" w:space="0" w:color="auto"/>
      </w:divBdr>
    </w:div>
    <w:div w:id="743911131">
      <w:bodyDiv w:val="1"/>
      <w:marLeft w:val="0"/>
      <w:marRight w:val="0"/>
      <w:marTop w:val="0"/>
      <w:marBottom w:val="0"/>
      <w:divBdr>
        <w:top w:val="none" w:sz="0" w:space="0" w:color="auto"/>
        <w:left w:val="none" w:sz="0" w:space="0" w:color="auto"/>
        <w:bottom w:val="none" w:sz="0" w:space="0" w:color="auto"/>
        <w:right w:val="none" w:sz="0" w:space="0" w:color="auto"/>
      </w:divBdr>
    </w:div>
    <w:div w:id="766191101">
      <w:bodyDiv w:val="1"/>
      <w:marLeft w:val="0"/>
      <w:marRight w:val="0"/>
      <w:marTop w:val="0"/>
      <w:marBottom w:val="0"/>
      <w:divBdr>
        <w:top w:val="none" w:sz="0" w:space="0" w:color="auto"/>
        <w:left w:val="none" w:sz="0" w:space="0" w:color="auto"/>
        <w:bottom w:val="none" w:sz="0" w:space="0" w:color="auto"/>
        <w:right w:val="none" w:sz="0" w:space="0" w:color="auto"/>
      </w:divBdr>
    </w:div>
    <w:div w:id="775632642">
      <w:bodyDiv w:val="1"/>
      <w:marLeft w:val="0"/>
      <w:marRight w:val="0"/>
      <w:marTop w:val="0"/>
      <w:marBottom w:val="0"/>
      <w:divBdr>
        <w:top w:val="none" w:sz="0" w:space="0" w:color="auto"/>
        <w:left w:val="none" w:sz="0" w:space="0" w:color="auto"/>
        <w:bottom w:val="none" w:sz="0" w:space="0" w:color="auto"/>
        <w:right w:val="none" w:sz="0" w:space="0" w:color="auto"/>
      </w:divBdr>
    </w:div>
    <w:div w:id="796722897">
      <w:bodyDiv w:val="1"/>
      <w:marLeft w:val="0"/>
      <w:marRight w:val="0"/>
      <w:marTop w:val="0"/>
      <w:marBottom w:val="0"/>
      <w:divBdr>
        <w:top w:val="none" w:sz="0" w:space="0" w:color="auto"/>
        <w:left w:val="none" w:sz="0" w:space="0" w:color="auto"/>
        <w:bottom w:val="none" w:sz="0" w:space="0" w:color="auto"/>
        <w:right w:val="none" w:sz="0" w:space="0" w:color="auto"/>
      </w:divBdr>
    </w:div>
    <w:div w:id="969439250">
      <w:bodyDiv w:val="1"/>
      <w:marLeft w:val="0"/>
      <w:marRight w:val="0"/>
      <w:marTop w:val="0"/>
      <w:marBottom w:val="0"/>
      <w:divBdr>
        <w:top w:val="none" w:sz="0" w:space="0" w:color="auto"/>
        <w:left w:val="none" w:sz="0" w:space="0" w:color="auto"/>
        <w:bottom w:val="none" w:sz="0" w:space="0" w:color="auto"/>
        <w:right w:val="none" w:sz="0" w:space="0" w:color="auto"/>
      </w:divBdr>
    </w:div>
    <w:div w:id="1016613288">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1387291969">
      <w:bodyDiv w:val="1"/>
      <w:marLeft w:val="0"/>
      <w:marRight w:val="0"/>
      <w:marTop w:val="0"/>
      <w:marBottom w:val="0"/>
      <w:divBdr>
        <w:top w:val="none" w:sz="0" w:space="0" w:color="auto"/>
        <w:left w:val="none" w:sz="0" w:space="0" w:color="auto"/>
        <w:bottom w:val="none" w:sz="0" w:space="0" w:color="auto"/>
        <w:right w:val="none" w:sz="0" w:space="0" w:color="auto"/>
      </w:divBdr>
    </w:div>
    <w:div w:id="1461681507">
      <w:bodyDiv w:val="1"/>
      <w:marLeft w:val="0"/>
      <w:marRight w:val="0"/>
      <w:marTop w:val="0"/>
      <w:marBottom w:val="0"/>
      <w:divBdr>
        <w:top w:val="none" w:sz="0" w:space="0" w:color="auto"/>
        <w:left w:val="none" w:sz="0" w:space="0" w:color="auto"/>
        <w:bottom w:val="none" w:sz="0" w:space="0" w:color="auto"/>
        <w:right w:val="none" w:sz="0" w:space="0" w:color="auto"/>
      </w:divBdr>
    </w:div>
    <w:div w:id="1600723437">
      <w:bodyDiv w:val="1"/>
      <w:marLeft w:val="0"/>
      <w:marRight w:val="0"/>
      <w:marTop w:val="0"/>
      <w:marBottom w:val="0"/>
      <w:divBdr>
        <w:top w:val="none" w:sz="0" w:space="0" w:color="auto"/>
        <w:left w:val="none" w:sz="0" w:space="0" w:color="auto"/>
        <w:bottom w:val="none" w:sz="0" w:space="0" w:color="auto"/>
        <w:right w:val="none" w:sz="0" w:space="0" w:color="auto"/>
      </w:divBdr>
    </w:div>
    <w:div w:id="1602032550">
      <w:bodyDiv w:val="1"/>
      <w:marLeft w:val="0"/>
      <w:marRight w:val="0"/>
      <w:marTop w:val="0"/>
      <w:marBottom w:val="0"/>
      <w:divBdr>
        <w:top w:val="none" w:sz="0" w:space="0" w:color="auto"/>
        <w:left w:val="none" w:sz="0" w:space="0" w:color="auto"/>
        <w:bottom w:val="none" w:sz="0" w:space="0" w:color="auto"/>
        <w:right w:val="none" w:sz="0" w:space="0" w:color="auto"/>
      </w:divBdr>
    </w:div>
    <w:div w:id="1950307416">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4/relationships/chartEx" Target="charts/chartEx3.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sz="1050" b="1">
                <a:latin typeface="Times New Roman" panose="02020603050405020304" pitchFamily="18" charset="0"/>
                <a:cs typeface="Times New Roman" panose="02020603050405020304" pitchFamily="18" charset="0"/>
              </a:rPr>
              <a:t>Figure 1</a:t>
            </a:r>
            <a:r>
              <a:rPr lang="en-GB" sz="1050">
                <a:latin typeface="Times New Roman" panose="02020603050405020304" pitchFamily="18" charset="0"/>
                <a:cs typeface="Times New Roman" panose="02020603050405020304" pitchFamily="18" charset="0"/>
              </a:rPr>
              <a:t>: Average Fitness by Population Size</a:t>
            </a:r>
          </a:p>
        </c:rich>
      </c:tx>
      <c:overlay val="0"/>
      <c:spPr>
        <a:noFill/>
        <a:ln>
          <a:noFill/>
        </a:ln>
        <a:effectLst/>
      </c:spPr>
      <c:txPr>
        <a:bodyPr rot="0" spcFirstLastPara="1" vertOverflow="ellipsis" vert="horz" wrap="square" anchor="ctr" anchorCtr="1"/>
        <a:lstStyle/>
        <a:p>
          <a:pPr>
            <a:defRPr sz="12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 Fitness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25</c:v>
                </c:pt>
                <c:pt idx="1">
                  <c:v>55</c:v>
                </c:pt>
                <c:pt idx="2">
                  <c:v>75</c:v>
                </c:pt>
                <c:pt idx="3">
                  <c:v>100</c:v>
                </c:pt>
                <c:pt idx="4">
                  <c:v>125</c:v>
                </c:pt>
                <c:pt idx="5">
                  <c:v>150</c:v>
                </c:pt>
                <c:pt idx="6">
                  <c:v>175</c:v>
                </c:pt>
                <c:pt idx="7">
                  <c:v>200</c:v>
                </c:pt>
              </c:numCache>
            </c:numRef>
          </c:cat>
          <c:val>
            <c:numRef>
              <c:f>Sheet1!$B$2:$B$9</c:f>
              <c:numCache>
                <c:formatCode>General</c:formatCode>
                <c:ptCount val="8"/>
                <c:pt idx="0">
                  <c:v>216.4</c:v>
                </c:pt>
                <c:pt idx="1">
                  <c:v>216.21299999999999</c:v>
                </c:pt>
                <c:pt idx="2">
                  <c:v>215.54300000000001</c:v>
                </c:pt>
                <c:pt idx="3">
                  <c:v>215.38300000000001</c:v>
                </c:pt>
                <c:pt idx="4">
                  <c:v>214.98699999999999</c:v>
                </c:pt>
                <c:pt idx="5">
                  <c:v>214.9546</c:v>
                </c:pt>
                <c:pt idx="6">
                  <c:v>215.29900000000001</c:v>
                </c:pt>
                <c:pt idx="7">
                  <c:v>215.2072</c:v>
                </c:pt>
              </c:numCache>
            </c:numRef>
          </c:val>
          <c:smooth val="0"/>
          <c:extLst>
            <c:ext xmlns:c16="http://schemas.microsoft.com/office/drawing/2014/chart" uri="{C3380CC4-5D6E-409C-BE32-E72D297353CC}">
              <c16:uniqueId val="{00000000-202B-4450-9CCB-E3C8BF823B12}"/>
            </c:ext>
          </c:extLst>
        </c:ser>
        <c:dLbls>
          <c:showLegendKey val="0"/>
          <c:showVal val="0"/>
          <c:showCatName val="0"/>
          <c:showSerName val="0"/>
          <c:showPercent val="0"/>
          <c:showBubbleSize val="0"/>
        </c:dLbls>
        <c:marker val="1"/>
        <c:smooth val="0"/>
        <c:axId val="547232800"/>
        <c:axId val="547229520"/>
      </c:lineChart>
      <c:catAx>
        <c:axId val="54723280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Population Size</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7229520"/>
        <c:crosses val="autoZero"/>
        <c:auto val="1"/>
        <c:lblAlgn val="ctr"/>
        <c:lblOffset val="100"/>
        <c:noMultiLvlLbl val="0"/>
      </c:catAx>
      <c:valAx>
        <c:axId val="54722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Average Fitness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7232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Sheet1!$B$22:$B$31</cx:f>
        <cx:lvl ptCount="10" formatCode="General">
          <cx:pt idx="0">216.58000000000001</cx:pt>
          <cx:pt idx="1">214.15000000000001</cx:pt>
          <cx:pt idx="2">214.84999999999999</cx:pt>
          <cx:pt idx="3">213.82599999999999</cx:pt>
          <cx:pt idx="4">215.80000000000001</cx:pt>
          <cx:pt idx="5">214.50999999999999</cx:pt>
          <cx:pt idx="6">214.30000000000001</cx:pt>
          <cx:pt idx="7">215.63999999999999</cx:pt>
          <cx:pt idx="8">213.74000000000001</cx:pt>
          <cx:pt idx="9">216.15000000000001</cx:pt>
        </cx:lvl>
      </cx:numDim>
    </cx:data>
    <cx:data id="1">
      <cx:numDim type="val">
        <cx:f>Sheet1!$C$22:$C$31</cx:f>
        <cx:lvl ptCount="10" formatCode="General">
          <cx:pt idx="0">215.50400000001099</cx:pt>
          <cx:pt idx="1">215.58600000001201</cx:pt>
          <cx:pt idx="2">215.03400000001201</cx:pt>
          <cx:pt idx="3">214.67400000001399</cx:pt>
          <cx:pt idx="4">212.364000000012</cx:pt>
          <cx:pt idx="5">214.02800000001099</cx:pt>
          <cx:pt idx="6">213.41999999999999</cx:pt>
          <cx:pt idx="7">212.65800000001099</cx:pt>
          <cx:pt idx="8">215.06200000001101</cx:pt>
          <cx:pt idx="9">212.118000000009</cx:pt>
        </cx:lvl>
      </cx:numDim>
    </cx:data>
    <cx:data id="2">
      <cx:numDim type="val">
        <cx:f>Sheet1!$D$22:$D$31</cx:f>
        <cx:lvl ptCount="10" formatCode="General">
          <cx:pt idx="0">215.172</cx:pt>
          <cx:pt idx="1">214.78999999999999</cx:pt>
          <cx:pt idx="2">214.80600000000001</cx:pt>
          <cx:pt idx="3">213.96199999999999</cx:pt>
          <cx:pt idx="4">215.352</cx:pt>
          <cx:pt idx="5">213.398</cx:pt>
          <cx:pt idx="6">213.68600000000001</cx:pt>
          <cx:pt idx="7">214.04599999999999</cx:pt>
          <cx:pt idx="8">215.452</cx:pt>
          <cx:pt idx="9">217.84899999999999</cx:pt>
        </cx:lvl>
      </cx:numDim>
    </cx:data>
    <cx:data id="3">
      <cx:numDim type="val">
        <cx:f>Sheet1!$E$22:$E$31</cx:f>
        <cx:lvl ptCount="10" formatCode="General">
          <cx:pt idx="0">215.452</cx:pt>
          <cx:pt idx="1">217.84899999999999</cx:pt>
          <cx:pt idx="2">217.15899999999999</cx:pt>
          <cx:pt idx="3">215.35599999999999</cx:pt>
          <cx:pt idx="4">219.71299999999999</cx:pt>
          <cx:pt idx="5">217.096</cx:pt>
          <cx:pt idx="6">217.81399999999999</cx:pt>
          <cx:pt idx="7">217.822</cx:pt>
          <cx:pt idx="8">213.93199999999999</cx:pt>
          <cx:pt idx="9">214.72</cx:pt>
        </cx:lvl>
      </cx:numDim>
    </cx:data>
    <cx:data id="4">
      <cx:numDim type="val">
        <cx:f>Sheet1!$F$22:$F$31</cx:f>
        <cx:lvl ptCount="10" formatCode="General">
          <cx:pt idx="0">217.96899999999999</cx:pt>
          <cx:pt idx="1">216.274</cx:pt>
          <cx:pt idx="2">216.38200000000001</cx:pt>
          <cx:pt idx="3">216.28200000000001</cx:pt>
          <cx:pt idx="4">215.256</cx:pt>
          <cx:pt idx="5">218.94499999999999</cx:pt>
          <cx:pt idx="6">216.59800000000001</cx:pt>
          <cx:pt idx="7">214.702</cx:pt>
          <cx:pt idx="8">217.93899999999999</cx:pt>
          <cx:pt idx="9">215.982</cx:pt>
        </cx:lvl>
      </cx:numDim>
    </cx:data>
  </cx:chartData>
  <cx:chart>
    <cx:title pos="t" align="ctr" overlay="0">
      <cx:tx>
        <cx:txData>
          <cx:v>Figure 2: Fitness and Tournament Size</cx:v>
        </cx:txData>
      </cx:tx>
      <cx:txPr>
        <a:bodyPr spcFirstLastPara="1" vertOverflow="ellipsis" horzOverflow="overflow" wrap="square" lIns="0" tIns="0" rIns="0" bIns="0" anchor="ctr" anchorCtr="1"/>
        <a:lstStyle/>
        <a:p>
          <a:pPr algn="ctr" rtl="0">
            <a:defRPr/>
          </a:pPr>
          <a:r>
            <a:rPr lang="en-US" sz="12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Figure 2: Fitness and Tournament Size</a:t>
          </a:r>
        </a:p>
      </cx:txPr>
    </cx:title>
    <cx:plotArea>
      <cx:plotAreaRegion>
        <cx:series layoutId="boxWhisker" uniqueId="{49952F66-BAB4-4791-BE57-7A1F2180C0B6}">
          <cx:tx>
            <cx:txData>
              <cx:f>Sheet1!$B$21</cx:f>
              <cx:v>T-size 10</cx:v>
            </cx:txData>
          </cx:tx>
          <cx:dataId val="0"/>
          <cx:layoutPr>
            <cx:visibility meanLine="0" meanMarker="1" nonoutliers="0" outliers="1"/>
            <cx:statistics quartileMethod="exclusive"/>
          </cx:layoutPr>
        </cx:series>
        <cx:series layoutId="boxWhisker" uniqueId="{BB7A1BB6-6873-424C-9383-CC65806FE002}">
          <cx:tx>
            <cx:txData>
              <cx:f>Sheet1!$C$21</cx:f>
              <cx:v>T-size 20</cx:v>
            </cx:txData>
          </cx:tx>
          <cx:dataId val="1"/>
          <cx:layoutPr>
            <cx:visibility meanLine="0" meanMarker="1" nonoutliers="0" outliers="1"/>
            <cx:statistics quartileMethod="exclusive"/>
          </cx:layoutPr>
        </cx:series>
        <cx:series layoutId="boxWhisker" uniqueId="{A2AFD63B-5A28-49E8-9C43-D580A0C76D55}">
          <cx:tx>
            <cx:txData>
              <cx:f>Sheet1!$D$21</cx:f>
              <cx:v>T-size 30</cx:v>
            </cx:txData>
          </cx:tx>
          <cx:dataId val="2"/>
          <cx:layoutPr>
            <cx:visibility meanLine="0" meanMarker="1" nonoutliers="0" outliers="1"/>
            <cx:statistics quartileMethod="exclusive"/>
          </cx:layoutPr>
        </cx:series>
        <cx:series layoutId="boxWhisker" uniqueId="{B8C18CF4-6EB5-4589-97B6-8101D0885EFF}">
          <cx:tx>
            <cx:txData>
              <cx:f>Sheet1!$E$21</cx:f>
              <cx:v>T-size 40</cx:v>
            </cx:txData>
          </cx:tx>
          <cx:dataId val="3"/>
          <cx:layoutPr>
            <cx:visibility meanLine="0" meanMarker="1" nonoutliers="0" outliers="1"/>
            <cx:statistics quartileMethod="exclusive"/>
          </cx:layoutPr>
        </cx:series>
        <cx:series layoutId="boxWhisker" uniqueId="{2B80E406-3126-416C-AD56-50B15C9A9671}">
          <cx:tx>
            <cx:txData>
              <cx:f>Sheet1!$F$21</cx:f>
              <cx:v>T-size 50</cx:v>
            </cx:txData>
          </cx:tx>
          <cx:dataId val="4"/>
          <cx:layoutPr>
            <cx:visibility meanLine="0" meanMarker="1" nonoutliers="0" outliers="1"/>
            <cx:statistics quartileMethod="exclusive"/>
          </cx:layoutPr>
        </cx:series>
      </cx:plotAreaRegion>
      <cx:axis id="0" hidden="1">
        <cx:catScaling gapWidth="1"/>
        <cx:tickLabels/>
      </cx:axis>
      <cx:axis id="1">
        <cx:valScaling/>
        <cx:title>
          <cx:tx>
            <cx:txData>
              <cx:v>Fitness</cx:v>
            </cx:txData>
          </cx:tx>
          <cx:txPr>
            <a:bodyPr spcFirstLastPara="1" vertOverflow="ellipsis" horzOverflow="overflow" wrap="square" lIns="0" tIns="0" rIns="0" bIns="0" anchor="ctr" anchorCtr="1"/>
            <a:lstStyle/>
            <a:p>
              <a:pPr algn="ctr" rtl="0">
                <a:defRPr sz="1100">
                  <a:latin typeface="Times New Roman" panose="02020603050405020304" pitchFamily="18" charset="0"/>
                  <a:ea typeface="Times New Roman" panose="02020603050405020304" pitchFamily="18" charset="0"/>
                  <a:cs typeface="Times New Roman" panose="02020603050405020304" pitchFamily="18" charset="0"/>
                </a:defRPr>
              </a:pPr>
              <a:r>
                <a:rPr lang="en-US" sz="11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Fitness</a:t>
              </a:r>
            </a:p>
          </cx:txPr>
        </cx:title>
        <cx:majorGridlines/>
        <cx:tickLabels/>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Sheet1!$B$34:$K$34</cx:f>
        <cx:lvl ptCount="10" formatCode="General">
          <cx:pt idx="0">216.38600000000801</cx:pt>
          <cx:pt idx="1">214.76800000001001</cx:pt>
          <cx:pt idx="2">214.43400000000801</cx:pt>
          <cx:pt idx="3">217.27000000000999</cx:pt>
          <cx:pt idx="4">217.11000000000899</cx:pt>
          <cx:pt idx="5">214.646000000009</cx:pt>
          <cx:pt idx="6">217.106000000015</cx:pt>
          <cx:pt idx="7">214.16000000001401</cx:pt>
          <cx:pt idx="8">214.352000000012</cx:pt>
          <cx:pt idx="9">212.22400000001099</cx:pt>
        </cx:lvl>
      </cx:numDim>
    </cx:data>
    <cx:data id="1">
      <cx:numDim type="val">
        <cx:f>Sheet1!$B$35:$K$35</cx:f>
        <cx:lvl ptCount="10" formatCode="General">
          <cx:pt idx="0">214.96800000001301</cx:pt>
          <cx:pt idx="1">214.938000000009</cx:pt>
          <cx:pt idx="2">215.93900000001099</cx:pt>
          <cx:pt idx="3">217.20200000001199</cx:pt>
          <cx:pt idx="4">217.78000000001299</cx:pt>
          <cx:pt idx="5">217.93000000001399</cx:pt>
          <cx:pt idx="6">214.895000000013</cx:pt>
          <cx:pt idx="7">215.08500000001399</cx:pt>
          <cx:pt idx="8">217.40600000001101</cx:pt>
          <cx:pt idx="9">215.01200000001</cx:pt>
        </cx:lvl>
      </cx:numDim>
    </cx:data>
    <cx:data id="2">
      <cx:numDim type="val">
        <cx:f>Sheet1!$B$36:$K$36</cx:f>
        <cx:lvl ptCount="10" formatCode="General">
          <cx:pt idx="0">216.58000000000001</cx:pt>
          <cx:pt idx="1">214.15000000000001</cx:pt>
          <cx:pt idx="2">214.84999999999999</cx:pt>
          <cx:pt idx="3">213.82599999999999</cx:pt>
          <cx:pt idx="4">215.80000000000001</cx:pt>
          <cx:pt idx="5">214.50999999999999</cx:pt>
          <cx:pt idx="6">214.30000000000001</cx:pt>
          <cx:pt idx="7">215.63999999999999</cx:pt>
          <cx:pt idx="8">213.74000000000001</cx:pt>
          <cx:pt idx="9">216.15000000000001</cx:pt>
        </cx:lvl>
      </cx:numDim>
    </cx:data>
    <cx:data id="3">
      <cx:numDim type="val">
        <cx:f>Sheet1!$B$37:$K$37</cx:f>
        <cx:lvl ptCount="10" formatCode="General">
          <cx:pt idx="0">214.54800000001001</cx:pt>
          <cx:pt idx="1">215.710000000013</cx:pt>
          <cx:pt idx="2">216.33100000000999</cx:pt>
          <cx:pt idx="3">216.35000000001099</cx:pt>
          <cx:pt idx="4">215.94200000001001</cx:pt>
          <cx:pt idx="5">213.38000000001099</cx:pt>
          <cx:pt idx="6">215.11200000001301</cx:pt>
          <cx:pt idx="7">214.420000000013</cx:pt>
          <cx:pt idx="8">218.246000000018</cx:pt>
          <cx:pt idx="9">214.34400000001</cx:pt>
        </cx:lvl>
      </cx:numDim>
    </cx:data>
  </cx:chartData>
  <cx:chart>
    <cx:title pos="t" align="ctr" overlay="0">
      <cx:tx>
        <cx:rich>
          <a:bodyPr spcFirstLastPara="1" vertOverflow="ellipsis" horzOverflow="overflow" wrap="square" lIns="0" tIns="0" rIns="0" bIns="0" anchor="ctr" anchorCtr="1"/>
          <a:lstStyle/>
          <a:p>
            <a:pPr algn="ctr" rtl="0">
              <a:defRPr sz="1100">
                <a:latin typeface="Times New Roman" panose="02020603050405020304" pitchFamily="18" charset="0"/>
                <a:ea typeface="Times New Roman" panose="02020603050405020304" pitchFamily="18" charset="0"/>
                <a:cs typeface="Times New Roman" panose="02020603050405020304" pitchFamily="18" charset="0"/>
              </a:defRPr>
            </a:pPr>
            <a:r>
              <a:rPr lang="en-US" sz="11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Figure 3</a:t>
            </a:r>
            <a:r>
              <a:rPr lang="en-US" sz="11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 Crossover Operators and Fitness</a:t>
            </a:r>
          </a:p>
        </cx:rich>
      </cx:tx>
    </cx:title>
    <cx:plotArea>
      <cx:plotAreaRegion>
        <cx:series layoutId="boxWhisker" uniqueId="{874BA3FF-0B0F-43B6-9F52-E84F13729F3A}">
          <cx:tx>
            <cx:txData>
              <cx:f>Sheet1!$A$34</cx:f>
              <cx:v>1-point</cx:v>
            </cx:txData>
          </cx:tx>
          <cx:dataId val="0"/>
          <cx:layoutPr>
            <cx:visibility meanLine="0" meanMarker="1" nonoutliers="0" outliers="1"/>
            <cx:statistics quartileMethod="exclusive"/>
          </cx:layoutPr>
        </cx:series>
        <cx:series layoutId="boxWhisker" uniqueId="{87B95C75-1BB5-4C9B-BD4A-2630FEBB0C5F}">
          <cx:tx>
            <cx:txData>
              <cx:f>Sheet1!$A$35</cx:f>
              <cx:v>2-point</cx:v>
            </cx:txData>
          </cx:tx>
          <cx:dataId val="1"/>
          <cx:layoutPr>
            <cx:visibility meanLine="0" meanMarker="1" nonoutliers="0" outliers="1"/>
            <cx:statistics quartileMethod="exclusive"/>
          </cx:layoutPr>
        </cx:series>
        <cx:series layoutId="boxWhisker" uniqueId="{C1ABFBAF-025D-4CD3-A108-5878DF454D29}">
          <cx:tx>
            <cx:txData>
              <cx:f>Sheet1!$A$36</cx:f>
              <cx:v>Mixed</cx:v>
            </cx:txData>
          </cx:tx>
          <cx:dataId val="2"/>
          <cx:layoutPr>
            <cx:visibility meanLine="0" meanMarker="1" nonoutliers="0" outliers="1"/>
            <cx:statistics quartileMethod="exclusive"/>
          </cx:layoutPr>
        </cx:series>
        <cx:series layoutId="boxWhisker" uniqueId="{75A53F90-5608-4FC8-B1E0-1B4BFC6B427C}">
          <cx:tx>
            <cx:txData>
              <cx:f>Sheet1!$A$37</cx:f>
              <cx:v>Uniform</cx:v>
            </cx:txData>
          </cx:tx>
          <cx:dataId val="3"/>
          <cx:layoutPr>
            <cx:visibility meanLine="0" meanMarker="1" nonoutliers="0" outliers="1"/>
            <cx:statistics quartileMethod="exclusive"/>
          </cx:layoutPr>
        </cx:series>
      </cx:plotAreaRegion>
      <cx:axis id="0" hidden="1">
        <cx:catScaling gapWidth="1"/>
        <cx:tickLabels/>
        <cx:txPr>
          <a:bodyPr vertOverflow="overflow" horzOverflow="overflow" wrap="square" lIns="0" tIns="0" rIns="0" bIns="0"/>
          <a:lstStyle/>
          <a:p>
            <a:pPr algn="ctr" rtl="0">
              <a:defRPr sz="11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100">
              <a:latin typeface="Times New Roman" panose="02020603050405020304" pitchFamily="18" charset="0"/>
              <a:cs typeface="Times New Roman" panose="02020603050405020304" pitchFamily="18" charset="0"/>
            </a:endParaRPr>
          </a:p>
        </cx:txPr>
      </cx:axis>
      <cx:axis id="1">
        <cx:valScaling/>
        <cx:title>
          <cx:tx>
            <cx:txData>
              <cx:v>Fitness</cx:v>
            </cx:txData>
          </cx:tx>
          <cx:txPr>
            <a:bodyPr spcFirstLastPara="1" vertOverflow="ellipsis" horzOverflow="overflow" wrap="square" lIns="0" tIns="0" rIns="0" bIns="0" anchor="ctr" anchorCtr="1"/>
            <a:lstStyle/>
            <a:p>
              <a:pPr algn="ctr" rtl="0">
                <a:defRPr sz="1100">
                  <a:latin typeface="Times New Roman" panose="02020603050405020304" pitchFamily="18" charset="0"/>
                  <a:ea typeface="Times New Roman" panose="02020603050405020304" pitchFamily="18" charset="0"/>
                  <a:cs typeface="Times New Roman" panose="02020603050405020304" pitchFamily="18" charset="0"/>
                </a:defRPr>
              </a:pPr>
              <a:r>
                <a:rPr lang="en-US" sz="11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Fitness</a:t>
              </a:r>
            </a:p>
          </cx:txPr>
        </cx:title>
        <cx:majorGridlines/>
        <cx:tickLabels/>
        <cx:txPr>
          <a:bodyPr vertOverflow="overflow" horzOverflow="overflow" wrap="square" lIns="0" tIns="0" rIns="0" bIns="0"/>
          <a:lstStyle/>
          <a:p>
            <a:pPr algn="ctr" rtl="0">
              <a:defRPr sz="11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100">
              <a:latin typeface="Times New Roman" panose="02020603050405020304" pitchFamily="18" charset="0"/>
              <a:cs typeface="Times New Roman" panose="02020603050405020304" pitchFamily="18" charset="0"/>
            </a:endParaRPr>
          </a:p>
        </cx:txPr>
      </cx:axis>
    </cx:plotArea>
    <cx:legend pos="t" align="ctr" overlay="0">
      <cx:txPr>
        <a:bodyPr vertOverflow="overflow" horzOverflow="overflow" wrap="square" lIns="0" tIns="0" rIns="0" bIns="0"/>
        <a:lstStyle/>
        <a:p>
          <a:pPr algn="ctr" rtl="0">
            <a:defRPr sz="110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100">
            <a:latin typeface="Times New Roman" panose="02020603050405020304" pitchFamily="18" charset="0"/>
            <a:cs typeface="Times New Roman" panose="02020603050405020304" pitchFamily="18" charset="0"/>
          </a:endParaRPr>
        </a:p>
      </cx:txPr>
    </cx:legend>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Sheet1!$B$40:$K$40</cx:f>
        <cx:lvl ptCount="10" formatCode="General">
          <cx:pt idx="0">217.515000000014</cx:pt>
          <cx:pt idx="1">213.05800000001099</cx:pt>
          <cx:pt idx="2">216.68700000001201</cx:pt>
          <cx:pt idx="3">214.70400000001101</cx:pt>
          <cx:pt idx="4">213.65400000001</cx:pt>
          <cx:pt idx="5">216.676000000009</cx:pt>
          <cx:pt idx="6">217.60200000001501</cx:pt>
          <cx:pt idx="7">215.97400000000999</cx:pt>
          <cx:pt idx="8">215.42200000000901</cx:pt>
          <cx:pt idx="9">217.44200000001001</cx:pt>
        </cx:lvl>
      </cx:numDim>
    </cx:data>
    <cx:data id="1">
      <cx:numDim type="val">
        <cx:f>Sheet1!$B$41:$K$41</cx:f>
        <cx:lvl ptCount="10" formatCode="General">
          <cx:pt idx="0">217.704000000013</cx:pt>
          <cx:pt idx="1">216.85600000001099</cx:pt>
          <cx:pt idx="2">215.48600000000999</cx:pt>
          <cx:pt idx="3">217.39600000000601</cx:pt>
          <cx:pt idx="4">217.24800000000801</cx:pt>
          <cx:pt idx="5">217.374000000015</cx:pt>
          <cx:pt idx="6">217.570000000015</cx:pt>
          <cx:pt idx="7">218.09200000000899</cx:pt>
          <cx:pt idx="8">218.088000000015</cx:pt>
          <cx:pt idx="9">217.79400000001101</cx:pt>
        </cx:lvl>
      </cx:numDim>
    </cx:data>
    <cx:data id="2">
      <cx:numDim type="val">
        <cx:f>Sheet1!$B$42:$K$42</cx:f>
        <cx:lvl ptCount="10" formatCode="General">
          <cx:pt idx="0">216.280000000012</cx:pt>
          <cx:pt idx="1">217.454000000012</cx:pt>
          <cx:pt idx="2">218.70600000000701</cx:pt>
          <cx:pt idx="3">218.12200000001101</cx:pt>
          <cx:pt idx="4">214.89800000000901</cx:pt>
          <cx:pt idx="5">214.71400000001199</cx:pt>
          <cx:pt idx="6">214.71400000001199</cx:pt>
          <cx:pt idx="7">217.309000000016</cx:pt>
          <cx:pt idx="8">216.524000000011</cx:pt>
          <cx:pt idx="9">216.280000000012</cx:pt>
        </cx:lvl>
      </cx:numDim>
    </cx:data>
  </cx:chartData>
  <cx:chart>
    <cx:title pos="t" align="ctr" overlay="0">
      <cx:tx>
        <cx:rich>
          <a:bodyPr spcFirstLastPara="1" vertOverflow="ellipsis" horzOverflow="overflow" wrap="square" lIns="0" tIns="0" rIns="0" bIns="0" anchor="ctr" anchorCtr="1"/>
          <a:lstStyle/>
          <a:p>
            <a:pPr algn="ctr" rtl="0">
              <a:defRPr sz="1050">
                <a:latin typeface="Times New Roman" panose="02020603050405020304" pitchFamily="18" charset="0"/>
                <a:ea typeface="Times New Roman" panose="02020603050405020304" pitchFamily="18" charset="0"/>
                <a:cs typeface="Times New Roman" panose="02020603050405020304" pitchFamily="18" charset="0"/>
              </a:defRPr>
            </a:pPr>
            <a:r>
              <a:rPr lang="en-US" sz="105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Figure 4</a:t>
            </a:r>
            <a:r>
              <a:rPr lang="en-US" sz="105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 Hamming Distance Threshold &amp; Fitness</a:t>
            </a:r>
          </a:p>
        </cx:rich>
      </cx:tx>
    </cx:title>
    <cx:plotArea>
      <cx:plotAreaRegion>
        <cx:series layoutId="boxWhisker" uniqueId="{61685AC7-2DEE-4111-8772-EA646C6E4BF6}">
          <cx:tx>
            <cx:txData>
              <cx:f>Sheet1!$A$40</cx:f>
              <cx:v>HD Threshold 10</cx:v>
            </cx:txData>
          </cx:tx>
          <cx:dataId val="0"/>
          <cx:layoutPr>
            <cx:visibility meanLine="0" meanMarker="1" nonoutliers="0" outliers="1"/>
            <cx:statistics quartileMethod="exclusive"/>
          </cx:layoutPr>
        </cx:series>
        <cx:series layoutId="boxWhisker" uniqueId="{A79964C2-57D5-4F33-9656-A813DBB7D1EA}">
          <cx:tx>
            <cx:txData>
              <cx:f>Sheet1!$A$41</cx:f>
              <cx:v>HD Theshold 7</cx:v>
            </cx:txData>
          </cx:tx>
          <cx:dataId val="1"/>
          <cx:layoutPr>
            <cx:visibility meanLine="0" meanMarker="1" nonoutliers="0" outliers="1"/>
            <cx:statistics quartileMethod="exclusive"/>
          </cx:layoutPr>
        </cx:series>
        <cx:series layoutId="boxWhisker" uniqueId="{30D13525-776C-4736-9DE8-EED81387927E}">
          <cx:tx>
            <cx:txData>
              <cx:f>Sheet1!$A$42</cx:f>
              <cx:v>HD Threshold 5</cx:v>
            </cx:txData>
          </cx:tx>
          <cx:dataId val="2"/>
          <cx:layoutPr>
            <cx:visibility meanLine="0" meanMarker="1" nonoutliers="0" outliers="1"/>
            <cx:statistics quartileMethod="exclusive"/>
          </cx:layoutPr>
        </cx:series>
      </cx:plotAreaRegion>
      <cx:axis id="0" hidden="1">
        <cx:catScaling gapWidth="1"/>
        <cx:tickLabels/>
        <cx:txPr>
          <a:bodyPr vertOverflow="overflow" horzOverflow="overflow" wrap="square" lIns="0" tIns="0" rIns="0" bIns="0"/>
          <a:lstStyle/>
          <a:p>
            <a:pPr algn="ctr" rtl="0">
              <a:defRPr sz="105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050">
              <a:latin typeface="Times New Roman" panose="02020603050405020304" pitchFamily="18" charset="0"/>
              <a:cs typeface="Times New Roman" panose="02020603050405020304" pitchFamily="18" charset="0"/>
            </a:endParaRPr>
          </a:p>
        </cx:txPr>
      </cx:axis>
      <cx:axis id="1">
        <cx:valScaling/>
        <cx:title>
          <cx:tx>
            <cx:txData>
              <cx:v>Fitness</cx:v>
            </cx:txData>
          </cx:tx>
          <cx:txPr>
            <a:bodyPr spcFirstLastPara="1" vertOverflow="ellipsis" horzOverflow="overflow" wrap="square" lIns="0" tIns="0" rIns="0" bIns="0" anchor="ctr" anchorCtr="1"/>
            <a:lstStyle/>
            <a:p>
              <a:pPr algn="ctr" rtl="0">
                <a:defRPr sz="1050">
                  <a:latin typeface="Times New Roman" panose="02020603050405020304" pitchFamily="18" charset="0"/>
                  <a:ea typeface="Times New Roman" panose="02020603050405020304" pitchFamily="18" charset="0"/>
                  <a:cs typeface="Times New Roman" panose="02020603050405020304" pitchFamily="18" charset="0"/>
                </a:defRPr>
              </a:pPr>
              <a:r>
                <a:rPr lang="en-US" sz="105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Fitness</a:t>
              </a:r>
            </a:p>
          </cx:txPr>
        </cx:title>
        <cx:majorGridlines/>
        <cx:tickLabels/>
        <cx:txPr>
          <a:bodyPr vertOverflow="overflow" horzOverflow="overflow" wrap="square" lIns="0" tIns="0" rIns="0" bIns="0"/>
          <a:lstStyle/>
          <a:p>
            <a:pPr algn="ctr" rtl="0">
              <a:defRPr sz="105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050">
              <a:latin typeface="Times New Roman" panose="02020603050405020304" pitchFamily="18" charset="0"/>
              <a:cs typeface="Times New Roman" panose="02020603050405020304" pitchFamily="18" charset="0"/>
            </a:endParaRPr>
          </a:p>
        </cx:txPr>
      </cx:axis>
    </cx:plotArea>
    <cx:legend pos="t" align="ctr" overlay="0">
      <cx:txPr>
        <a:bodyPr vertOverflow="overflow" horzOverflow="overflow" wrap="square" lIns="0" tIns="0" rIns="0" bIns="0"/>
        <a:lstStyle/>
        <a:p>
          <a:pPr algn="ctr" rtl="0">
            <a:defRPr sz="1050" b="0" i="0">
              <a:solidFill>
                <a:srgbClr val="595959"/>
              </a:solidFill>
              <a:latin typeface="Times New Roman" panose="02020603050405020304" pitchFamily="18" charset="0"/>
              <a:ea typeface="Times New Roman" panose="02020603050405020304" pitchFamily="18" charset="0"/>
              <a:cs typeface="Times New Roman" panose="02020603050405020304" pitchFamily="18" charset="0"/>
            </a:defRPr>
          </a:pPr>
          <a:endParaRPr lang="en-GB" sz="1050">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b:Tag>SJi17</b:Tag>
    <b:SourceType>JournalArticle</b:SourceType>
    <b:Guid>{51A6CD1A-1868-4939-83B4-2C1F8067DBBF}</b:Guid>
    <b:Author>
      <b:Author>
        <b:NameList>
          <b:Person>
            <b:Last>Yang</b:Last>
            <b:First>S.</b:First>
            <b:Middle>Jiang and S.</b:Middle>
          </b:Person>
        </b:NameList>
      </b:Author>
    </b:Author>
    <b:Title>A Steady-State and Generational Evolutionary Algorithm for Dynamic Multiobjective Optimization</b:Title>
    <b:JournalName>IEEE Transactions on Evolutionary Computation Vol. 21</b:JournalName>
    <b:Year>2017</b:Year>
    <b:Pages>65-82</b:Pages>
    <b:RefOrder>2</b:RefOrder>
  </b:Source>
</b:Sources>
</file>

<file path=customXml/itemProps1.xml><?xml version="1.0" encoding="utf-8"?>
<ds:datastoreItem xmlns:ds="http://schemas.openxmlformats.org/officeDocument/2006/customXml" ds:itemID="{9DDB4089-BD9D-4613-8809-A40CE649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2829</TotalTime>
  <Pages>7</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16127</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Rossa Heraty</cp:lastModifiedBy>
  <cp:revision>9</cp:revision>
  <cp:lastPrinted>2016-08-31T00:14:00Z</cp:lastPrinted>
  <dcterms:created xsi:type="dcterms:W3CDTF">2019-11-06T13:09:00Z</dcterms:created>
  <dcterms:modified xsi:type="dcterms:W3CDTF">2019-12-02T07:33:00Z</dcterms:modified>
</cp:coreProperties>
</file>