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0C" w:rsidRDefault="00DD3D0C" w:rsidP="00DD3D0C">
      <w:pPr>
        <w:spacing w:line="240" w:lineRule="auto"/>
        <w:jc w:val="left"/>
      </w:pPr>
      <w:r>
        <w:t>Ross Miller</w:t>
      </w:r>
    </w:p>
    <w:p w:rsidR="00DD3D0C" w:rsidRDefault="00DD3D0C" w:rsidP="00DD3D0C">
      <w:pPr>
        <w:pStyle w:val="ListParagraph"/>
        <w:numPr>
          <w:ilvl w:val="0"/>
          <w:numId w:val="1"/>
        </w:numPr>
        <w:spacing w:line="240" w:lineRule="auto"/>
        <w:jc w:val="left"/>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-6</m:t>
        </m:r>
      </m:oMath>
      <w:r>
        <w:rPr>
          <w:rFonts w:eastAsiaTheme="minorEastAsia"/>
        </w:rPr>
        <w:t xml:space="preserve">     [1, 2</w:t>
      </w:r>
      <w:r>
        <w:t xml:space="preserve">] </w:t>
      </w:r>
    </w:p>
    <w:p w:rsidR="00DD3D0C" w:rsidRPr="00351D4C" w:rsidRDefault="009E5817" w:rsidP="00DD3D0C">
      <w:pPr>
        <w:pStyle w:val="ListParagraph"/>
        <w:spacing w:line="240" w:lineRule="auto"/>
        <w:jc w:val="left"/>
        <w:rPr>
          <w:rFonts w:eastAsiaTheme="minorEastAsia"/>
        </w:rPr>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-x</m:t>
                  </m:r>
                </m:sup>
              </m:sSup>
            </m:e>
          </m:d>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e>
          </m:d>
          <m:r>
            <w:rPr>
              <w:rFonts w:ascii="Cambria Math" w:hAnsi="Cambria Math"/>
            </w:rPr>
            <m:t>-2</m:t>
          </m:r>
          <m:r>
            <m:rPr>
              <m:sty m:val="p"/>
            </m:rPr>
            <w:rPr>
              <w:rFonts w:ascii="Cambria Math" w:hAnsi="Cambria Math"/>
            </w:rPr>
            <m:t>sin⁡</m:t>
          </m:r>
          <m:r>
            <w:rPr>
              <w:rFonts w:ascii="Cambria Math" w:hAnsi="Cambria Math"/>
            </w:rPr>
            <m:t>(x)</m:t>
          </m:r>
        </m:oMath>
      </m:oMathPara>
    </w:p>
    <w:p w:rsidR="00DD3D0C" w:rsidRDefault="00E4492A" w:rsidP="00DD3D0C">
      <w:pPr>
        <w:pStyle w:val="ListParagraph"/>
        <w:spacing w:line="240" w:lineRule="auto"/>
        <w:jc w:val="left"/>
        <w:rPr>
          <w:rFonts w:eastAsiaTheme="minorEastAsia"/>
        </w:rPr>
      </w:pPr>
      <w:r>
        <w:rPr>
          <w:rFonts w:eastAsiaTheme="minorEastAsia"/>
        </w:rPr>
        <w:t xml:space="preserve">This function is somewhat more complicated </w:t>
      </w:r>
      <w:proofErr w:type="spellStart"/>
      <w:r>
        <w:rPr>
          <w:rFonts w:eastAsiaTheme="minorEastAsia"/>
        </w:rPr>
        <w:t>then</w:t>
      </w:r>
      <w:proofErr w:type="spellEnd"/>
      <w:r>
        <w:rPr>
          <w:rFonts w:eastAsiaTheme="minorEastAsia"/>
        </w:rPr>
        <w:t xml:space="preserve"> the previous polynomials we’ve dealt with so far. Instead of analyzing the derivative and attempting to find the intervals where f(x) is increasing and decreasing we’ll go straight to the iterations. Running </w:t>
      </w:r>
      <w:proofErr w:type="gramStart"/>
      <w:r>
        <w:rPr>
          <w:rFonts w:eastAsiaTheme="minorEastAsia"/>
        </w:rPr>
        <w:t>the our</w:t>
      </w:r>
      <w:proofErr w:type="gramEnd"/>
      <w:r>
        <w:rPr>
          <w:rFonts w:eastAsiaTheme="minorEastAsia"/>
        </w:rPr>
        <w:t xml:space="preserve"> procedure with P0 = 1.5 and E = 1e-5, we find that Newton’s takes four iterations and Secant’s takes five iterations (including two iterations to find</w:t>
      </w:r>
      <w:r w:rsidRPr="00E4492A">
        <w:rPr>
          <w:rFonts w:eastAsiaTheme="minorEastAsia"/>
        </w:rPr>
        <w:t xml:space="preserve"> </w:t>
      </w:r>
      <w:r w:rsidRPr="00E4492A">
        <w:rPr>
          <w:color w:val="000000"/>
        </w:rPr>
        <w:t>P̂</w:t>
      </w:r>
      <w:r w:rsidRPr="00E4492A">
        <w:rPr>
          <w:rFonts w:eastAsiaTheme="minorEastAsia"/>
        </w:rPr>
        <w:t xml:space="preserve">n-1 and </w:t>
      </w:r>
      <w:r w:rsidRPr="00E4492A">
        <w:rPr>
          <w:color w:val="000000"/>
        </w:rPr>
        <w:t>P̂</w:t>
      </w:r>
      <w:r w:rsidRPr="00E4492A">
        <w:rPr>
          <w:rFonts w:eastAsiaTheme="minorEastAsia"/>
        </w:rPr>
        <w:t>n-2).</w:t>
      </w:r>
    </w:p>
    <w:p w:rsidR="00E4492A" w:rsidRDefault="00E4492A" w:rsidP="00DD3D0C">
      <w:pPr>
        <w:pStyle w:val="ListParagraph"/>
        <w:spacing w:line="240" w:lineRule="auto"/>
        <w:jc w:val="left"/>
        <w:rPr>
          <w:rFonts w:eastAsiaTheme="minorEastAsia"/>
        </w:rPr>
      </w:pPr>
    </w:p>
    <w:p w:rsidR="00E4492A" w:rsidRDefault="00E4492A" w:rsidP="00E4492A">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 xml:space="preserve">n |       </w:t>
      </w:r>
      <w:proofErr w:type="spellStart"/>
      <w:proofErr w:type="gramStart"/>
      <w:r>
        <w:rPr>
          <w:rFonts w:ascii="Consolas" w:hAnsi="Consolas" w:cs="Consolas"/>
          <w:color w:val="000000"/>
          <w:sz w:val="20"/>
          <w:szCs w:val="20"/>
        </w:rPr>
        <w:t>Pn</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P̂n</w:t>
      </w:r>
      <w:proofErr w:type="spellEnd"/>
      <w:r>
        <w:rPr>
          <w:rFonts w:ascii="Consolas" w:hAnsi="Consolas" w:cs="Consolas"/>
          <w:color w:val="000000"/>
          <w:sz w:val="20"/>
          <w:szCs w:val="20"/>
        </w:rPr>
        <w:t xml:space="preserve">  |    P̂n-1      P̂n-2    |</w:t>
      </w:r>
    </w:p>
    <w:p w:rsidR="00E4492A" w:rsidRDefault="00E4492A" w:rsidP="00E4492A">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w:t>
      </w:r>
    </w:p>
    <w:p w:rsidR="00E4492A" w:rsidRDefault="00E4492A" w:rsidP="00E4492A">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01      1.95649   0.00000     1.84153     0.00000</w:t>
      </w:r>
    </w:p>
    <w:p w:rsidR="00E4492A" w:rsidRDefault="00E4492A" w:rsidP="00E4492A">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02      1.84153   0.00000     1.84153     1.95649</w:t>
      </w:r>
    </w:p>
    <w:p w:rsidR="00E4492A" w:rsidRDefault="00E4492A" w:rsidP="00E4492A">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03      1.82951   1.83060     1.84153     1.95649</w:t>
      </w:r>
    </w:p>
    <w:p w:rsidR="00E4492A" w:rsidRDefault="00E4492A" w:rsidP="00E4492A">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04      1.82938   1.82940     1.83060     1.84153</w:t>
      </w:r>
    </w:p>
    <w:p w:rsidR="00E4492A" w:rsidRDefault="00E4492A" w:rsidP="00E4492A">
      <w:pPr>
        <w:spacing w:line="240" w:lineRule="auto"/>
        <w:ind w:left="2160"/>
        <w:jc w:val="left"/>
        <w:rPr>
          <w:rFonts w:ascii="Consolas" w:hAnsi="Consolas" w:cs="Consolas"/>
          <w:color w:val="000000"/>
          <w:sz w:val="20"/>
          <w:szCs w:val="20"/>
        </w:rPr>
      </w:pPr>
      <w:r w:rsidRPr="00E4492A">
        <w:rPr>
          <w:rFonts w:ascii="Consolas" w:hAnsi="Consolas" w:cs="Consolas"/>
          <w:color w:val="000000"/>
          <w:sz w:val="20"/>
          <w:szCs w:val="20"/>
        </w:rPr>
        <w:t>05      1.82938   1.82938     1.82940     1.83060</w:t>
      </w:r>
    </w:p>
    <w:p w:rsidR="00BC36AB" w:rsidRDefault="00BC36AB" w:rsidP="00E4492A">
      <w:pPr>
        <w:spacing w:line="240" w:lineRule="auto"/>
        <w:ind w:left="2160"/>
        <w:jc w:val="left"/>
        <w:rPr>
          <w:rFonts w:ascii="Consolas" w:hAnsi="Consolas" w:cs="Consolas"/>
          <w:color w:val="000000"/>
          <w:sz w:val="20"/>
          <w:szCs w:val="20"/>
        </w:rPr>
      </w:pPr>
    </w:p>
    <w:p w:rsidR="00BC36AB" w:rsidRDefault="00BC36AB" w:rsidP="00E4492A">
      <w:pPr>
        <w:spacing w:line="240" w:lineRule="auto"/>
        <w:ind w:left="2160"/>
        <w:jc w:val="left"/>
        <w:rPr>
          <w:rFonts w:ascii="Consolas" w:hAnsi="Consolas" w:cs="Consolas"/>
          <w:color w:val="000000"/>
          <w:sz w:val="20"/>
          <w:szCs w:val="20"/>
        </w:rPr>
      </w:pPr>
    </w:p>
    <w:p w:rsidR="00BC36AB" w:rsidRDefault="00BC36AB" w:rsidP="00BC36AB">
      <w:pPr>
        <w:spacing w:line="240" w:lineRule="auto"/>
        <w:ind w:left="2160"/>
        <w:jc w:val="left"/>
        <w:rPr>
          <w:noProof/>
        </w:rPr>
      </w:pPr>
    </w:p>
    <w:p w:rsidR="00BC36AB" w:rsidRDefault="00BC36AB" w:rsidP="00BC36AB">
      <w:pPr>
        <w:spacing w:line="240" w:lineRule="auto"/>
        <w:jc w:val="center"/>
        <w:rPr>
          <w:rFonts w:ascii="Consolas" w:hAnsi="Consolas" w:cs="Consolas"/>
          <w:color w:val="000000"/>
          <w:sz w:val="20"/>
          <w:szCs w:val="20"/>
        </w:rPr>
      </w:pPr>
      <w:r>
        <w:rPr>
          <w:noProof/>
        </w:rPr>
        <w:drawing>
          <wp:inline distT="0" distB="0" distL="0" distR="0" wp14:anchorId="17D678FB" wp14:editId="7C6B9155">
            <wp:extent cx="6498236"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988" t="23739" r="50319" b="8907"/>
                    <a:stretch/>
                  </pic:blipFill>
                  <pic:spPr bwMode="auto">
                    <a:xfrm>
                      <a:off x="0" y="0"/>
                      <a:ext cx="6524313" cy="3901795"/>
                    </a:xfrm>
                    <a:prstGeom prst="rect">
                      <a:avLst/>
                    </a:prstGeom>
                    <a:ln>
                      <a:noFill/>
                    </a:ln>
                    <a:extLst>
                      <a:ext uri="{53640926-AAD7-44D8-BBD7-CCE9431645EC}">
                        <a14:shadowObscured xmlns:a14="http://schemas.microsoft.com/office/drawing/2010/main"/>
                      </a:ext>
                    </a:extLst>
                  </pic:spPr>
                </pic:pic>
              </a:graphicData>
            </a:graphic>
          </wp:inline>
        </w:drawing>
      </w:r>
    </w:p>
    <w:p w:rsidR="00E4492A" w:rsidRDefault="00E4492A" w:rsidP="00E4492A">
      <w:pPr>
        <w:spacing w:line="240" w:lineRule="auto"/>
        <w:jc w:val="left"/>
        <w:rPr>
          <w:rFonts w:ascii="Consolas" w:hAnsi="Consolas" w:cs="Consolas"/>
          <w:color w:val="000000"/>
          <w:sz w:val="20"/>
          <w:szCs w:val="20"/>
        </w:rPr>
      </w:pPr>
    </w:p>
    <w:p w:rsidR="00A057E4" w:rsidRDefault="00A057E4" w:rsidP="00E4492A">
      <w:pPr>
        <w:spacing w:line="240" w:lineRule="auto"/>
        <w:jc w:val="left"/>
        <w:rPr>
          <w:rFonts w:ascii="Consolas" w:hAnsi="Consolas" w:cs="Consolas"/>
          <w:color w:val="000000"/>
          <w:sz w:val="20"/>
          <w:szCs w:val="20"/>
        </w:rPr>
      </w:pPr>
    </w:p>
    <w:p w:rsidR="00E4492A" w:rsidRPr="00A057E4" w:rsidRDefault="00E4492A" w:rsidP="00E4492A">
      <w:pPr>
        <w:pStyle w:val="ListParagraph"/>
        <w:numPr>
          <w:ilvl w:val="0"/>
          <w:numId w:val="1"/>
        </w:numPr>
        <w:spacing w:line="240" w:lineRule="auto"/>
        <w:jc w:val="left"/>
        <w:rPr>
          <w:color w:val="000000"/>
        </w:rPr>
      </w:p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oMath>
    </w:p>
    <w:p w:rsidR="0062720E" w:rsidRDefault="0062720E" w:rsidP="0062720E">
      <w:pPr>
        <w:pStyle w:val="ListParagraph"/>
        <w:spacing w:line="240" w:lineRule="auto"/>
        <w:jc w:val="left"/>
        <w:rPr>
          <w:rFonts w:eastAsiaTheme="minorEastAsia"/>
        </w:rPr>
      </w:pPr>
    </w:p>
    <w:p w:rsidR="00A057E4" w:rsidRPr="0062720E" w:rsidRDefault="009E5817" w:rsidP="0062720E">
      <w:pPr>
        <w:pStyle w:val="ListParagraph"/>
        <w:spacing w:line="240" w:lineRule="auto"/>
        <w:jc w:val="left"/>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3</m:t>
            </m:r>
          </m:den>
        </m:f>
      </m:oMath>
      <w:r>
        <w:rPr>
          <w:rFonts w:eastAsiaTheme="minorEastAsia"/>
        </w:rPr>
        <w:t xml:space="preserve"> </w:t>
      </w:r>
      <w:bookmarkStart w:id="0" w:name="_GoBack"/>
      <w:bookmarkEnd w:id="0"/>
    </w:p>
    <w:p w:rsidR="0062720E" w:rsidRDefault="0062720E" w:rsidP="0062720E">
      <w:pPr>
        <w:pStyle w:val="ListParagraph"/>
        <w:spacing w:line="240" w:lineRule="auto"/>
        <w:jc w:val="left"/>
        <w:rPr>
          <w:rFonts w:eastAsiaTheme="minorEastAsia"/>
        </w:rPr>
      </w:pPr>
      <w:proofErr w:type="gramStart"/>
      <w:r>
        <w:rPr>
          <w:rFonts w:eastAsiaTheme="minorEastAsia"/>
        </w:rPr>
        <w:t>Again</w:t>
      </w:r>
      <w:proofErr w:type="gramEnd"/>
      <w:r>
        <w:rPr>
          <w:rFonts w:eastAsiaTheme="minorEastAsia"/>
        </w:rPr>
        <w:t xml:space="preserve"> for P0 = 1.5 and E = 1e-5, it takes Newton’s method three iterations and Secant’s method four iterations (including the two to generate </w:t>
      </w:r>
      <w:r w:rsidRPr="00E4492A">
        <w:rPr>
          <w:color w:val="000000"/>
        </w:rPr>
        <w:t>P̂</w:t>
      </w:r>
      <w:r w:rsidRPr="00E4492A">
        <w:rPr>
          <w:rFonts w:eastAsiaTheme="minorEastAsia"/>
        </w:rPr>
        <w:t xml:space="preserve">n-1 and </w:t>
      </w:r>
      <w:r w:rsidRPr="00E4492A">
        <w:rPr>
          <w:color w:val="000000"/>
        </w:rPr>
        <w:t>P̂</w:t>
      </w:r>
      <w:r w:rsidRPr="00E4492A">
        <w:rPr>
          <w:rFonts w:eastAsiaTheme="minorEastAsia"/>
        </w:rPr>
        <w:t>n-2</w:t>
      </w:r>
      <w:r>
        <w:rPr>
          <w:rFonts w:eastAsiaTheme="minorEastAsia"/>
        </w:rPr>
        <w:t>), to approximate the correct x such that f(x) = 0.</w:t>
      </w:r>
    </w:p>
    <w:p w:rsidR="0062720E" w:rsidRDefault="0062720E" w:rsidP="0062720E">
      <w:pPr>
        <w:pStyle w:val="ListParagraph"/>
        <w:spacing w:line="240" w:lineRule="auto"/>
        <w:jc w:val="left"/>
        <w:rPr>
          <w:rFonts w:eastAsiaTheme="minorEastAsia"/>
        </w:rPr>
      </w:pPr>
    </w:p>
    <w:p w:rsidR="0062720E" w:rsidRDefault="0062720E" w:rsidP="0062720E">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 xml:space="preserve">n |       </w:t>
      </w:r>
      <w:proofErr w:type="spellStart"/>
      <w:proofErr w:type="gramStart"/>
      <w:r>
        <w:rPr>
          <w:rFonts w:ascii="Consolas" w:hAnsi="Consolas" w:cs="Consolas"/>
          <w:color w:val="000000"/>
          <w:sz w:val="20"/>
          <w:szCs w:val="20"/>
        </w:rPr>
        <w:t>Pn</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P̂n</w:t>
      </w:r>
      <w:proofErr w:type="spellEnd"/>
      <w:r>
        <w:rPr>
          <w:rFonts w:ascii="Consolas" w:hAnsi="Consolas" w:cs="Consolas"/>
          <w:color w:val="000000"/>
          <w:sz w:val="20"/>
          <w:szCs w:val="20"/>
        </w:rPr>
        <w:t xml:space="preserve">  |    P̂n-1      P̂n-2    |</w:t>
      </w:r>
    </w:p>
    <w:p w:rsidR="0062720E" w:rsidRDefault="0062720E" w:rsidP="0062720E">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w:t>
      </w:r>
    </w:p>
    <w:p w:rsidR="0062720E" w:rsidRDefault="0062720E" w:rsidP="0062720E">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01      1.34363   0.00000     1.31955     0.00000</w:t>
      </w:r>
    </w:p>
    <w:p w:rsidR="0062720E" w:rsidRDefault="0062720E" w:rsidP="0062720E">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02      1.31955   0.00000     1.31955     1.34363</w:t>
      </w:r>
    </w:p>
    <w:p w:rsidR="0062720E" w:rsidRDefault="0062720E" w:rsidP="0062720E">
      <w:pPr>
        <w:autoSpaceDE w:val="0"/>
        <w:autoSpaceDN w:val="0"/>
        <w:adjustRightInd w:val="0"/>
        <w:spacing w:after="0" w:line="240" w:lineRule="auto"/>
        <w:ind w:left="2160"/>
        <w:jc w:val="left"/>
        <w:rPr>
          <w:rFonts w:ascii="Consolas" w:hAnsi="Consolas" w:cs="Consolas"/>
          <w:sz w:val="20"/>
          <w:szCs w:val="20"/>
        </w:rPr>
      </w:pPr>
      <w:r>
        <w:rPr>
          <w:rFonts w:ascii="Consolas" w:hAnsi="Consolas" w:cs="Consolas"/>
          <w:color w:val="000000"/>
          <w:sz w:val="20"/>
          <w:szCs w:val="20"/>
        </w:rPr>
        <w:t>03      1.31907   1.31908     1.31955     1.34363</w:t>
      </w:r>
    </w:p>
    <w:p w:rsidR="0062720E" w:rsidRDefault="0062720E" w:rsidP="0062720E">
      <w:pPr>
        <w:spacing w:line="240" w:lineRule="auto"/>
        <w:ind w:left="1440" w:firstLine="720"/>
        <w:jc w:val="left"/>
        <w:rPr>
          <w:rFonts w:ascii="Consolas" w:hAnsi="Consolas" w:cs="Consolas"/>
          <w:color w:val="000000"/>
          <w:sz w:val="20"/>
          <w:szCs w:val="20"/>
        </w:rPr>
      </w:pPr>
      <w:r w:rsidRPr="0062720E">
        <w:rPr>
          <w:rFonts w:ascii="Consolas" w:hAnsi="Consolas" w:cs="Consolas"/>
          <w:color w:val="000000"/>
          <w:sz w:val="20"/>
          <w:szCs w:val="20"/>
        </w:rPr>
        <w:t>04      1.31907   1.31907     1.31908     1.31955</w:t>
      </w:r>
    </w:p>
    <w:p w:rsidR="0062720E" w:rsidRDefault="0062720E" w:rsidP="0062720E">
      <w:pPr>
        <w:spacing w:line="240" w:lineRule="auto"/>
        <w:jc w:val="left"/>
        <w:rPr>
          <w:rFonts w:ascii="Consolas" w:hAnsi="Consolas" w:cs="Consolas"/>
          <w:color w:val="000000"/>
          <w:sz w:val="20"/>
          <w:szCs w:val="20"/>
        </w:rPr>
      </w:pPr>
    </w:p>
    <w:p w:rsidR="0062720E" w:rsidRDefault="0062720E" w:rsidP="0062720E">
      <w:pPr>
        <w:spacing w:line="240" w:lineRule="auto"/>
        <w:jc w:val="left"/>
        <w:rPr>
          <w:rFonts w:ascii="Consolas" w:hAnsi="Consolas" w:cs="Consolas"/>
          <w:color w:val="000000"/>
          <w:sz w:val="20"/>
          <w:szCs w:val="20"/>
        </w:rPr>
      </w:pPr>
    </w:p>
    <w:p w:rsidR="0056521E" w:rsidRDefault="0062720E" w:rsidP="00225216">
      <w:pPr>
        <w:spacing w:line="240" w:lineRule="auto"/>
        <w:jc w:val="left"/>
        <w:rPr>
          <w:rFonts w:eastAsiaTheme="minorEastAsia"/>
        </w:rPr>
      </w:pPr>
      <w:r>
        <w:rPr>
          <w:color w:val="000000"/>
        </w:rPr>
        <w:t xml:space="preserve">In these </w:t>
      </w:r>
      <w:proofErr w:type="gramStart"/>
      <w:r>
        <w:rPr>
          <w:color w:val="000000"/>
        </w:rPr>
        <w:t>cases</w:t>
      </w:r>
      <w:proofErr w:type="gramEnd"/>
      <w:r>
        <w:rPr>
          <w:color w:val="000000"/>
        </w:rPr>
        <w:t xml:space="preserve"> at least it seems that Secant’s method performs very similarly to Newton’s method, with the additional benefit of not having to use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w:t>
      </w:r>
    </w:p>
    <w:p w:rsidR="00783860" w:rsidRDefault="00783860" w:rsidP="00225216">
      <w:pPr>
        <w:spacing w:line="240" w:lineRule="auto"/>
        <w:jc w:val="left"/>
        <w:rPr>
          <w:rFonts w:eastAsiaTheme="minorEastAsia"/>
        </w:rPr>
      </w:pPr>
    </w:p>
    <w:p w:rsidR="00783860" w:rsidRDefault="00783860" w:rsidP="00225216">
      <w:pPr>
        <w:spacing w:line="240" w:lineRule="auto"/>
        <w:jc w:val="left"/>
        <w:rPr>
          <w:noProof/>
        </w:rPr>
      </w:pPr>
    </w:p>
    <w:p w:rsidR="00783860" w:rsidRPr="00225216" w:rsidRDefault="00783860" w:rsidP="00783860">
      <w:pPr>
        <w:spacing w:line="240" w:lineRule="auto"/>
        <w:jc w:val="center"/>
        <w:rPr>
          <w:rFonts w:eastAsiaTheme="minorEastAsia"/>
        </w:rPr>
      </w:pPr>
      <w:r>
        <w:rPr>
          <w:noProof/>
        </w:rPr>
        <w:drawing>
          <wp:inline distT="0" distB="0" distL="0" distR="0" wp14:anchorId="2A0A179D" wp14:editId="34E34C3B">
            <wp:extent cx="4143375" cy="288780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147" t="23187" r="56410" b="13324"/>
                    <a:stretch/>
                  </pic:blipFill>
                  <pic:spPr bwMode="auto">
                    <a:xfrm>
                      <a:off x="0" y="0"/>
                      <a:ext cx="4163630" cy="2901924"/>
                    </a:xfrm>
                    <a:prstGeom prst="rect">
                      <a:avLst/>
                    </a:prstGeom>
                    <a:ln>
                      <a:noFill/>
                    </a:ln>
                    <a:extLst>
                      <a:ext uri="{53640926-AAD7-44D8-BBD7-CCE9431645EC}">
                        <a14:shadowObscured xmlns:a14="http://schemas.microsoft.com/office/drawing/2010/main"/>
                      </a:ext>
                    </a:extLst>
                  </pic:spPr>
                </pic:pic>
              </a:graphicData>
            </a:graphic>
          </wp:inline>
        </w:drawing>
      </w:r>
    </w:p>
    <w:sectPr w:rsidR="00783860" w:rsidRPr="0022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63E0"/>
    <w:multiLevelType w:val="hybridMultilevel"/>
    <w:tmpl w:val="87B0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0C"/>
    <w:rsid w:val="00225216"/>
    <w:rsid w:val="00341673"/>
    <w:rsid w:val="00343E2C"/>
    <w:rsid w:val="0062720E"/>
    <w:rsid w:val="006829FF"/>
    <w:rsid w:val="00783860"/>
    <w:rsid w:val="00817B7F"/>
    <w:rsid w:val="009E5817"/>
    <w:rsid w:val="00A057E4"/>
    <w:rsid w:val="00BC36AB"/>
    <w:rsid w:val="00D13A4A"/>
    <w:rsid w:val="00DD3D0C"/>
    <w:rsid w:val="00E4492A"/>
    <w:rsid w:val="00E9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5175"/>
  <w15:chartTrackingRefBased/>
  <w15:docId w15:val="{7A9EFB4D-8143-4E79-86B0-A17B3DDF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0C"/>
    <w:pPr>
      <w:ind w:left="720"/>
      <w:contextualSpacing/>
    </w:pPr>
  </w:style>
  <w:style w:type="character" w:styleId="PlaceholderText">
    <w:name w:val="Placeholder Text"/>
    <w:basedOn w:val="DefaultParagraphFont"/>
    <w:uiPriority w:val="99"/>
    <w:semiHidden/>
    <w:rsid w:val="00E44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 Miller</dc:creator>
  <cp:keywords/>
  <dc:description/>
  <cp:lastModifiedBy>Ross A. Miller</cp:lastModifiedBy>
  <cp:revision>4</cp:revision>
  <dcterms:created xsi:type="dcterms:W3CDTF">2017-10-04T04:20:00Z</dcterms:created>
  <dcterms:modified xsi:type="dcterms:W3CDTF">2017-10-04T12:21:00Z</dcterms:modified>
</cp:coreProperties>
</file>