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Governança do Copilot Studio – Sicredi Conexão</w:t>
      </w:r>
    </w:p>
    <w:p>
      <w:pPr>
        <w:pStyle w:val="Heading2"/>
      </w:pPr>
      <w:r>
        <w:t>1. Apresentação</w:t>
      </w:r>
    </w:p>
    <w:p>
      <w:r>
        <w:t xml:space="preserve">O Copilot Studio é uma ferramenta estratégica para impulsionar a inovação, a produtividade e o aprendizado contínuo dentro da Sicredi Conexão. </w:t>
        <w:br/>
        <w:t>Sua adoção representa um passo importante na consolidação de uma cultura de uso consciente e colaborativo da inteligência artificial (IA), fortalecendo o propósito de simplificar o trabalho dos colaboradores, ampliar a eficiência operacional e fomentar a criatividade e o protagonismo interno.</w:t>
        <w:br/>
        <w:br/>
        <w:t xml:space="preserve">Este documento estabelece as diretrizes de governança, papéis, responsabilidades e boas práticas para o uso, desenvolvimento e gestão dos agentes criados com o Copilot Studio. </w:t>
        <w:br/>
        <w:t>Ele visa assegurar que o uso da ferramenta ocorra de forma ética, segura, transparente e alinhada aos valores cooperativistas e às diretrizes estratégicas da Sicredi Conexão.</w:t>
      </w:r>
    </w:p>
    <w:p>
      <w:pPr>
        <w:pStyle w:val="Heading2"/>
      </w:pPr>
      <w:r>
        <w:t>2. Objetivo</w:t>
      </w:r>
    </w:p>
    <w:p>
      <w:r>
        <w:t>Definir e padronizar o modelo de governança do Copilot Studio, orientando a criação, a publicação, o uso e a manutenção de copilotos (agentes de IA) desenvolvidos internamente, de modo a garantir:</w:t>
        <w:br/>
        <w:t>- Alinhamento com os objetivos estratégicos e princípios da cooperativa;</w:t>
        <w:br/>
        <w:t>- Segurança da informação e conformidade com a LGPD;</w:t>
        <w:br/>
        <w:t>- Clareza nos papéis e responsabilidades das áreas envolvidas;</w:t>
        <w:br/>
        <w:t>- Fomento à inovação e ao uso responsável de tecnologias de IA.</w:t>
      </w:r>
    </w:p>
    <w:p>
      <w:pPr>
        <w:pStyle w:val="Heading2"/>
      </w:pPr>
      <w:r>
        <w:t>3. Escopo e Abrangência</w:t>
      </w:r>
    </w:p>
    <w:p>
      <w:r>
        <w:t xml:space="preserve">Aplica-se a todos os colaboradores da Sicredi Conexão que utilizem ou proponham o uso de agentes desenvolvidos no Copilot Studio; </w:t>
        <w:br/>
        <w:t xml:space="preserve">a todas as instâncias integradas ao ambiente Microsoft 365 da cooperativa; e aos agentes criados para uso interno. </w:t>
        <w:br/>
        <w:t>Não se aplica a ferramentas externas não homologadas pela cooperativa.</w:t>
      </w:r>
    </w:p>
    <w:p>
      <w:pPr>
        <w:pStyle w:val="Heading2"/>
      </w:pPr>
      <w:r>
        <w:t>4. Princípios de Governança</w:t>
      </w:r>
    </w:p>
    <w:p>
      <w:r>
        <w:t>A gestão e o uso do Copilot Studio devem seguir os seguintes princípios:</w:t>
        <w:br/>
        <w:t>1. Ética e responsabilidade;</w:t>
        <w:br/>
        <w:t>2. Segurança e privacidade de dados;</w:t>
        <w:br/>
        <w:t>3. Transparência e rastreabilidade;</w:t>
        <w:br/>
        <w:t>4. Colaboração e aprendizado;</w:t>
        <w:br/>
        <w:t>5. Eficiência e melhoria contínua.</w:t>
      </w:r>
    </w:p>
    <w:p>
      <w:pPr>
        <w:pStyle w:val="Heading2"/>
      </w:pPr>
      <w:r>
        <w:t>5. Estrutura de Governança e Papéis</w:t>
      </w:r>
    </w:p>
    <w:p>
      <w:r>
        <w:t>A governança do Copilot Studio é compartilhada entre diferentes áreas:</w:t>
        <w:br/>
        <w:br/>
        <w:t>Gerência de Estratégia e Inovação</w:t>
        <w:br/>
        <w:t>- Coordenar a estratégia geral de uso do Copilot Studio;</w:t>
        <w:br/>
        <w:t>- Desenvolver agentes simples e promover o engajamento e formação dos colaboradores;</w:t>
        <w:br/>
        <w:t>- Atuar como curadora de conteúdos e boas práticas.</w:t>
        <w:br/>
        <w:br/>
        <w:t>Gerência de Processos / Coordenação de Desenvolvimento</w:t>
        <w:br/>
        <w:t>- Desenvolver agentes complexos com integrações sistêmicas;</w:t>
        <w:br/>
        <w:t>- Garantir conformidade técnica, segurança e aderência às políticas de TI;</w:t>
        <w:br/>
        <w:t>- Validar e monitorar o desempenho dos agentes.</w:t>
        <w:br/>
        <w:br/>
        <w:t>Colaboradores Usuários</w:t>
        <w:br/>
        <w:t>- Utilizar os copilotos de forma ética e consciente;</w:t>
        <w:br/>
        <w:t>- Reportar falhas e sugerir melhorias.</w:t>
      </w:r>
    </w:p>
    <w:p>
      <w:pPr>
        <w:pStyle w:val="Heading2"/>
      </w:pPr>
      <w:r>
        <w:t>6. Fluxo de Criação e Aprovação de Copilotos</w:t>
      </w:r>
    </w:p>
    <w:p>
      <w:r>
        <w:t>1. Identificação da necessidade;</w:t>
        <w:br/>
        <w:t>2. Proposição da ideia;</w:t>
        <w:br/>
        <w:t>3. Validação e priorização;</w:t>
        <w:br/>
        <w:t>4. Desenvolvimento e testes;</w:t>
        <w:br/>
        <w:t>5. Publicação e homologação;</w:t>
        <w:br/>
        <w:t>6. Monitoramento e atualização.</w:t>
      </w:r>
    </w:p>
    <w:p>
      <w:pPr>
        <w:pStyle w:val="Heading2"/>
      </w:pPr>
      <w:r>
        <w:t>7. Boas Práticas e Limites de Uso</w:t>
      </w:r>
    </w:p>
    <w:p>
      <w:r>
        <w:t>- Não incluir dados pessoais, financeiros ou confidenciais;</w:t>
        <w:br/>
        <w:t>- Revisar respostas antes de aplicá-las;</w:t>
        <w:br/>
        <w:t>- Evitar copilotos opinativos ou discriminatórios;</w:t>
        <w:br/>
        <w:t>- Registrar atualizações e manter linguagem adequada.</w:t>
      </w:r>
    </w:p>
    <w:p>
      <w:pPr>
        <w:pStyle w:val="Heading2"/>
      </w:pPr>
      <w:r>
        <w:t>8. Monitoramento, Indicadores e Aprendizado Contínuo</w:t>
      </w:r>
    </w:p>
    <w:p>
      <w:r>
        <w:t>Indicadores acompanhados:</w:t>
        <w:br/>
        <w:t>- Número de copilotos criados e ativos;</w:t>
        <w:br/>
        <w:t>- Áreas com maior uso e engajamento;</w:t>
        <w:br/>
        <w:t>- Grau de satisfação dos usuários;</w:t>
        <w:br/>
        <w:t>- Redução de tempo em processos;</w:t>
        <w:br/>
        <w:t>- Solicitações de melhorias e incidentes.</w:t>
      </w:r>
    </w:p>
    <w:p>
      <w:pPr>
        <w:pStyle w:val="Heading2"/>
      </w:pPr>
      <w:r>
        <w:t>9. Gestão de Riscos e Conformidade</w:t>
      </w:r>
    </w:p>
    <w:p>
      <w:r>
        <w:t>O uso do Copilot Studio deve observar:</w:t>
        <w:br/>
        <w:t>- LGPD;</w:t>
        <w:br/>
        <w:t>- Políticas internas de Segurança da Informação;</w:t>
        <w:br/>
        <w:t>- Diretrizes de Ética e Conduta;</w:t>
        <w:br/>
        <w:t>- Boas práticas de IA responsável da Microsoft.</w:t>
      </w:r>
    </w:p>
    <w:p>
      <w:pPr>
        <w:pStyle w:val="Heading2"/>
      </w:pPr>
      <w:r>
        <w:t>10. Atualizações e Revisões</w:t>
      </w:r>
    </w:p>
    <w:p>
      <w:r>
        <w:t>O documento será revisado anualmente ou quando houver atualizações nas políticas da Microsoft, na LGPD ou nas diretrizes internas de inovação.</w:t>
      </w:r>
    </w:p>
    <w:p>
      <w:pPr>
        <w:pStyle w:val="Heading2"/>
      </w:pPr>
      <w:r>
        <w:t>11. Considerações Finais</w:t>
      </w:r>
    </w:p>
    <w:p>
      <w:r>
        <w:t>A adoção responsável do Copilot Studio reforça o compromisso da Sicredi Conexão com a inovação, segurança da informação e protagonismo dos colaboradores.</w:t>
        <w:br/>
        <w:t>Mais do que uma ferramenta tecnológica, o Copilot Studio é um instrumento de transformação cultural e aprendizado contínuo.</w:t>
      </w:r>
    </w:p>
    <w:p>
      <w:pPr>
        <w:pStyle w:val="Heading2"/>
      </w:pPr>
      <w:r>
        <w:t>Responsáveis pela Governança</w:t>
      </w:r>
    </w:p>
    <w:p>
      <w:r>
        <w:t>Gerência de Estratégia e Inovação – copilot@conexao.sicredi.com.br</w:t>
        <w:br/>
        <w:t>Gerência de Processos / Coordenação de Desenvolvimento – devprocessos@conexao.sicredi.com.br</w:t>
        <w:br/>
        <w:br/>
        <w:t>Revisão prevista: Junho de 2026</w:t>
        <w:br/>
        <w:t>Versão: 1.0 – Outubro de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