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50A18"/>
          <w:sz w:val="64"/>
        </w:rPr>
        <w:t>AI REVENUE EXPONENTIAL</w:t>
      </w:r>
    </w:p>
    <w:p>
      <w:pPr>
        <w:jc w:val="center"/>
      </w:pPr>
      <w:r>
        <w:rPr>
          <w:i/>
          <w:color w:val="C5A02B"/>
          <w:sz w:val="36"/>
        </w:rPr>
        <w:t>10X Your Output and Monetize the New Industrial Revolution</w:t>
      </w:r>
    </w:p>
    <w:p>
      <w:pPr>
        <w:pStyle w:val="Heading1"/>
      </w:pPr>
      <w:r>
        <w:t>EXECUTIVE SUMMARY</w:t>
      </w:r>
    </w:p>
    <w:p>
      <w:r>
        <w:t>AI is the ultimate exoskeleton for the mind. This e-book teaches you how to leverage large language models to build an individual empire with agency-level output. One Architect with a refined AI tech stack can now outperform an entire team of ten.</w:t>
      </w:r>
    </w:p>
    <w:p>
      <w:pPr>
        <w:pStyle w:val="Heading2"/>
      </w:pPr>
      <w:r>
        <w:t>Modular Prompt Architecture</w:t>
      </w:r>
    </w:p>
    <w:p>
      <w:r>
        <w:t>Master the RCT Formula (Role-Context-Task). Stop 'chatting' and start 'architecting' high-fidelity strategic assets. Create world-class copy, technical audits, and business models with zero latency.</w:t>
      </w:r>
    </w:p>
    <w:p>
      <w:pPr>
        <w:pStyle w:val="Heading2"/>
      </w:pPr>
      <w:r>
        <w:t>Service Arbitrage Mastery</w:t>
      </w:r>
    </w:p>
    <w:p>
      <w:r>
        <w:t>Learn how to deliver premium results in 1/10th the time. Position yourself as the strategic architect who directs the machines. Decouple your income from your hours and charge for value delivered.</w:t>
      </w:r>
    </w:p>
    <w:p>
      <w:pPr>
        <w:pStyle w:val="Heading2"/>
      </w:pPr>
      <w:r>
        <w:t>Automated Content Multipliers</w:t>
      </w:r>
    </w:p>
    <w:p>
      <w:r>
        <w:t>The blueprint for turning one pillar insight into 30 pieces of multi-platform content. Achieve omnipresence without burnout by letting AI handle the first 80% of production.</w:t>
      </w:r>
    </w:p>
    <w:p>
      <w:pPr>
        <w:pStyle w:val="Heading2"/>
      </w:pPr>
      <w:r>
        <w:t>AI-Assisted Research &amp; Strategy</w:t>
      </w:r>
    </w:p>
    <w:p>
      <w:r>
        <w:t>Using Perplexity and Claude for deep market analysis and competitive positioning. Extract hidden market gaps in seconds that previously took weeks of manual research.</w:t>
      </w:r>
    </w:p>
    <w:p>
      <w:pPr>
        <w:pStyle w:val="Heading2"/>
      </w:pPr>
      <w:r>
        <w:t>The Future-Proof Skillset</w:t>
      </w:r>
    </w:p>
    <w:p>
      <w:r>
        <w:t>Developing the discernment and oversight that AI cannot replicate. Protecting your value in an automated economy by focusing on the 'Human Delta'—the strategic soul of the work.</w:t>
      </w:r>
    </w:p>
    <w:p>
      <w:pPr>
        <w:pStyle w:val="Heading2"/>
      </w:pPr>
      <w:r>
        <w:t>The Curated Architect Stack</w:t>
      </w:r>
    </w:p>
    <w:p>
      <w:r>
        <w:t>Moving beyond basic ChatGPT. Integration of Claude 3.5 Sonnet for logic, Midjourney for branding, and Zapier for the glue of your empire.</w:t>
      </w:r>
    </w:p>
    <w:p>
      <w:pPr>
        <w:pStyle w:val="Heading1"/>
      </w:pPr>
      <w:r>
        <w:t>ELITE EXECUTION CHECKLIST</w:t>
      </w:r>
    </w:p>
    <w:p>
      <w:pPr>
        <w:pStyle w:val="ListBullet"/>
      </w:pPr>
      <w:r>
        <w:t>Build your initial RCT Prompt Library.</w:t>
      </w:r>
    </w:p>
    <w:p>
      <w:pPr>
        <w:pStyle w:val="ListBullet"/>
      </w:pPr>
      <w:r>
        <w:t>Identify one high-ticket service for AI arbitrage.</w:t>
      </w:r>
    </w:p>
    <w:p>
      <w:pPr>
        <w:pStyle w:val="ListBullet"/>
      </w:pPr>
      <w:r>
        <w:t>Automate your primary research workflow.</w:t>
      </w:r>
    </w:p>
    <w:p>
      <w:pPr>
        <w:pStyle w:val="ListBullet"/>
      </w:pPr>
      <w:r>
        <w:t>Run a 'Shadow Test': log time saved via AI project delivery.</w:t>
      </w:r>
    </w:p>
    <w:p>
      <w:pPr>
        <w:pStyle w:val="ListBullet"/>
      </w:pPr>
      <w:r>
        <w:t>Establish a Weekly AI Audit for new model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