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050A18"/>
          <w:sz w:val="56"/>
        </w:rPr>
        <w:t>AI REVENUE MULTIPLICATION</w:t>
      </w:r>
    </w:p>
    <w:p>
      <w:pPr>
        <w:jc w:val="center"/>
      </w:pPr>
      <w:r>
        <w:rPr>
          <w:i/>
          <w:color w:val="C5A02B"/>
          <w:sz w:val="32"/>
        </w:rPr>
        <w:t>How to 10X Your Output and Monetize AI for High-Ticket Services</w:t>
      </w:r>
    </w:p>
    <w:p>
      <w:r>
        <w:br/>
      </w:r>
    </w:p>
    <w:p>
      <w:pPr>
        <w:pStyle w:val="Heading1"/>
      </w:pPr>
      <w:r>
        <w:t>Strategic Roadmap</w:t>
      </w:r>
    </w:p>
    <w:p>
      <w:r>
        <w:t>This blueprint is structured for rapid implementation and long-term mastery. Follow the phases in sequence for maximum ROI.</w:t>
      </w:r>
    </w:p>
    <w:p>
      <w:pPr>
        <w:pStyle w:val="Heading2"/>
      </w:pPr>
      <w:r>
        <w:t>The New Industrial Revolution</w:t>
      </w:r>
    </w:p>
    <w:p>
      <w:pPr>
        <w:jc w:val="left"/>
      </w:pPr>
      <w:r>
        <w:t>We are in the era of the 'Individual Empire'. One person with the right AI workflows can now outperform an entire 20th-century agency. This guide isn't about tools; it's about systems that generate revenue.</w:t>
      </w:r>
    </w:p>
    <w:p>
      <w:r>
        <w:br/>
      </w:r>
    </w:p>
    <w:p>
      <w:pPr>
        <w:pStyle w:val="Heading2"/>
      </w:pPr>
      <w:r>
        <w:t>The RCT Prompting Methodology</w:t>
      </w:r>
    </w:p>
    <w:p>
      <w:pPr>
        <w:jc w:val="left"/>
      </w:pPr>
      <w:r>
        <w:t>Move beyond basic chat interactions. Learn the Role-Context-Task framework for generating high-fidelity business outputs. We reveal how to 'train' LLMs on your specific brand voice and strategic preferences for consistent quality.</w:t>
      </w:r>
    </w:p>
    <w:p>
      <w:r>
        <w:br/>
      </w:r>
    </w:p>
    <w:p>
      <w:pPr>
        <w:pStyle w:val="Heading2"/>
      </w:pPr>
      <w:r>
        <w:t>Service Arbitrage Strategy</w:t>
      </w:r>
    </w:p>
    <w:p>
      <w:pPr>
        <w:jc w:val="left"/>
      </w:pPr>
      <w:r>
        <w:t>Learn how to deliver premium services—from content strategy to technical consulting—in 1/10th of the traditional time. We provide the pricing models that allow you to charge for the value delivered, not the hours spent.</w:t>
      </w:r>
    </w:p>
    <w:p>
      <w:r>
        <w:br/>
      </w:r>
    </w:p>
    <w:p>
      <w:pPr>
        <w:pStyle w:val="Heading2"/>
      </w:pPr>
      <w:r>
        <w:t>AI-Assisted Asset Creation</w:t>
      </w:r>
    </w:p>
    <w:p>
      <w:pPr>
        <w:jc w:val="left"/>
      </w:pPr>
      <w:r>
        <w:t>A blueprint for using AI to research, outline, and produce digital assets (courses, templates, software) that sell while you sleep. This section includes 'The Content Multiplier' workflow to turn one seed idea into 30 pieces of multi-platform content.</w:t>
      </w:r>
    </w:p>
    <w:p>
      <w:r>
        <w:br/>
      </w:r>
    </w:p>
    <w:p>
      <w:pPr>
        <w:pStyle w:val="Heading2"/>
      </w:pPr>
      <w:r>
        <w:t>Future-Proofing Your Career</w:t>
      </w:r>
    </w:p>
    <w:p>
      <w:pPr>
        <w:jc w:val="left"/>
      </w:pPr>
      <w:r>
        <w:t>As AI evolves, the most valuable skill becomes 'Strategic Oversight' and 'Human Discernment'. Learn how to position yourself as the architect who directs the AI, making you indispensable in the modern economy.</w:t>
      </w:r>
    </w:p>
    <w:p>
      <w:r>
        <w:br/>
      </w:r>
    </w:p>
    <w:p>
      <w:pPr>
        <w:pStyle w:val="Heading2"/>
      </w:pPr>
      <w:r>
        <w:t>Final Executive Summary</w:t>
      </w:r>
    </w:p>
    <w:p>
      <w:r>
        <w:t>Your potential is only as strong as the systems you deploy. This document serves as the architecture; you are the master builder. Initiate the protocol immediately.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2024 Layunin Elite Systems | Absolute Masterpiece Grade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