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WEALTH ARCHITECT PROTOCOLS</w:t>
      </w:r>
    </w:p>
    <w:p>
      <w:pPr>
        <w:jc w:val="center"/>
      </w:pPr>
      <w:r>
        <w:t>Advanced Management</w:t>
      </w:r>
    </w:p>
    <w:p>
      <w:r>
        <w:br w:type="page"/>
      </w:r>
    </w:p>
    <w:p>
      <w:pPr>
        <w:pStyle w:val="Heading1"/>
      </w:pPr>
      <w:r>
        <w:t>MODULE 1: Account Structure</w:t>
      </w:r>
    </w:p>
    <w:p>
      <w:r>
        <w:t>Objective: Auto-wealth.</w:t>
      </w:r>
    </w:p>
    <w:p>
      <w:r>
        <w:t>Profit First adapted.</w:t>
      </w:r>
    </w:p>
    <w:p>
      <w:pPr>
        <w:pStyle w:val="ListBullet"/>
      </w:pPr>
      <w:r>
        <w:t>Setup</w:t>
      </w:r>
    </w:p>
    <w:p>
      <w:pPr>
        <w:pStyle w:val="ListBullet"/>
      </w:pPr>
      <w:r>
        <w:t>Transfers</w:t>
      </w:r>
    </w:p>
    <w:p>
      <w:pPr>
        <w:pStyle w:val="Heading1"/>
      </w:pPr>
      <w:r>
        <w:t>MODULE 2: Asset Logic</w:t>
      </w:r>
    </w:p>
    <w:p>
      <w:r>
        <w:t>Objective: Growth.</w:t>
      </w:r>
    </w:p>
    <w:p>
      <w:r>
        <w:t>Core-Satellite approach.</w:t>
      </w:r>
    </w:p>
    <w:p>
      <w:pPr>
        <w:pStyle w:val="ListBullet"/>
      </w:pPr>
      <w:r>
        <w:t>Asset map</w:t>
      </w:r>
    </w:p>
    <w:p>
      <w:pPr>
        <w:pStyle w:val="ListBullet"/>
      </w:pPr>
      <w:r>
        <w:t>Global account</w:t>
      </w:r>
    </w:p>
    <w:p>
      <w:pPr>
        <w:pStyle w:val="Heading1"/>
      </w:pPr>
      <w:r>
        <w:t>MODULE 3: Tax Strategy</w:t>
      </w:r>
    </w:p>
    <w:p>
      <w:r>
        <w:t>Objective: Protection.</w:t>
      </w:r>
    </w:p>
    <w:p>
      <w:r>
        <w:t>BIR and Global setups.</w:t>
      </w:r>
    </w:p>
    <w:p>
      <w:pPr>
        <w:pStyle w:val="ListBullet"/>
      </w:pPr>
      <w:r>
        <w:t>Audit</w:t>
      </w:r>
    </w:p>
    <w:p>
      <w:pPr>
        <w:pStyle w:val="ListBullet"/>
      </w:pPr>
      <w:r>
        <w:t>Entity</w:t>
      </w:r>
    </w:p>
    <w:p>
      <w:pPr>
        <w:pStyle w:val="Heading1"/>
      </w:pPr>
      <w:r>
        <w:t>MODULE 4: Transmission</w:t>
      </w:r>
    </w:p>
    <w:p>
      <w:r>
        <w:t>Objective: Legacy.</w:t>
      </w:r>
    </w:p>
    <w:p>
      <w:r>
        <w:t>Estate planning.</w:t>
      </w:r>
    </w:p>
    <w:p>
      <w:pPr>
        <w:pStyle w:val="ListBullet"/>
      </w:pPr>
      <w:r>
        <w:t>Statement</w:t>
      </w:r>
    </w:p>
    <w:p>
      <w:pPr>
        <w:pStyle w:val="ListBullet"/>
      </w:pPr>
      <w:r>
        <w:t>Succession</w:t>
      </w:r>
    </w:p>
    <w:p>
      <w:pPr>
        <w:pStyle w:val="Heading1"/>
      </w:pPr>
      <w:r>
        <w:t>MODULE 5: PH Real Estate</w:t>
      </w:r>
    </w:p>
    <w:p>
      <w:r>
        <w:t>Objective: Local assets.</w:t>
      </w:r>
    </w:p>
    <w:p>
      <w:r>
        <w:t>Income properties.</w:t>
      </w:r>
    </w:p>
    <w:p>
      <w:pPr>
        <w:pStyle w:val="ListBullet"/>
      </w:pPr>
      <w:r>
        <w:t>Search</w:t>
      </w:r>
    </w:p>
    <w:p>
      <w:pPr>
        <w:pStyle w:val="ListBullet"/>
      </w:pPr>
      <w:r>
        <w:t>Financing</w:t>
      </w:r>
    </w:p>
    <w:p>
      <w:pPr>
        <w:pStyle w:val="Heading1"/>
      </w:pPr>
      <w:r>
        <w:t>MODULE 6: Crypto/Web3</w:t>
      </w:r>
    </w:p>
    <w:p>
      <w:r>
        <w:t>Objective: Exposure.</w:t>
      </w:r>
    </w:p>
    <w:p>
      <w:r>
        <w:t>Future economy risk.</w:t>
      </w:r>
    </w:p>
    <w:p>
      <w:pPr>
        <w:pStyle w:val="ListBullet"/>
      </w:pPr>
      <w:r>
        <w:t>Wallet</w:t>
      </w:r>
    </w:p>
    <w:p>
      <w:pPr>
        <w:pStyle w:val="ListBullet"/>
      </w:pPr>
      <w:r>
        <w:t>Allocation</w:t>
      </w:r>
    </w:p>
    <w:p>
      <w:pPr>
        <w:pStyle w:val="Heading1"/>
      </w:pPr>
      <w:r>
        <w:t>MODULE 7: Passive Biz</w:t>
      </w:r>
    </w:p>
    <w:p>
      <w:r>
        <w:t>Objective: Cashflow.</w:t>
      </w:r>
    </w:p>
    <w:p>
      <w:r>
        <w:t>Acquisition mastery.</w:t>
      </w:r>
    </w:p>
    <w:p>
      <w:pPr>
        <w:pStyle w:val="ListBullet"/>
      </w:pPr>
      <w:r>
        <w:t>Biz audit</w:t>
      </w:r>
    </w:p>
    <w:p>
      <w:pPr>
        <w:pStyle w:val="ListBullet"/>
      </w:pPr>
      <w:r>
        <w:t>Plan</w:t>
      </w:r>
    </w:p>
    <w:p>
      <w:pPr>
        <w:pStyle w:val="Heading1"/>
      </w:pPr>
      <w:r>
        <w:t>MODULE 8: Offshore</w:t>
      </w:r>
    </w:p>
    <w:p>
      <w:r>
        <w:t>Objective: Optimization.</w:t>
      </w:r>
    </w:p>
    <w:p>
      <w:r>
        <w:t>Strategic structures.</w:t>
      </w:r>
    </w:p>
    <w:p>
      <w:pPr>
        <w:pStyle w:val="ListBullet"/>
      </w:pPr>
      <w:r>
        <w:t>Tax audit</w:t>
      </w:r>
    </w:p>
    <w:p>
      <w:pPr>
        <w:pStyle w:val="ListBullet"/>
      </w:pPr>
      <w:r>
        <w:t>Setup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