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050A18"/>
          <w:sz w:val="64"/>
        </w:rPr>
        <w:t>THE ELITE ARCHITECT MANUAL</w:t>
      </w:r>
    </w:p>
    <w:p>
      <w:pPr>
        <w:jc w:val="center"/>
      </w:pPr>
      <w:r>
        <w:rPr>
          <w:i/>
          <w:color w:val="C5A02B"/>
          <w:sz w:val="36"/>
        </w:rPr>
        <w:t>The Definitive Guide to Life Re-Engineering and Daily Alignment</w:t>
      </w:r>
    </w:p>
    <w:p>
      <w:r>
        <w:br/>
      </w:r>
    </w:p>
    <w:p>
      <w:pPr>
        <w:pStyle w:val="Heading1"/>
      </w:pPr>
      <w:r>
        <w:t>I. THE ARCHITECTURAL CORE</w:t>
      </w:r>
    </w:p>
    <w:p>
      <w:r>
        <w:t>This blueprint is a Tier-1 strategic asset designed for high-achievers. It provides the frameworks, the psychology, and the tools for absolute mastery.</w:t>
      </w:r>
    </w:p>
    <w:p>
      <w:pPr>
        <w:pStyle w:val="Heading2"/>
      </w:pPr>
      <w:r>
        <w:t>I. EXECUTIVE INTENT</w:t>
      </w:r>
    </w:p>
    <w:p>
      <w:pPr>
        <w:jc w:val="left"/>
      </w:pPr>
      <w:r>
        <w:t>The primary cause of failure among high-achievers is not a lack of effort, but a lack of architecture. Most professionals operate in a state of 'reactive hustle'—responding to external stimuli rather than executing a internal blueprint. This manual provides the structural engineering for a life of purpose (Layunin) and absolute mastery.</w:t>
      </w:r>
    </w:p>
    <w:p>
      <w:r>
        <w:br/>
      </w:r>
    </w:p>
    <w:p>
      <w:pPr>
        <w:pStyle w:val="Heading2"/>
      </w:pPr>
      <w:r>
        <w:t>II. THE PURPOSE AUDIT (LAYUNIN ALIGNMENT)</w:t>
      </w:r>
    </w:p>
    <w:p>
      <w:pPr>
        <w:jc w:val="left"/>
      </w:pPr>
      <w:r>
        <w:t xml:space="preserve">True velocity is impossible without alignment. We use the 'Purpose Audit' to strip away layers of societal expectations. </w:t>
        <w:br/>
        <w:br/>
        <w:t>Framework: The 5-Whys Deep-Dive</w:t>
        <w:br/>
        <w:t>1. Identify a current goal.</w:t>
        <w:br/>
        <w:t>2. Ask why you want it.</w:t>
        <w:br/>
        <w:t>3. Repeat for 5 layers.</w:t>
        <w:br/>
        <w:br/>
        <w:t>The Result: You will arrive at your core 'Layunin'. Your mission must be distilled into a 12-word North Star that acts as a filter for every business decision, every partnership, and every hour spent.</w:t>
      </w:r>
    </w:p>
    <w:p>
      <w:r>
        <w:br/>
      </w:r>
    </w:p>
    <w:p>
      <w:pPr>
        <w:pStyle w:val="Heading2"/>
      </w:pPr>
      <w:r>
        <w:t>III. MACRO-TO-MICRO TRANSLATION</w:t>
      </w:r>
    </w:p>
    <w:p>
      <w:pPr>
        <w:jc w:val="left"/>
      </w:pPr>
      <w:r>
        <w:t xml:space="preserve">A 10-year vision is useless without a 90-day execution engine. </w:t>
        <w:br/>
        <w:br/>
        <w:t xml:space="preserve">Keystone Goal Setting: Identify the one objective that, once achieved, makes all other tasks easier or unnecessary. </w:t>
        <w:br/>
        <w:br/>
        <w:t>The Rule of 3: Every Sunday, define exactly three high-impact wins for each day of the upcoming week. If you win these three, the day is a total victory by 11:00 AM.</w:t>
      </w:r>
    </w:p>
    <w:p>
      <w:r>
        <w:br/>
      </w:r>
    </w:p>
    <w:p>
      <w:pPr>
        <w:pStyle w:val="Heading2"/>
      </w:pPr>
      <w:r>
        <w:t>IV. ENVIRONMENT DESIGN (THE CLEAN ROOM)</w:t>
      </w:r>
    </w:p>
    <w:p>
      <w:pPr>
        <w:jc w:val="left"/>
      </w:pPr>
      <w:r>
        <w:t xml:space="preserve">Willpower is a finite resource; architecture is permanent. </w:t>
        <w:br/>
        <w:br/>
        <w:t xml:space="preserve">The Physical Shield: Your desk is a laboratory. Remove every item except your laptop, water, and your 12-word mission. </w:t>
        <w:br/>
        <w:br/>
        <w:t>The Digital Shield: Disable ALL desktop notifications. Use 'Cold Turkey' protocols to block non-work sites during Green Hours. Research shows that every interruption costs 23 minutes of deep focus recovery.</w:t>
      </w:r>
    </w:p>
    <w:p>
      <w:r>
        <w:br/>
      </w:r>
    </w:p>
    <w:p>
      <w:pPr>
        <w:pStyle w:val="Heading2"/>
      </w:pPr>
      <w:r>
        <w:t>V. THE FLOW STATE PROTOCOL</w:t>
      </w:r>
    </w:p>
    <w:p>
      <w:pPr>
        <w:jc w:val="left"/>
      </w:pPr>
      <w:r>
        <w:t>Flow is the ultimate competitive advantage. Learn to map your Peak Biological Energy windows. Align your most complex cognitive architecture tasks with your 'Green Hours'. Move all administrative 'Red Tasks' (email, Slack, basic ops) to your low-energy windows.</w:t>
      </w:r>
    </w:p>
    <w:p>
      <w:r>
        <w:br/>
      </w:r>
    </w:p>
    <w:p>
      <w:pPr>
        <w:pStyle w:val="Heading2"/>
      </w:pPr>
      <w:r>
        <w:t>VI. THE WEEKLY STRATEGIC AUDIT</w:t>
      </w:r>
    </w:p>
    <w:p>
      <w:pPr>
        <w:jc w:val="left"/>
      </w:pPr>
      <w:r>
        <w:t xml:space="preserve">Sunday at 7:00 PM is the most important hour of your week. </w:t>
        <w:br/>
        <w:br/>
        <w:t>1. Friction Review: Where did systems fail last week?</w:t>
        <w:br/>
        <w:t>2. Victory Log: Which 15 high-impact wins were achieved?</w:t>
        <w:br/>
        <w:t>3. Pivot Logic: Does the current roadmap still align with the North Star?</w:t>
      </w:r>
    </w:p>
    <w:p>
      <w:r>
        <w:br/>
      </w:r>
    </w:p>
    <w:p>
      <w:pPr>
        <w:pStyle w:val="Heading1"/>
      </w:pPr>
      <w:r>
        <w:t>II. ELITE EXECUTION CHECKLIST</w:t>
      </w:r>
    </w:p>
    <w:p>
      <w:pPr>
        <w:pStyle w:val="ListBullet"/>
      </w:pPr>
      <w:r>
        <w:t>Draft your 12-word mission statement and print it.</w:t>
      </w:r>
    </w:p>
    <w:p>
      <w:pPr>
        <w:pStyle w:val="ListBullet"/>
      </w:pPr>
      <w:r>
        <w:t>Identify your Keystone Goal for the current quarter.</w:t>
      </w:r>
    </w:p>
    <w:p>
      <w:pPr>
        <w:pStyle w:val="ListBullet"/>
      </w:pPr>
      <w:r>
        <w:t>Conduct a 24-hour Digital Declutter (remove social apps).</w:t>
      </w:r>
    </w:p>
    <w:p>
      <w:pPr>
        <w:pStyle w:val="ListBullet"/>
      </w:pPr>
      <w:r>
        <w:t>Schedule your first 3-hour 'Lock-In' session (8 AM - 11 AM).</w:t>
      </w:r>
    </w:p>
    <w:p>
      <w:pPr>
        <w:pStyle w:val="ListBullet"/>
      </w:pPr>
      <w:r>
        <w:t>Establish your automated Sunday Night Review ritual.</w:t>
      </w:r>
    </w:p>
    <w:p>
      <w:pPr>
        <w:pStyle w:val="Heading1"/>
      </w:pPr>
      <w:r>
        <w:t>III. FINAL EXECUTIVE SUMMARY</w:t>
      </w:r>
    </w:p>
    <w:p>
      <w:r>
        <w:t>Your potential is only as strong as the systems you deploy. This document serves as the architecture; you are the master builder. Initiate the protocol immediately.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2024 Layunin Elite Systems | Absolute Masterpiece Grade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