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THE ELITE MINDSET MATRIX</w:t>
      </w:r>
    </w:p>
    <w:p>
      <w:pPr>
        <w:jc w:val="center"/>
      </w:pPr>
      <w:r>
        <w:rPr>
          <w:i/>
          <w:color w:val="C5A02B"/>
          <w:sz w:val="36"/>
        </w:rPr>
        <w:t>Psychological Fortitude and Decision-Making Mastery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I. SYSTEMS OVER MOTIVATION</w:t>
      </w:r>
    </w:p>
    <w:p>
      <w:pPr>
        <w:jc w:val="left"/>
      </w:pPr>
      <w:r>
        <w:t>Motivation is an unreliable chemical state. Systems are permanent architectural structures. The Master Architect relies on rituals of reflection and rules of decision to maintain absolute velocity regardless of mood.</w:t>
      </w:r>
    </w:p>
    <w:p>
      <w:r>
        <w:br/>
      </w:r>
    </w:p>
    <w:p>
      <w:pPr>
        <w:pStyle w:val="Heading2"/>
      </w:pPr>
      <w:r>
        <w:t>II. RADICAL RESPONSIBILITY</w:t>
      </w:r>
    </w:p>
    <w:p>
      <w:pPr>
        <w:jc w:val="left"/>
      </w:pPr>
      <w:r>
        <w:t xml:space="preserve">If it is in your world, it is your responsibility. Eliminate the 'Victim Narrative'. </w:t>
        <w:br/>
        <w:br/>
        <w:t>The Architect's Pivot: Move from 'This happened to me' to 'I failed to architect a system that prevented this, or I failed to architect a response that solves it.' Responsibility is Power.</w:t>
      </w:r>
    </w:p>
    <w:p>
      <w:r>
        <w:br/>
      </w:r>
    </w:p>
    <w:p>
      <w:pPr>
        <w:pStyle w:val="Heading2"/>
      </w:pPr>
      <w:r>
        <w:t>III. THE STOIC FILTER FOR MODERN CHAOS</w:t>
      </w:r>
    </w:p>
    <w:p>
      <w:pPr>
        <w:jc w:val="left"/>
      </w:pPr>
      <w:r>
        <w:t xml:space="preserve">Learn ancient techniques for absolute calm during market volatility and high-pressure negotiations. </w:t>
        <w:br/>
        <w:br/>
        <w:t>Pre-meditation of Evils: Visualize failure before it happens and architect the solutions in advance. Achieve an state of 'Antifragile' growth where stress makes you stronger.</w:t>
      </w:r>
    </w:p>
    <w:p>
      <w:r>
        <w:br/>
      </w:r>
    </w:p>
    <w:p>
      <w:pPr>
        <w:pStyle w:val="Heading2"/>
      </w:pPr>
      <w:r>
        <w:t>IV. PARETO DECISION MAKING (80/20 THINKING)</w:t>
      </w:r>
    </w:p>
    <w:p>
      <w:pPr>
        <w:jc w:val="left"/>
      </w:pPr>
      <w:r>
        <w:t>Most decisions are noise. Learn to identify the 2 mental models that drive 80% of your progress. Stop overthinking and start deciding with precision using our 'Diagnostic Matrix' for complex choices.</w:t>
      </w:r>
    </w:p>
    <w:p>
      <w:r>
        <w:br/>
      </w:r>
    </w:p>
    <w:p>
      <w:pPr>
        <w:pStyle w:val="Heading2"/>
      </w:pPr>
      <w:r>
        <w:t>V. THE FLOW STATE PROTOCOL</w:t>
      </w:r>
    </w:p>
    <w:p>
      <w:pPr>
        <w:jc w:val="left"/>
      </w:pPr>
      <w:r>
        <w:t>The neuroscience of total immersion. Flow is not an accident; it is an architectural outcome. We detail the '4 Pillars of Flow' and how to design your morning ritual to trigger a state of peak cognitive output automatically.</w:t>
      </w:r>
    </w:p>
    <w:p>
      <w:r>
        <w:br/>
      </w:r>
    </w:p>
    <w:p>
      <w:pPr>
        <w:pStyle w:val="Heading2"/>
      </w:pPr>
      <w:r>
        <w:t>VI. COGNITIVE REFRAMING</w:t>
      </w:r>
    </w:p>
    <w:p>
      <w:pPr>
        <w:jc w:val="left"/>
      </w:pPr>
      <w:r>
        <w:t>How to turn every setback into a 'System Audit'. Master the internal language patterns used by the top 0.1% to maintain momentum. Move from 'I have to' to 'I get to'.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Perform a 'Victim Narrative' audit on one current life challenge.</w:t>
      </w:r>
    </w:p>
    <w:p>
      <w:pPr>
        <w:pStyle w:val="ListBullet"/>
      </w:pPr>
      <w:r>
        <w:t>Map your Daily Peak Energy windows for the next 7 days.</w:t>
      </w:r>
    </w:p>
    <w:p>
      <w:pPr>
        <w:pStyle w:val="ListBullet"/>
      </w:pPr>
      <w:r>
        <w:t>Implement a 'Digital Sunset' ritual to protect cognitive recovery.</w:t>
      </w:r>
    </w:p>
    <w:p>
      <w:pPr>
        <w:pStyle w:val="ListBullet"/>
      </w:pPr>
      <w:r>
        <w:t>Use the Diagnostic Matrix for your next major business decision.</w:t>
      </w:r>
    </w:p>
    <w:p>
      <w:pPr>
        <w:pStyle w:val="ListBullet"/>
      </w:pPr>
      <w:r>
        <w:t>Commit to 4 hours of 'Uninterrupted Architecture' this week.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