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sz w:val="48"/>
        </w:rPr>
        <w:t>DIGITAL ASSET ECOSYSTEM</w:t>
      </w:r>
    </w:p>
    <w:p>
      <w:pPr>
        <w:jc w:val="center"/>
      </w:pPr>
      <w:r>
        <w:rPr>
          <w:i/>
          <w:sz w:val="28"/>
        </w:rPr>
        <w:t>Building Scalable, Low-Maintenance Income Streams That Work While You Sleep</w:t>
      </w:r>
    </w:p>
    <w:p>
      <w:r>
        <w:br/>
      </w:r>
    </w:p>
    <w:p>
      <w:pPr>
        <w:pStyle w:val="Heading1"/>
      </w:pPr>
      <w:r>
        <w:t>Assets vs. Jobs</w:t>
      </w:r>
    </w:p>
    <w:p>
      <w:r>
        <w:t>Stop trading time for money. Learn the architecture of digital assets that appreciate in value and generate recurring revenue.</w:t>
      </w:r>
    </w:p>
    <w:p>
      <w:r>
        <w:br/>
      </w:r>
    </w:p>
    <w:p>
      <w:pPr>
        <w:pStyle w:val="Heading1"/>
      </w:pPr>
      <w:r>
        <w:t>The Content-to-Commerce Pipeline</w:t>
      </w:r>
    </w:p>
    <w:p>
      <w:r>
        <w:t>How to turn social media attention into a loyal customer base for your digital products.</w:t>
      </w:r>
    </w:p>
    <w:p>
      <w:r>
        <w:br/>
      </w:r>
    </w:p>
    <w:p>
      <w:pPr>
        <w:pStyle w:val="Heading1"/>
      </w:pPr>
      <w:r>
        <w:t>Platform Mastery</w:t>
      </w:r>
    </w:p>
    <w:p>
      <w:r>
        <w:t>Selecting the right pipes for your message: Substack, Gumroad, or custom WooCommerce implementations.</w:t>
      </w:r>
    </w:p>
    <w:p>
      <w:r>
        <w:br/>
      </w:r>
    </w:p>
    <w:p>
      <w:pPr>
        <w:pStyle w:val="Heading1"/>
      </w:pPr>
      <w:r>
        <w:t>The 1% Conversion Framework</w:t>
      </w:r>
    </w:p>
    <w:p>
      <w:r>
        <w:t>Psychological triggers and copywriting secrets that turn visitors into high-LTV customers.</w:t>
      </w:r>
    </w:p>
    <w:p>
      <w:r>
        <w:br/>
      </w:r>
    </w:p>
    <w:p>
      <w:pPr>
        <w:sectPr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- Confidential &amp; Premium Content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